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64AFF" w14:textId="77777777" w:rsidR="00056EC4" w:rsidRPr="00DE3D47" w:rsidRDefault="00E9042A" w:rsidP="00056EC4">
      <w:pPr>
        <w:pStyle w:val="Body"/>
      </w:pPr>
      <w:r w:rsidRPr="00DE3D47">
        <w:rPr>
          <w:noProof/>
        </w:rPr>
        <w:drawing>
          <wp:anchor distT="0" distB="0" distL="114300" distR="114300" simplePos="0" relativeHeight="251658240" behindDoc="1" locked="1" layoutInCell="1" allowOverlap="0" wp14:anchorId="4338D0F3" wp14:editId="75B4D9A8">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DE3D47" w14:paraId="0A530B4B" w14:textId="77777777" w:rsidTr="00431F42">
        <w:trPr>
          <w:cantSplit/>
        </w:trPr>
        <w:tc>
          <w:tcPr>
            <w:tcW w:w="0" w:type="auto"/>
            <w:tcMar>
              <w:top w:w="0" w:type="dxa"/>
              <w:left w:w="0" w:type="dxa"/>
              <w:right w:w="0" w:type="dxa"/>
            </w:tcMar>
          </w:tcPr>
          <w:p w14:paraId="694800C9" w14:textId="744ABE30" w:rsidR="00AD784C" w:rsidRPr="00DE3D47" w:rsidRDefault="00B72033" w:rsidP="00CC3BB0">
            <w:pPr>
              <w:pStyle w:val="Documenttitle"/>
            </w:pPr>
            <w:bookmarkStart w:id="0" w:name="_Hlk109833286"/>
            <w:r w:rsidRPr="00DE3D47">
              <w:t xml:space="preserve">Seroprevalence of SARS-CoV-2 </w:t>
            </w:r>
            <w:r w:rsidRPr="00DE3D47">
              <w:br/>
              <w:t xml:space="preserve">Specific antibodies among Victorian blood donors </w:t>
            </w:r>
            <w:bookmarkEnd w:id="0"/>
          </w:p>
        </w:tc>
      </w:tr>
      <w:tr w:rsidR="00AD784C" w:rsidRPr="00DE3D47" w14:paraId="22821EB7" w14:textId="77777777" w:rsidTr="00431F42">
        <w:trPr>
          <w:cantSplit/>
        </w:trPr>
        <w:tc>
          <w:tcPr>
            <w:tcW w:w="0" w:type="auto"/>
          </w:tcPr>
          <w:p w14:paraId="505A8B06" w14:textId="1E25B5C9" w:rsidR="00B72033" w:rsidRPr="00DE3D47" w:rsidRDefault="00B72033" w:rsidP="00B72033">
            <w:pPr>
              <w:pStyle w:val="paragraph"/>
              <w:spacing w:before="0" w:beforeAutospacing="0" w:after="0" w:afterAutospacing="0"/>
              <w:textAlignment w:val="baseline"/>
              <w:rPr>
                <w:rFonts w:ascii="Segoe UI" w:hAnsi="Segoe UI" w:cs="Segoe UI"/>
                <w:i/>
                <w:iCs/>
                <w:color w:val="171717"/>
                <w:sz w:val="20"/>
                <w:szCs w:val="20"/>
              </w:rPr>
            </w:pPr>
            <w:r w:rsidRPr="00DE3D47">
              <w:rPr>
                <w:rStyle w:val="normaltextrun"/>
                <w:rFonts w:ascii="Calibri" w:eastAsiaTheme="majorEastAsia" w:hAnsi="Calibri" w:cs="Calibri"/>
                <w:i/>
                <w:iCs/>
                <w:color w:val="171717"/>
              </w:rPr>
              <w:t>Summary report for the Victorian Government Department of Health</w:t>
            </w:r>
          </w:p>
          <w:p w14:paraId="2EE501C8" w14:textId="62723CAB" w:rsidR="00386109" w:rsidRPr="00DE3D47" w:rsidRDefault="00B72033" w:rsidP="00B72033">
            <w:pPr>
              <w:pStyle w:val="paragraph"/>
              <w:spacing w:before="0" w:beforeAutospacing="0" w:after="0" w:afterAutospacing="0"/>
              <w:textAlignment w:val="baseline"/>
            </w:pPr>
            <w:r w:rsidRPr="00DE3D47">
              <w:rPr>
                <w:rStyle w:val="normaltextrun"/>
                <w:rFonts w:ascii="Calibri" w:eastAsiaTheme="majorEastAsia" w:hAnsi="Calibri" w:cs="Calibri"/>
                <w:i/>
                <w:iCs/>
                <w:color w:val="171717"/>
              </w:rPr>
              <w:t>03 May 2022</w:t>
            </w:r>
          </w:p>
        </w:tc>
      </w:tr>
      <w:tr w:rsidR="00430393" w:rsidRPr="00DE3D47" w14:paraId="7840F314" w14:textId="77777777" w:rsidTr="00431F42">
        <w:trPr>
          <w:cantSplit/>
        </w:trPr>
        <w:tc>
          <w:tcPr>
            <w:tcW w:w="0" w:type="auto"/>
          </w:tcPr>
          <w:p w14:paraId="74E109C6" w14:textId="77777777" w:rsidR="00430393" w:rsidRPr="00DE3D47" w:rsidRDefault="00306847" w:rsidP="00430393">
            <w:pPr>
              <w:pStyle w:val="Bannermarking"/>
            </w:pPr>
            <w:r>
              <w:fldChar w:fldCharType="begin"/>
            </w:r>
            <w:r>
              <w:instrText xml:space="preserve"> FILLIN  "Type the protective marking" \d OFFICIAL \o  \* MERGEFORMAT </w:instrText>
            </w:r>
            <w:r>
              <w:fldChar w:fldCharType="separate"/>
            </w:r>
            <w:r w:rsidR="00B72033" w:rsidRPr="00DE3D47">
              <w:t>OFFICIAL</w:t>
            </w:r>
            <w:r>
              <w:fldChar w:fldCharType="end"/>
            </w:r>
          </w:p>
        </w:tc>
      </w:tr>
    </w:tbl>
    <w:p w14:paraId="785F9BAB" w14:textId="77777777" w:rsidR="00FE4081" w:rsidRPr="00DE3D47" w:rsidRDefault="00FE4081" w:rsidP="00FE4081">
      <w:pPr>
        <w:pStyle w:val="Body"/>
        <w:sectPr w:rsidR="00FE4081" w:rsidRPr="00DE3D47"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tbl>
      <w:tblPr>
        <w:tblStyle w:val="TableGrid"/>
        <w:tblW w:w="0" w:type="auto"/>
        <w:tblLook w:val="04A0" w:firstRow="1" w:lastRow="0" w:firstColumn="1" w:lastColumn="0" w:noHBand="0" w:noVBand="1"/>
      </w:tblPr>
      <w:tblGrid>
        <w:gridCol w:w="9288"/>
      </w:tblGrid>
      <w:tr w:rsidR="002F505B" w14:paraId="5265CD6C" w14:textId="77777777" w:rsidTr="002F505B">
        <w:tc>
          <w:tcPr>
            <w:tcW w:w="9288" w:type="dxa"/>
          </w:tcPr>
          <w:p w14:paraId="2D5D6128" w14:textId="17E4F80E" w:rsidR="002F505B" w:rsidRDefault="002F505B" w:rsidP="002F505B">
            <w:pPr>
              <w:pStyle w:val="Imprint"/>
            </w:pPr>
            <w:bookmarkStart w:id="1" w:name="_Toc106876246"/>
            <w:bookmarkStart w:id="2" w:name="_Toc106876677"/>
            <w:bookmarkStart w:id="3" w:name="_Toc106876725"/>
            <w:bookmarkStart w:id="4" w:name="_Hlk66712316"/>
            <w:r>
              <w:lastRenderedPageBreak/>
              <w:t xml:space="preserve">To receive this document in another format, phone </w:t>
            </w:r>
            <w:r w:rsidRPr="00EC4F69">
              <w:t>1300 650 172</w:t>
            </w:r>
            <w:r>
              <w:t xml:space="preserve">, using the National Relay Service 13 36 77 if required, or </w:t>
            </w:r>
            <w:hyperlink r:id="rId18" w:history="1">
              <w:r w:rsidRPr="00EC4F69">
                <w:rPr>
                  <w:rStyle w:val="Hyperlink"/>
                </w:rPr>
                <w:t>email</w:t>
              </w:r>
            </w:hyperlink>
            <w:r>
              <w:t xml:space="preserve"> em.comms@dhhs.vic.gov.au </w:t>
            </w:r>
          </w:p>
          <w:p w14:paraId="7264FDB1" w14:textId="77777777" w:rsidR="002F505B" w:rsidRDefault="002F505B" w:rsidP="002F505B">
            <w:pPr>
              <w:pStyle w:val="Imprint"/>
            </w:pPr>
          </w:p>
          <w:p w14:paraId="2765580D" w14:textId="77777777" w:rsidR="002F505B" w:rsidRDefault="002F505B" w:rsidP="002F505B">
            <w:pPr>
              <w:pStyle w:val="Imprint"/>
            </w:pPr>
            <w:r>
              <w:t>Authorised and published by the Victorian Government, 1 Treasury Place, Melbourne.</w:t>
            </w:r>
          </w:p>
          <w:p w14:paraId="75EFC229" w14:textId="77777777" w:rsidR="002F505B" w:rsidRDefault="002F505B" w:rsidP="002F505B">
            <w:pPr>
              <w:pStyle w:val="Imprint"/>
            </w:pPr>
            <w:r>
              <w:t>© State of Victoria, Australia, Department of Health, July 2022.</w:t>
            </w:r>
          </w:p>
          <w:p w14:paraId="09F89E20" w14:textId="77777777" w:rsidR="002F505B" w:rsidRDefault="002F505B" w:rsidP="002F505B">
            <w:pPr>
              <w:pStyle w:val="Imprint"/>
            </w:pPr>
            <w:r>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21D6F596" w14:textId="77777777" w:rsidR="002F505B" w:rsidRDefault="002F505B" w:rsidP="002F505B">
            <w:pPr>
              <w:pStyle w:val="Imprint"/>
            </w:pPr>
          </w:p>
          <w:p w14:paraId="4E984BAA" w14:textId="77777777" w:rsidR="002F505B" w:rsidRDefault="002F505B" w:rsidP="002F505B">
            <w:pPr>
              <w:pStyle w:val="Imprint"/>
            </w:pPr>
            <w:r>
              <w:t>In this document, ‘Aboriginal’ refers to both Aboriginal and Torres Strait Islander people. ‘Indigenous’ or ‘Koori/Koorie’ is retained when part of the title of a report, program or quotation.</w:t>
            </w:r>
          </w:p>
          <w:p w14:paraId="439BA03C" w14:textId="77777777" w:rsidR="002F505B" w:rsidRDefault="002F505B" w:rsidP="002F505B">
            <w:pPr>
              <w:pStyle w:val="Imprint"/>
              <w:rPr>
                <w:rFonts w:cs="Arial"/>
                <w:color w:val="000000"/>
              </w:rPr>
            </w:pPr>
            <w:r>
              <w:rPr>
                <w:rFonts w:cs="Arial"/>
                <w:b/>
                <w:bCs/>
                <w:color w:val="000000"/>
              </w:rPr>
              <w:t xml:space="preserve">ISBN </w:t>
            </w:r>
            <w:r>
              <w:rPr>
                <w:rFonts w:cs="Arial"/>
                <w:color w:val="000000"/>
              </w:rPr>
              <w:t xml:space="preserve">978-1-76096-933-2 </w:t>
            </w:r>
            <w:r>
              <w:rPr>
                <w:rFonts w:cs="Arial"/>
                <w:b/>
                <w:bCs/>
                <w:color w:val="000000"/>
              </w:rPr>
              <w:t>(pdf/online/MS word)</w:t>
            </w:r>
            <w:r>
              <w:rPr>
                <w:rFonts w:cs="Arial"/>
                <w:color w:val="000000"/>
              </w:rPr>
              <w:t xml:space="preserve"> </w:t>
            </w:r>
          </w:p>
          <w:p w14:paraId="445EF1B7" w14:textId="77777777" w:rsidR="002F505B" w:rsidRDefault="002F505B" w:rsidP="002F505B">
            <w:pPr>
              <w:pStyle w:val="Imprint"/>
            </w:pPr>
          </w:p>
          <w:p w14:paraId="329327AC" w14:textId="1C16466C" w:rsidR="002F505B" w:rsidRPr="002F505B" w:rsidRDefault="002F505B" w:rsidP="002F505B">
            <w:pPr>
              <w:pStyle w:val="Imprint"/>
            </w:pPr>
            <w:r>
              <w:t xml:space="preserve">Available at </w:t>
            </w:r>
            <w:hyperlink r:id="rId19" w:history="1">
              <w:r w:rsidR="00184944" w:rsidRPr="00184944">
                <w:rPr>
                  <w:rStyle w:val="Hyperlink"/>
                </w:rPr>
                <w:t>health.vic.gov.au</w:t>
              </w:r>
            </w:hyperlink>
            <w:r w:rsidRPr="00184944">
              <w:t xml:space="preserve"> &lt;</w:t>
            </w:r>
            <w:r w:rsidR="00184944" w:rsidRPr="00184944">
              <w:rPr>
                <w:lang w:val="en-GB"/>
              </w:rPr>
              <w:t>https://www.health.vic.gov.au/research-and-reports/seroprevalence-of-sars-cov-2-specific-antibodies-among-victorian-blood-donors</w:t>
            </w:r>
            <w:r w:rsidRPr="00184944">
              <w:t>&gt;</w:t>
            </w:r>
            <w:r>
              <w:t xml:space="preserve"> </w:t>
            </w:r>
          </w:p>
        </w:tc>
      </w:tr>
    </w:tbl>
    <w:p w14:paraId="0B7FFB9A" w14:textId="79439789" w:rsidR="002F505B" w:rsidRDefault="002F505B" w:rsidP="002F505B">
      <w:pPr>
        <w:pStyle w:val="Heading1"/>
        <w:numPr>
          <w:ilvl w:val="0"/>
          <w:numId w:val="0"/>
        </w:numPr>
        <w:rPr>
          <w:sz w:val="20"/>
          <w:szCs w:val="20"/>
        </w:rPr>
      </w:pPr>
    </w:p>
    <w:p w14:paraId="311958DC" w14:textId="3472AD97" w:rsidR="002F505B" w:rsidRDefault="002F505B" w:rsidP="002F505B">
      <w:pPr>
        <w:pStyle w:val="Body"/>
      </w:pPr>
    </w:p>
    <w:p w14:paraId="2E7A4024" w14:textId="22FB6718" w:rsidR="002F505B" w:rsidRDefault="002F505B" w:rsidP="002F505B">
      <w:pPr>
        <w:pStyle w:val="Body"/>
      </w:pPr>
    </w:p>
    <w:p w14:paraId="21AEB82C" w14:textId="46DC2928" w:rsidR="002F505B" w:rsidRDefault="002F505B" w:rsidP="002F505B">
      <w:pPr>
        <w:pStyle w:val="Body"/>
      </w:pPr>
    </w:p>
    <w:p w14:paraId="0723ADB7" w14:textId="7ECBF236" w:rsidR="002F505B" w:rsidRDefault="002F505B" w:rsidP="002F505B">
      <w:pPr>
        <w:pStyle w:val="Body"/>
      </w:pPr>
    </w:p>
    <w:p w14:paraId="7117EC50" w14:textId="3DD1AC14" w:rsidR="002F505B" w:rsidRDefault="002F505B" w:rsidP="002F505B">
      <w:pPr>
        <w:pStyle w:val="Body"/>
      </w:pPr>
    </w:p>
    <w:p w14:paraId="2FC34E36" w14:textId="1D987115" w:rsidR="002F505B" w:rsidRDefault="002F505B" w:rsidP="002F505B">
      <w:pPr>
        <w:pStyle w:val="Body"/>
      </w:pPr>
    </w:p>
    <w:p w14:paraId="7C36EFEB" w14:textId="629EFA89" w:rsidR="008F00B8" w:rsidRDefault="008F00B8" w:rsidP="002F505B">
      <w:pPr>
        <w:pStyle w:val="Body"/>
      </w:pPr>
    </w:p>
    <w:p w14:paraId="07FE56D4" w14:textId="77777777" w:rsidR="008F00B8" w:rsidRDefault="008F00B8" w:rsidP="002F505B">
      <w:pPr>
        <w:pStyle w:val="Body"/>
      </w:pPr>
    </w:p>
    <w:p w14:paraId="70DE4021" w14:textId="194F2A8D" w:rsidR="002F505B" w:rsidRDefault="002F505B" w:rsidP="002F505B">
      <w:pPr>
        <w:pStyle w:val="Body"/>
      </w:pPr>
    </w:p>
    <w:p w14:paraId="0D2020BE" w14:textId="2494D15F" w:rsidR="002F505B" w:rsidRDefault="002F505B" w:rsidP="002F505B">
      <w:pPr>
        <w:pStyle w:val="Body"/>
      </w:pPr>
    </w:p>
    <w:p w14:paraId="7C30F3C3" w14:textId="7D048043" w:rsidR="002F505B" w:rsidRDefault="002F505B" w:rsidP="002F505B">
      <w:pPr>
        <w:pStyle w:val="Body"/>
      </w:pPr>
    </w:p>
    <w:p w14:paraId="30B9976E" w14:textId="5AF331FF" w:rsidR="002F505B" w:rsidRDefault="002F505B" w:rsidP="002F505B">
      <w:pPr>
        <w:pStyle w:val="Body"/>
      </w:pPr>
    </w:p>
    <w:p w14:paraId="3ED1F813" w14:textId="1826D516" w:rsidR="002F505B" w:rsidRDefault="002F505B" w:rsidP="002F505B">
      <w:pPr>
        <w:pStyle w:val="Body"/>
      </w:pPr>
    </w:p>
    <w:p w14:paraId="24C95ADA" w14:textId="5BAF16F7" w:rsidR="002F505B" w:rsidRDefault="002F505B" w:rsidP="002F505B">
      <w:pPr>
        <w:pStyle w:val="Body"/>
      </w:pPr>
    </w:p>
    <w:p w14:paraId="6710DD4A" w14:textId="0D065EBD" w:rsidR="002F505B" w:rsidRDefault="002F505B" w:rsidP="002F505B">
      <w:pPr>
        <w:pStyle w:val="Body"/>
      </w:pPr>
    </w:p>
    <w:p w14:paraId="486D3FFE" w14:textId="223CCA1E" w:rsidR="002F505B" w:rsidRDefault="002F505B" w:rsidP="002F505B">
      <w:pPr>
        <w:pStyle w:val="Body"/>
      </w:pPr>
    </w:p>
    <w:p w14:paraId="1122A862" w14:textId="77777777" w:rsidR="002F505B" w:rsidRPr="002F505B" w:rsidRDefault="002F505B" w:rsidP="002F505B">
      <w:pPr>
        <w:pStyle w:val="Body"/>
      </w:pPr>
    </w:p>
    <w:p w14:paraId="62373EBF" w14:textId="04494F9D" w:rsidR="00EE29AD" w:rsidRPr="00DE3D47" w:rsidRDefault="00B72033" w:rsidP="00CE6635">
      <w:pPr>
        <w:pStyle w:val="Heading1"/>
        <w:numPr>
          <w:ilvl w:val="0"/>
          <w:numId w:val="0"/>
        </w:numPr>
        <w:ind w:left="360" w:hanging="360"/>
      </w:pPr>
      <w:bookmarkStart w:id="5" w:name="_Toc109840817"/>
      <w:r w:rsidRPr="00DE3D47">
        <w:lastRenderedPageBreak/>
        <w:t>Overview</w:t>
      </w:r>
      <w:bookmarkEnd w:id="1"/>
      <w:bookmarkEnd w:id="2"/>
      <w:bookmarkEnd w:id="3"/>
      <w:bookmarkEnd w:id="5"/>
    </w:p>
    <w:p w14:paraId="7A840609" w14:textId="77777777" w:rsidR="00CE6635" w:rsidRPr="00DE3D47" w:rsidRDefault="00CE6635" w:rsidP="00CE6635">
      <w:pPr>
        <w:pStyle w:val="Bullet1"/>
      </w:pPr>
      <w:bookmarkStart w:id="6" w:name="_Toc66711981"/>
      <w:r w:rsidRPr="00DE3D47">
        <w:t xml:space="preserve">Routine surveillance does not capture all people infected with SARS-CoV-2 because some are asymptomatic, not diagnosed, or not reported; therefore, estimating the proportion of the population with SARS-CoV-2 antibodies (i.e., seroprevalence) can improve understanding of the population-level incidence of infection. </w:t>
      </w:r>
    </w:p>
    <w:p w14:paraId="35E88620" w14:textId="77777777" w:rsidR="00CE6635" w:rsidRPr="00DE3D47" w:rsidRDefault="00CE6635" w:rsidP="00CE6635">
      <w:pPr>
        <w:pStyle w:val="Bullet1"/>
      </w:pPr>
      <w:r w:rsidRPr="00DE3D47">
        <w:t>This report uses de-identified blood donor specimens to examine trends in infection- and vaccine-induced SARS-CoV-2 seroprevalence before and throughout the first Omicron epidemic wave in Victoria.</w:t>
      </w:r>
    </w:p>
    <w:p w14:paraId="346E4108" w14:textId="77777777" w:rsidR="00CE6635" w:rsidRPr="00DE3D47" w:rsidRDefault="00CE6635" w:rsidP="00CE6635">
      <w:pPr>
        <w:pStyle w:val="Bullet1"/>
      </w:pPr>
      <w:r w:rsidRPr="00DE3D47">
        <w:t xml:space="preserve">Specimens were collected from Victorian blood product donations received during each of 4 time intervals: November 26–30, 2021 (n=1,000), December 24–28, 2021 (n=1,000), January 27–31, 2022 (n=1,000), and 24 February–March 2, 2022 (n=1,099) and tested using the Roche Elecsys anti-SARS-CoV-2 anti-spike and anti-nucleocapsid protein immunoassays. Crude seroprevalence estimates and 95% confidence intervals (CIs) were calculated. </w:t>
      </w:r>
    </w:p>
    <w:p w14:paraId="04C1ADB8" w14:textId="77777777" w:rsidR="00CE6635" w:rsidRPr="00DE3D47" w:rsidRDefault="00CE6635" w:rsidP="00CE6635">
      <w:pPr>
        <w:pStyle w:val="Bullet1"/>
      </w:pPr>
      <w:r w:rsidRPr="00DE3D47">
        <w:t>The presence of anti-spike antibodies indicates prior vaccination against SARS-CoV-2 infection and/or natural infection. The presence of anti-nucleocapsid protein antibodies indicates previous natural infection, most likely within the recent past.</w:t>
      </w:r>
    </w:p>
    <w:p w14:paraId="15322F35" w14:textId="77777777" w:rsidR="00CE6635" w:rsidRPr="00DE3D47" w:rsidRDefault="00CE6635" w:rsidP="00CE6635">
      <w:pPr>
        <w:pStyle w:val="Bullet1"/>
      </w:pPr>
      <w:r w:rsidRPr="00DE3D47">
        <w:t xml:space="preserve">Prevalence of anti-spike antibody was very high (&gt;98.0%) across all 4 time points, with little variation by age group and sex. </w:t>
      </w:r>
    </w:p>
    <w:p w14:paraId="4149C30B" w14:textId="77777777" w:rsidR="00CE6635" w:rsidRPr="00DE3D47" w:rsidRDefault="00CE6635" w:rsidP="00CE6635">
      <w:pPr>
        <w:pStyle w:val="Bullet1"/>
      </w:pPr>
      <w:r w:rsidRPr="00DE3D47">
        <w:t>Prevalence of anti-nucleocapsid seroprevalence was very low in November (0.2%), and December (0.7%), increasing to 9.5% in January and 22.5% in February. For both the January and February time points, anti-nucleocapsid seroprevalence was highest among donors aged 18–29 years (22.2% and 34.2%, respectively), decreasing steadily with increasing age-group to 0.0% in January and 11.1% in February, among donors aged 70</w:t>
      </w:r>
      <w:r w:rsidRPr="00DE3D47">
        <w:softHyphen/>
      </w:r>
      <w:r w:rsidRPr="00DE3D47">
        <w:softHyphen/>
        <w:t xml:space="preserve">–89 years.   </w:t>
      </w:r>
    </w:p>
    <w:p w14:paraId="45CC5F14" w14:textId="77777777" w:rsidR="00CE6635" w:rsidRPr="00DE3D47" w:rsidRDefault="00CE6635" w:rsidP="00CE6635">
      <w:pPr>
        <w:pStyle w:val="Bullet1"/>
      </w:pPr>
      <w:r w:rsidRPr="00DE3D47">
        <w:t xml:space="preserve">Seropositivity for anti-spike was modestly higher than in the general population based on vaccine coverage rates. This may reflect the presence of anti-spike antibodies induced by vaccination and those induced following infection, as it is not possible to distinguish between them. It may also be due to the behaviour of donors who may be more likely to be vaccinated.  </w:t>
      </w:r>
    </w:p>
    <w:p w14:paraId="4C685330" w14:textId="77777777" w:rsidR="00CE6635" w:rsidRPr="00DE3D47" w:rsidRDefault="00CE6635" w:rsidP="00CE6635">
      <w:pPr>
        <w:pStyle w:val="Bullet1"/>
      </w:pPr>
      <w:r w:rsidRPr="00DE3D47">
        <w:t xml:space="preserve">Seroprevalence for anti-nucleocapsid across time points was consistent with the epidemiology of notified cases, with the Omicron wave in Victoria beginning in late December. Of note, however, the November and December anti-nucleocapsid prevalence estimates were lower than cumulative case notifications for that period in people 18¬89 years (1.6% and 1.9%, respectively), while the January and February time points were higher (7.7% and 9.8%, respectively). </w:t>
      </w:r>
    </w:p>
    <w:p w14:paraId="1F553EC2" w14:textId="23762788" w:rsidR="00454A7D" w:rsidRDefault="00CE6635" w:rsidP="00CE6635">
      <w:pPr>
        <w:pStyle w:val="Bullet1"/>
      </w:pPr>
      <w:r w:rsidRPr="00DE3D47">
        <w:t>Limited evidence suggests that as a marker of recent infection, anti-nucleocapsid antibodies may have lower sensitivity in vaccinated compared with unvaccinated persons who become infected. Additional work is underway to refine sensitivity estimates for the Roche anti-nucleocapsid immunoassay in this context and inform an analysis approach that accounts for a reduction in test sensitivity.</w:t>
      </w:r>
    </w:p>
    <w:p w14:paraId="06D7613B" w14:textId="77777777" w:rsidR="002F505B" w:rsidRPr="00DE3D47" w:rsidRDefault="002F505B" w:rsidP="002F505B">
      <w:pPr>
        <w:pStyle w:val="Bullet1"/>
        <w:numPr>
          <w:ilvl w:val="0"/>
          <w:numId w:val="0"/>
        </w:numPr>
        <w:ind w:left="284"/>
      </w:pPr>
    </w:p>
    <w:p w14:paraId="69F5A3E4" w14:textId="7F8B5928" w:rsidR="00CE6635" w:rsidRPr="00DE3D47" w:rsidRDefault="00CE6635" w:rsidP="00CE6635">
      <w:pPr>
        <w:pStyle w:val="Bullet1"/>
        <w:numPr>
          <w:ilvl w:val="0"/>
          <w:numId w:val="0"/>
        </w:numPr>
        <w:ind w:left="284" w:hanging="284"/>
      </w:pPr>
    </w:p>
    <w:p w14:paraId="245568F4" w14:textId="2B25FE48" w:rsidR="00ED7762" w:rsidRPr="00DE3D47" w:rsidRDefault="009E2F79" w:rsidP="009E2F79">
      <w:pPr>
        <w:pStyle w:val="Heading1"/>
        <w:numPr>
          <w:ilvl w:val="0"/>
          <w:numId w:val="0"/>
        </w:numPr>
      </w:pPr>
      <w:bookmarkStart w:id="7" w:name="_Toc106876247"/>
      <w:bookmarkStart w:id="8" w:name="_Toc106876678"/>
      <w:bookmarkStart w:id="9" w:name="_Toc106876726"/>
      <w:bookmarkStart w:id="10" w:name="_Hlk63948051"/>
      <w:bookmarkStart w:id="11" w:name="_Toc109840818"/>
      <w:bookmarkEnd w:id="6"/>
      <w:r w:rsidRPr="00DE3D47">
        <w:lastRenderedPageBreak/>
        <w:t>K</w:t>
      </w:r>
      <w:r w:rsidR="00CE6635" w:rsidRPr="00DE3D47">
        <w:t>ey contributors</w:t>
      </w:r>
      <w:bookmarkEnd w:id="7"/>
      <w:bookmarkEnd w:id="8"/>
      <w:bookmarkEnd w:id="9"/>
      <w:bookmarkEnd w:id="11"/>
    </w:p>
    <w:p w14:paraId="6F714D21" w14:textId="77777777" w:rsidR="00CE6635" w:rsidRPr="00DE3D47" w:rsidRDefault="00CE6635" w:rsidP="00DE3D47">
      <w:pPr>
        <w:pStyle w:val="Bullet1"/>
      </w:pPr>
      <w:bookmarkStart w:id="12" w:name="_Toc66711982"/>
      <w:bookmarkEnd w:id="10"/>
      <w:r w:rsidRPr="00DE3D47">
        <w:t>The Kirby Institute, University of New South Wales (UNSW): Dorothy Machalek, Eithandee Aung, John Kaldor</w:t>
      </w:r>
    </w:p>
    <w:p w14:paraId="68A8E9EA" w14:textId="77777777" w:rsidR="00CE6635" w:rsidRPr="00DE3D47" w:rsidRDefault="00CE6635" w:rsidP="00DE3D47">
      <w:pPr>
        <w:pStyle w:val="Bullet1"/>
      </w:pPr>
      <w:r w:rsidRPr="00DE3D47">
        <w:t xml:space="preserve">National Centre Immunisation Research and Surveillance (NCIRS): Noni Winkler, Heather Gidding, Kristine Macartney </w:t>
      </w:r>
    </w:p>
    <w:p w14:paraId="3322AAD2" w14:textId="77777777" w:rsidR="00CE6635" w:rsidRPr="00DE3D47" w:rsidRDefault="00CE6635" w:rsidP="00DE3D47">
      <w:pPr>
        <w:pStyle w:val="Bullet1"/>
      </w:pPr>
      <w:r w:rsidRPr="00DE3D47">
        <w:t>Australian Red Cross Lifeblood: Rena Hirani, Perfecto Diaz, Mark Sombillo, Sue Ismay, Iain Gosbell, David Irving</w:t>
      </w:r>
    </w:p>
    <w:p w14:paraId="54001AF2" w14:textId="77777777" w:rsidR="00CE6635" w:rsidRPr="00DE3D47" w:rsidRDefault="00CE6635" w:rsidP="00DE3D47">
      <w:pPr>
        <w:pStyle w:val="Bullet1"/>
      </w:pPr>
      <w:r w:rsidRPr="00DE3D47">
        <w:t xml:space="preserve">Victorian Infectious Diseases Reference Laboratory (VIDRL): </w:t>
      </w:r>
      <w:r w:rsidRPr="00DE3D47">
        <w:rPr>
          <w:rFonts w:eastAsia="MS Gothic"/>
        </w:rPr>
        <w:t>Suellen Nicholson, Theo Karapanagiotidis, Rianne Brizuela, Natalie Cain, Han Huang, Karla Hernandez, Deborah Williamson</w:t>
      </w:r>
    </w:p>
    <w:p w14:paraId="23169BE5" w14:textId="77777777" w:rsidR="00CE6635" w:rsidRPr="00DE3D47" w:rsidRDefault="00CE6635" w:rsidP="00DE3D47">
      <w:pPr>
        <w:pStyle w:val="Bullet1"/>
      </w:pPr>
      <w:r w:rsidRPr="00DE3D47">
        <w:t>Murdoch Children’s Research Institute (MCRI): John Carlin</w:t>
      </w:r>
    </w:p>
    <w:p w14:paraId="35675BD6" w14:textId="77777777" w:rsidR="00CE6635" w:rsidRPr="00DE3D47" w:rsidRDefault="00CE6635" w:rsidP="00DE3D47">
      <w:pPr>
        <w:pStyle w:val="Bullet1"/>
      </w:pPr>
      <w:r w:rsidRPr="00DE3D47">
        <w:t>NSW Health Pathology, Institute of Clinical Pathology And Medical Research (ICPMR): Matthew O’Sullivan</w:t>
      </w:r>
    </w:p>
    <w:p w14:paraId="593AEAB2" w14:textId="77777777" w:rsidR="00CE6635" w:rsidRPr="00DE3D47" w:rsidRDefault="00CE6635" w:rsidP="00DE3D47">
      <w:pPr>
        <w:pStyle w:val="Bullet1"/>
      </w:pPr>
      <w:r w:rsidRPr="00DE3D47">
        <w:t xml:space="preserve">Victorian Government Department of Health: Suman Majumdar, Stacey Rowe, Vinay Menon, Sheena Sullivan  </w:t>
      </w:r>
    </w:p>
    <w:p w14:paraId="3897A2B8" w14:textId="67A5DD37" w:rsidR="00CE6635" w:rsidRPr="00DE3D47" w:rsidRDefault="00CE6635" w:rsidP="00CE6635">
      <w:pPr>
        <w:pStyle w:val="Heading1"/>
        <w:numPr>
          <w:ilvl w:val="0"/>
          <w:numId w:val="0"/>
        </w:numPr>
        <w:ind w:left="360" w:hanging="360"/>
      </w:pPr>
      <w:bookmarkStart w:id="13" w:name="_Toc106876248"/>
      <w:bookmarkStart w:id="14" w:name="_Toc106876679"/>
      <w:bookmarkStart w:id="15" w:name="_Toc106876727"/>
      <w:bookmarkStart w:id="16" w:name="_Toc109840819"/>
      <w:bookmarkEnd w:id="12"/>
      <w:r w:rsidRPr="00DE3D47">
        <w:t>Funding</w:t>
      </w:r>
      <w:bookmarkEnd w:id="13"/>
      <w:bookmarkEnd w:id="14"/>
      <w:bookmarkEnd w:id="15"/>
      <w:bookmarkEnd w:id="16"/>
    </w:p>
    <w:p w14:paraId="4E100E07" w14:textId="2C338CFC" w:rsidR="00CE6635" w:rsidRPr="00DE3D47" w:rsidRDefault="00CE6635" w:rsidP="00CE6635">
      <w:bookmarkStart w:id="17" w:name="_Toc256778633"/>
      <w:r w:rsidRPr="00DE3D47">
        <w:t>The retrospective survey (November 2021 to January 2022) of plasmapheresis donors was funded by the Victorian Department of Health. The prospective serosurveillance program that contributed the February 2022 data is funded by the SNOW Medical Foundation and the Commonwealth Department of Health. Australian governments fund Australian Red Cross Lifeblood for the provision of blood, blood products and services to the Australian community.</w:t>
      </w:r>
    </w:p>
    <w:p w14:paraId="50B45F89" w14:textId="579FFF38" w:rsidR="00CE6635" w:rsidRPr="00DE3D47" w:rsidRDefault="00CE6635">
      <w:pPr>
        <w:spacing w:after="0" w:line="240" w:lineRule="auto"/>
      </w:pPr>
      <w:r w:rsidRPr="00DE3D47">
        <w:br w:type="page"/>
      </w:r>
    </w:p>
    <w:p w14:paraId="354FE392" w14:textId="77777777" w:rsidR="00CE6635" w:rsidRPr="00DE3D47" w:rsidRDefault="00CE6635" w:rsidP="00CE6635">
      <w:pPr>
        <w:pStyle w:val="TOCheadingreport"/>
        <w:numPr>
          <w:ilvl w:val="0"/>
          <w:numId w:val="0"/>
        </w:numPr>
        <w:ind w:left="360" w:hanging="360"/>
      </w:pPr>
      <w:r w:rsidRPr="00DE3D47">
        <w:lastRenderedPageBreak/>
        <w:t>Contents</w:t>
      </w:r>
    </w:p>
    <w:p w14:paraId="19C43357" w14:textId="6306B390" w:rsidR="00DE64C3" w:rsidRDefault="00CE6635">
      <w:pPr>
        <w:pStyle w:val="TOC1"/>
        <w:rPr>
          <w:rFonts w:asciiTheme="minorHAnsi" w:eastAsiaTheme="minorEastAsia" w:hAnsiTheme="minorHAnsi" w:cstheme="minorBidi"/>
          <w:b w:val="0"/>
          <w:sz w:val="22"/>
          <w:szCs w:val="22"/>
          <w:lang w:eastAsia="en-AU"/>
        </w:rPr>
      </w:pPr>
      <w:r w:rsidRPr="00DE3D47">
        <w:fldChar w:fldCharType="begin"/>
      </w:r>
      <w:r w:rsidRPr="00DE3D47">
        <w:instrText xml:space="preserve"> TOC \h \z \t "Heading 1,1,Heading 2,2" </w:instrText>
      </w:r>
      <w:r w:rsidRPr="00DE3D47">
        <w:fldChar w:fldCharType="separate"/>
      </w:r>
      <w:hyperlink w:anchor="_Toc109840817" w:history="1">
        <w:r w:rsidR="00DE64C3" w:rsidRPr="00441F45">
          <w:rPr>
            <w:rStyle w:val="Hyperlink"/>
          </w:rPr>
          <w:t>Overview</w:t>
        </w:r>
        <w:r w:rsidR="00DE64C3">
          <w:rPr>
            <w:webHidden/>
          </w:rPr>
          <w:tab/>
        </w:r>
        <w:r w:rsidR="00DE64C3">
          <w:rPr>
            <w:webHidden/>
          </w:rPr>
          <w:fldChar w:fldCharType="begin"/>
        </w:r>
        <w:r w:rsidR="00DE64C3">
          <w:rPr>
            <w:webHidden/>
          </w:rPr>
          <w:instrText xml:space="preserve"> PAGEREF _Toc109840817 \h </w:instrText>
        </w:r>
        <w:r w:rsidR="00DE64C3">
          <w:rPr>
            <w:webHidden/>
          </w:rPr>
        </w:r>
        <w:r w:rsidR="00DE64C3">
          <w:rPr>
            <w:webHidden/>
          </w:rPr>
          <w:fldChar w:fldCharType="separate"/>
        </w:r>
        <w:r w:rsidR="00DE64C3">
          <w:rPr>
            <w:webHidden/>
          </w:rPr>
          <w:t>3</w:t>
        </w:r>
        <w:r w:rsidR="00DE64C3">
          <w:rPr>
            <w:webHidden/>
          </w:rPr>
          <w:fldChar w:fldCharType="end"/>
        </w:r>
      </w:hyperlink>
    </w:p>
    <w:p w14:paraId="16F25C70" w14:textId="3BD62B24" w:rsidR="00DE64C3" w:rsidRDefault="00DE64C3">
      <w:pPr>
        <w:pStyle w:val="TOC1"/>
        <w:rPr>
          <w:rFonts w:asciiTheme="minorHAnsi" w:eastAsiaTheme="minorEastAsia" w:hAnsiTheme="minorHAnsi" w:cstheme="minorBidi"/>
          <w:b w:val="0"/>
          <w:sz w:val="22"/>
          <w:szCs w:val="22"/>
          <w:lang w:eastAsia="en-AU"/>
        </w:rPr>
      </w:pPr>
      <w:hyperlink w:anchor="_Toc109840818" w:history="1">
        <w:r w:rsidRPr="00441F45">
          <w:rPr>
            <w:rStyle w:val="Hyperlink"/>
          </w:rPr>
          <w:t>Key contributors</w:t>
        </w:r>
        <w:r>
          <w:rPr>
            <w:webHidden/>
          </w:rPr>
          <w:tab/>
        </w:r>
        <w:r>
          <w:rPr>
            <w:webHidden/>
          </w:rPr>
          <w:fldChar w:fldCharType="begin"/>
        </w:r>
        <w:r>
          <w:rPr>
            <w:webHidden/>
          </w:rPr>
          <w:instrText xml:space="preserve"> PAGEREF _Toc109840818 \h </w:instrText>
        </w:r>
        <w:r>
          <w:rPr>
            <w:webHidden/>
          </w:rPr>
        </w:r>
        <w:r>
          <w:rPr>
            <w:webHidden/>
          </w:rPr>
          <w:fldChar w:fldCharType="separate"/>
        </w:r>
        <w:r>
          <w:rPr>
            <w:webHidden/>
          </w:rPr>
          <w:t>4</w:t>
        </w:r>
        <w:r>
          <w:rPr>
            <w:webHidden/>
          </w:rPr>
          <w:fldChar w:fldCharType="end"/>
        </w:r>
      </w:hyperlink>
    </w:p>
    <w:p w14:paraId="6AD0ECC5" w14:textId="3AACBA0D" w:rsidR="00DE64C3" w:rsidRDefault="00DE64C3">
      <w:pPr>
        <w:pStyle w:val="TOC1"/>
        <w:rPr>
          <w:rFonts w:asciiTheme="minorHAnsi" w:eastAsiaTheme="minorEastAsia" w:hAnsiTheme="minorHAnsi" w:cstheme="minorBidi"/>
          <w:b w:val="0"/>
          <w:sz w:val="22"/>
          <w:szCs w:val="22"/>
          <w:lang w:eastAsia="en-AU"/>
        </w:rPr>
      </w:pPr>
      <w:hyperlink w:anchor="_Toc109840819" w:history="1">
        <w:r w:rsidRPr="00441F45">
          <w:rPr>
            <w:rStyle w:val="Hyperlink"/>
          </w:rPr>
          <w:t>Funding</w:t>
        </w:r>
        <w:r>
          <w:rPr>
            <w:webHidden/>
          </w:rPr>
          <w:tab/>
        </w:r>
        <w:r>
          <w:rPr>
            <w:webHidden/>
          </w:rPr>
          <w:fldChar w:fldCharType="begin"/>
        </w:r>
        <w:r>
          <w:rPr>
            <w:webHidden/>
          </w:rPr>
          <w:instrText xml:space="preserve"> PAGEREF _Toc109840819 \h </w:instrText>
        </w:r>
        <w:r>
          <w:rPr>
            <w:webHidden/>
          </w:rPr>
        </w:r>
        <w:r>
          <w:rPr>
            <w:webHidden/>
          </w:rPr>
          <w:fldChar w:fldCharType="separate"/>
        </w:r>
        <w:r>
          <w:rPr>
            <w:webHidden/>
          </w:rPr>
          <w:t>4</w:t>
        </w:r>
        <w:r>
          <w:rPr>
            <w:webHidden/>
          </w:rPr>
          <w:fldChar w:fldCharType="end"/>
        </w:r>
      </w:hyperlink>
    </w:p>
    <w:p w14:paraId="6C182CF9" w14:textId="423C30D0" w:rsidR="00DE64C3" w:rsidRDefault="00DE64C3">
      <w:pPr>
        <w:pStyle w:val="TOC1"/>
        <w:tabs>
          <w:tab w:val="left" w:pos="567"/>
        </w:tabs>
        <w:rPr>
          <w:rFonts w:asciiTheme="minorHAnsi" w:eastAsiaTheme="minorEastAsia" w:hAnsiTheme="minorHAnsi" w:cstheme="minorBidi"/>
          <w:b w:val="0"/>
          <w:sz w:val="22"/>
          <w:szCs w:val="22"/>
          <w:lang w:eastAsia="en-AU"/>
        </w:rPr>
      </w:pPr>
      <w:hyperlink w:anchor="_Toc109840820" w:history="1">
        <w:r w:rsidRPr="00441F45">
          <w:rPr>
            <w:rStyle w:val="Hyperlink"/>
          </w:rPr>
          <w:t>1.</w:t>
        </w:r>
        <w:r>
          <w:rPr>
            <w:rFonts w:asciiTheme="minorHAnsi" w:eastAsiaTheme="minorEastAsia" w:hAnsiTheme="minorHAnsi" w:cstheme="minorBidi"/>
            <w:b w:val="0"/>
            <w:sz w:val="22"/>
            <w:szCs w:val="22"/>
            <w:lang w:eastAsia="en-AU"/>
          </w:rPr>
          <w:tab/>
        </w:r>
        <w:r w:rsidRPr="00441F45">
          <w:rPr>
            <w:rStyle w:val="Hyperlink"/>
          </w:rPr>
          <w:t>Background</w:t>
        </w:r>
        <w:r>
          <w:rPr>
            <w:webHidden/>
          </w:rPr>
          <w:tab/>
        </w:r>
        <w:r>
          <w:rPr>
            <w:webHidden/>
          </w:rPr>
          <w:fldChar w:fldCharType="begin"/>
        </w:r>
        <w:r>
          <w:rPr>
            <w:webHidden/>
          </w:rPr>
          <w:instrText xml:space="preserve"> PAGEREF _Toc109840820 \h </w:instrText>
        </w:r>
        <w:r>
          <w:rPr>
            <w:webHidden/>
          </w:rPr>
        </w:r>
        <w:r>
          <w:rPr>
            <w:webHidden/>
          </w:rPr>
          <w:fldChar w:fldCharType="separate"/>
        </w:r>
        <w:r>
          <w:rPr>
            <w:webHidden/>
          </w:rPr>
          <w:t>6</w:t>
        </w:r>
        <w:r>
          <w:rPr>
            <w:webHidden/>
          </w:rPr>
          <w:fldChar w:fldCharType="end"/>
        </w:r>
      </w:hyperlink>
    </w:p>
    <w:p w14:paraId="76824829" w14:textId="04D4809C" w:rsidR="00DE64C3" w:rsidRDefault="00DE64C3">
      <w:pPr>
        <w:pStyle w:val="TOC1"/>
        <w:tabs>
          <w:tab w:val="left" w:pos="567"/>
        </w:tabs>
        <w:rPr>
          <w:rFonts w:asciiTheme="minorHAnsi" w:eastAsiaTheme="minorEastAsia" w:hAnsiTheme="minorHAnsi" w:cstheme="minorBidi"/>
          <w:b w:val="0"/>
          <w:sz w:val="22"/>
          <w:szCs w:val="22"/>
          <w:lang w:eastAsia="en-AU"/>
        </w:rPr>
      </w:pPr>
      <w:hyperlink w:anchor="_Toc109840821" w:history="1">
        <w:r w:rsidRPr="00441F45">
          <w:rPr>
            <w:rStyle w:val="Hyperlink"/>
          </w:rPr>
          <w:t>2.</w:t>
        </w:r>
        <w:r>
          <w:rPr>
            <w:rFonts w:asciiTheme="minorHAnsi" w:eastAsiaTheme="minorEastAsia" w:hAnsiTheme="minorHAnsi" w:cstheme="minorBidi"/>
            <w:b w:val="0"/>
            <w:sz w:val="22"/>
            <w:szCs w:val="22"/>
            <w:lang w:eastAsia="en-AU"/>
          </w:rPr>
          <w:tab/>
        </w:r>
        <w:r w:rsidRPr="00441F45">
          <w:rPr>
            <w:rStyle w:val="Hyperlink"/>
          </w:rPr>
          <w:t>Methods</w:t>
        </w:r>
        <w:r>
          <w:rPr>
            <w:webHidden/>
          </w:rPr>
          <w:tab/>
        </w:r>
        <w:r>
          <w:rPr>
            <w:webHidden/>
          </w:rPr>
          <w:fldChar w:fldCharType="begin"/>
        </w:r>
        <w:r>
          <w:rPr>
            <w:webHidden/>
          </w:rPr>
          <w:instrText xml:space="preserve"> PAGEREF _Toc109840821 \h </w:instrText>
        </w:r>
        <w:r>
          <w:rPr>
            <w:webHidden/>
          </w:rPr>
        </w:r>
        <w:r>
          <w:rPr>
            <w:webHidden/>
          </w:rPr>
          <w:fldChar w:fldCharType="separate"/>
        </w:r>
        <w:r>
          <w:rPr>
            <w:webHidden/>
          </w:rPr>
          <w:t>7</w:t>
        </w:r>
        <w:r>
          <w:rPr>
            <w:webHidden/>
          </w:rPr>
          <w:fldChar w:fldCharType="end"/>
        </w:r>
      </w:hyperlink>
    </w:p>
    <w:p w14:paraId="7F1748E6" w14:textId="4BCA466B" w:rsidR="00DE64C3" w:rsidRDefault="00DE64C3">
      <w:pPr>
        <w:pStyle w:val="TOC1"/>
        <w:tabs>
          <w:tab w:val="left" w:pos="567"/>
        </w:tabs>
        <w:rPr>
          <w:rFonts w:asciiTheme="minorHAnsi" w:eastAsiaTheme="minorEastAsia" w:hAnsiTheme="minorHAnsi" w:cstheme="minorBidi"/>
          <w:b w:val="0"/>
          <w:sz w:val="22"/>
          <w:szCs w:val="22"/>
          <w:lang w:eastAsia="en-AU"/>
        </w:rPr>
      </w:pPr>
      <w:hyperlink w:anchor="_Toc109840822" w:history="1">
        <w:r w:rsidRPr="00441F45">
          <w:rPr>
            <w:rStyle w:val="Hyperlink"/>
            <w:lang w:val="en-GB"/>
          </w:rPr>
          <w:t>3.</w:t>
        </w:r>
        <w:r>
          <w:rPr>
            <w:rFonts w:asciiTheme="minorHAnsi" w:eastAsiaTheme="minorEastAsia" w:hAnsiTheme="minorHAnsi" w:cstheme="minorBidi"/>
            <w:b w:val="0"/>
            <w:sz w:val="22"/>
            <w:szCs w:val="22"/>
            <w:lang w:eastAsia="en-AU"/>
          </w:rPr>
          <w:tab/>
        </w:r>
        <w:r w:rsidRPr="00441F45">
          <w:rPr>
            <w:rStyle w:val="Hyperlink"/>
            <w:lang w:val="en-GB"/>
          </w:rPr>
          <w:t>Results</w:t>
        </w:r>
        <w:r>
          <w:rPr>
            <w:webHidden/>
          </w:rPr>
          <w:tab/>
        </w:r>
        <w:r>
          <w:rPr>
            <w:webHidden/>
          </w:rPr>
          <w:fldChar w:fldCharType="begin"/>
        </w:r>
        <w:r>
          <w:rPr>
            <w:webHidden/>
          </w:rPr>
          <w:instrText xml:space="preserve"> PAGEREF _Toc109840822 \h </w:instrText>
        </w:r>
        <w:r>
          <w:rPr>
            <w:webHidden/>
          </w:rPr>
        </w:r>
        <w:r>
          <w:rPr>
            <w:webHidden/>
          </w:rPr>
          <w:fldChar w:fldCharType="separate"/>
        </w:r>
        <w:r>
          <w:rPr>
            <w:webHidden/>
          </w:rPr>
          <w:t>7</w:t>
        </w:r>
        <w:r>
          <w:rPr>
            <w:webHidden/>
          </w:rPr>
          <w:fldChar w:fldCharType="end"/>
        </w:r>
      </w:hyperlink>
    </w:p>
    <w:p w14:paraId="3B549112" w14:textId="2E8174C5" w:rsidR="00DE64C3" w:rsidRDefault="00DE64C3">
      <w:pPr>
        <w:pStyle w:val="TOC2"/>
        <w:tabs>
          <w:tab w:val="left" w:pos="851"/>
        </w:tabs>
        <w:rPr>
          <w:rFonts w:asciiTheme="minorHAnsi" w:eastAsiaTheme="minorEastAsia" w:hAnsiTheme="minorHAnsi" w:cstheme="minorBidi"/>
          <w:sz w:val="22"/>
          <w:szCs w:val="22"/>
          <w:lang w:eastAsia="en-AU"/>
        </w:rPr>
      </w:pPr>
      <w:hyperlink w:anchor="_Toc109840823" w:history="1">
        <w:r w:rsidRPr="00441F45">
          <w:rPr>
            <w:rStyle w:val="Hyperlink"/>
          </w:rPr>
          <w:t>3.1.</w:t>
        </w:r>
        <w:r>
          <w:rPr>
            <w:rFonts w:asciiTheme="minorHAnsi" w:eastAsiaTheme="minorEastAsia" w:hAnsiTheme="minorHAnsi" w:cstheme="minorBidi"/>
            <w:sz w:val="22"/>
            <w:szCs w:val="22"/>
            <w:lang w:eastAsia="en-AU"/>
          </w:rPr>
          <w:tab/>
        </w:r>
        <w:r w:rsidRPr="00441F45">
          <w:rPr>
            <w:rStyle w:val="Hyperlink"/>
          </w:rPr>
          <w:t>Characteristics of the survey population</w:t>
        </w:r>
        <w:r>
          <w:rPr>
            <w:webHidden/>
          </w:rPr>
          <w:tab/>
        </w:r>
        <w:r>
          <w:rPr>
            <w:webHidden/>
          </w:rPr>
          <w:fldChar w:fldCharType="begin"/>
        </w:r>
        <w:r>
          <w:rPr>
            <w:webHidden/>
          </w:rPr>
          <w:instrText xml:space="preserve"> PAGEREF _Toc109840823 \h </w:instrText>
        </w:r>
        <w:r>
          <w:rPr>
            <w:webHidden/>
          </w:rPr>
        </w:r>
        <w:r>
          <w:rPr>
            <w:webHidden/>
          </w:rPr>
          <w:fldChar w:fldCharType="separate"/>
        </w:r>
        <w:r>
          <w:rPr>
            <w:webHidden/>
          </w:rPr>
          <w:t>7</w:t>
        </w:r>
        <w:r>
          <w:rPr>
            <w:webHidden/>
          </w:rPr>
          <w:fldChar w:fldCharType="end"/>
        </w:r>
      </w:hyperlink>
    </w:p>
    <w:p w14:paraId="364E4092" w14:textId="0BC0CF94" w:rsidR="00DE64C3" w:rsidRDefault="00DE64C3">
      <w:pPr>
        <w:pStyle w:val="TOC2"/>
        <w:tabs>
          <w:tab w:val="left" w:pos="851"/>
        </w:tabs>
        <w:rPr>
          <w:rFonts w:asciiTheme="minorHAnsi" w:eastAsiaTheme="minorEastAsia" w:hAnsiTheme="minorHAnsi" w:cstheme="minorBidi"/>
          <w:sz w:val="22"/>
          <w:szCs w:val="22"/>
          <w:lang w:eastAsia="en-AU"/>
        </w:rPr>
      </w:pPr>
      <w:hyperlink w:anchor="_Toc109840824" w:history="1">
        <w:r w:rsidRPr="00441F45">
          <w:rPr>
            <w:rStyle w:val="Hyperlink"/>
          </w:rPr>
          <w:t>3.2.</w:t>
        </w:r>
        <w:r>
          <w:rPr>
            <w:rFonts w:asciiTheme="minorHAnsi" w:eastAsiaTheme="minorEastAsia" w:hAnsiTheme="minorHAnsi" w:cstheme="minorBidi"/>
            <w:sz w:val="22"/>
            <w:szCs w:val="22"/>
            <w:lang w:eastAsia="en-AU"/>
          </w:rPr>
          <w:tab/>
        </w:r>
        <w:r w:rsidRPr="00441F45">
          <w:rPr>
            <w:rStyle w:val="Hyperlink"/>
          </w:rPr>
          <w:t>Anti-spike protein seroprevalence</w:t>
        </w:r>
        <w:r>
          <w:rPr>
            <w:webHidden/>
          </w:rPr>
          <w:tab/>
        </w:r>
        <w:r>
          <w:rPr>
            <w:webHidden/>
          </w:rPr>
          <w:fldChar w:fldCharType="begin"/>
        </w:r>
        <w:r>
          <w:rPr>
            <w:webHidden/>
          </w:rPr>
          <w:instrText xml:space="preserve"> PAGEREF _Toc109840824 \h </w:instrText>
        </w:r>
        <w:r>
          <w:rPr>
            <w:webHidden/>
          </w:rPr>
        </w:r>
        <w:r>
          <w:rPr>
            <w:webHidden/>
          </w:rPr>
          <w:fldChar w:fldCharType="separate"/>
        </w:r>
        <w:r>
          <w:rPr>
            <w:webHidden/>
          </w:rPr>
          <w:t>9</w:t>
        </w:r>
        <w:r>
          <w:rPr>
            <w:webHidden/>
          </w:rPr>
          <w:fldChar w:fldCharType="end"/>
        </w:r>
      </w:hyperlink>
    </w:p>
    <w:p w14:paraId="7310037E" w14:textId="7E119F92" w:rsidR="00DE64C3" w:rsidRDefault="00DE64C3">
      <w:pPr>
        <w:pStyle w:val="TOC2"/>
        <w:tabs>
          <w:tab w:val="left" w:pos="851"/>
        </w:tabs>
        <w:rPr>
          <w:rFonts w:asciiTheme="minorHAnsi" w:eastAsiaTheme="minorEastAsia" w:hAnsiTheme="minorHAnsi" w:cstheme="minorBidi"/>
          <w:sz w:val="22"/>
          <w:szCs w:val="22"/>
          <w:lang w:eastAsia="en-AU"/>
        </w:rPr>
      </w:pPr>
      <w:hyperlink w:anchor="_Toc109840825" w:history="1">
        <w:r w:rsidRPr="00441F45">
          <w:rPr>
            <w:rStyle w:val="Hyperlink"/>
          </w:rPr>
          <w:t>3.3.</w:t>
        </w:r>
        <w:r>
          <w:rPr>
            <w:rFonts w:asciiTheme="minorHAnsi" w:eastAsiaTheme="minorEastAsia" w:hAnsiTheme="minorHAnsi" w:cstheme="minorBidi"/>
            <w:sz w:val="22"/>
            <w:szCs w:val="22"/>
            <w:lang w:eastAsia="en-AU"/>
          </w:rPr>
          <w:tab/>
        </w:r>
        <w:r w:rsidRPr="00441F45">
          <w:rPr>
            <w:rStyle w:val="Hyperlink"/>
          </w:rPr>
          <w:t>Anti-nucleocapsid protein seroprevalence</w:t>
        </w:r>
        <w:r>
          <w:rPr>
            <w:webHidden/>
          </w:rPr>
          <w:tab/>
        </w:r>
        <w:r>
          <w:rPr>
            <w:webHidden/>
          </w:rPr>
          <w:fldChar w:fldCharType="begin"/>
        </w:r>
        <w:r>
          <w:rPr>
            <w:webHidden/>
          </w:rPr>
          <w:instrText xml:space="preserve"> PAGEREF _Toc109840825 \h </w:instrText>
        </w:r>
        <w:r>
          <w:rPr>
            <w:webHidden/>
          </w:rPr>
        </w:r>
        <w:r>
          <w:rPr>
            <w:webHidden/>
          </w:rPr>
          <w:fldChar w:fldCharType="separate"/>
        </w:r>
        <w:r>
          <w:rPr>
            <w:webHidden/>
          </w:rPr>
          <w:t>9</w:t>
        </w:r>
        <w:r>
          <w:rPr>
            <w:webHidden/>
          </w:rPr>
          <w:fldChar w:fldCharType="end"/>
        </w:r>
      </w:hyperlink>
    </w:p>
    <w:p w14:paraId="4862EC8A" w14:textId="0125EF80" w:rsidR="00DE64C3" w:rsidRDefault="00DE64C3">
      <w:pPr>
        <w:pStyle w:val="TOC1"/>
        <w:tabs>
          <w:tab w:val="left" w:pos="567"/>
        </w:tabs>
        <w:rPr>
          <w:rFonts w:asciiTheme="minorHAnsi" w:eastAsiaTheme="minorEastAsia" w:hAnsiTheme="minorHAnsi" w:cstheme="minorBidi"/>
          <w:b w:val="0"/>
          <w:sz w:val="22"/>
          <w:szCs w:val="22"/>
          <w:lang w:eastAsia="en-AU"/>
        </w:rPr>
      </w:pPr>
      <w:hyperlink w:anchor="_Toc109840826" w:history="1">
        <w:r w:rsidRPr="00441F45">
          <w:rPr>
            <w:rStyle w:val="Hyperlink"/>
          </w:rPr>
          <w:t>4.</w:t>
        </w:r>
        <w:r>
          <w:rPr>
            <w:rFonts w:asciiTheme="minorHAnsi" w:eastAsiaTheme="minorEastAsia" w:hAnsiTheme="minorHAnsi" w:cstheme="minorBidi"/>
            <w:b w:val="0"/>
            <w:sz w:val="22"/>
            <w:szCs w:val="22"/>
            <w:lang w:eastAsia="en-AU"/>
          </w:rPr>
          <w:tab/>
        </w:r>
        <w:r w:rsidRPr="00441F45">
          <w:rPr>
            <w:rStyle w:val="Hyperlink"/>
          </w:rPr>
          <w:t>Interpretation and data considerations</w:t>
        </w:r>
        <w:r>
          <w:rPr>
            <w:webHidden/>
          </w:rPr>
          <w:tab/>
        </w:r>
        <w:r>
          <w:rPr>
            <w:webHidden/>
          </w:rPr>
          <w:fldChar w:fldCharType="begin"/>
        </w:r>
        <w:r>
          <w:rPr>
            <w:webHidden/>
          </w:rPr>
          <w:instrText xml:space="preserve"> PAGEREF _Toc109840826 \h </w:instrText>
        </w:r>
        <w:r>
          <w:rPr>
            <w:webHidden/>
          </w:rPr>
        </w:r>
        <w:r>
          <w:rPr>
            <w:webHidden/>
          </w:rPr>
          <w:fldChar w:fldCharType="separate"/>
        </w:r>
        <w:r>
          <w:rPr>
            <w:webHidden/>
          </w:rPr>
          <w:t>11</w:t>
        </w:r>
        <w:r>
          <w:rPr>
            <w:webHidden/>
          </w:rPr>
          <w:fldChar w:fldCharType="end"/>
        </w:r>
      </w:hyperlink>
    </w:p>
    <w:p w14:paraId="1619360A" w14:textId="34B118D0" w:rsidR="00DE64C3" w:rsidRDefault="00DE64C3">
      <w:pPr>
        <w:pStyle w:val="TOC1"/>
        <w:tabs>
          <w:tab w:val="left" w:pos="567"/>
        </w:tabs>
        <w:rPr>
          <w:rFonts w:asciiTheme="minorHAnsi" w:eastAsiaTheme="minorEastAsia" w:hAnsiTheme="minorHAnsi" w:cstheme="minorBidi"/>
          <w:b w:val="0"/>
          <w:sz w:val="22"/>
          <w:szCs w:val="22"/>
          <w:lang w:eastAsia="en-AU"/>
        </w:rPr>
      </w:pPr>
      <w:hyperlink w:anchor="_Toc109840827" w:history="1">
        <w:r w:rsidRPr="00441F45">
          <w:rPr>
            <w:rStyle w:val="Hyperlink"/>
          </w:rPr>
          <w:t>5.</w:t>
        </w:r>
        <w:r>
          <w:rPr>
            <w:rFonts w:asciiTheme="minorHAnsi" w:eastAsiaTheme="minorEastAsia" w:hAnsiTheme="minorHAnsi" w:cstheme="minorBidi"/>
            <w:b w:val="0"/>
            <w:sz w:val="22"/>
            <w:szCs w:val="22"/>
            <w:lang w:eastAsia="en-AU"/>
          </w:rPr>
          <w:tab/>
        </w:r>
        <w:r w:rsidRPr="00441F45">
          <w:rPr>
            <w:rStyle w:val="Hyperlink"/>
          </w:rPr>
          <w:t>Recommendations &amp; additional planned work</w:t>
        </w:r>
        <w:r>
          <w:rPr>
            <w:webHidden/>
          </w:rPr>
          <w:tab/>
        </w:r>
        <w:r>
          <w:rPr>
            <w:webHidden/>
          </w:rPr>
          <w:fldChar w:fldCharType="begin"/>
        </w:r>
        <w:r>
          <w:rPr>
            <w:webHidden/>
          </w:rPr>
          <w:instrText xml:space="preserve"> PAGEREF _Toc109840827 \h </w:instrText>
        </w:r>
        <w:r>
          <w:rPr>
            <w:webHidden/>
          </w:rPr>
        </w:r>
        <w:r>
          <w:rPr>
            <w:webHidden/>
          </w:rPr>
          <w:fldChar w:fldCharType="separate"/>
        </w:r>
        <w:r>
          <w:rPr>
            <w:webHidden/>
          </w:rPr>
          <w:t>12</w:t>
        </w:r>
        <w:r>
          <w:rPr>
            <w:webHidden/>
          </w:rPr>
          <w:fldChar w:fldCharType="end"/>
        </w:r>
      </w:hyperlink>
    </w:p>
    <w:p w14:paraId="603AD12F" w14:textId="3072C5FF" w:rsidR="00DE64C3" w:rsidRDefault="00DE64C3">
      <w:pPr>
        <w:pStyle w:val="TOC1"/>
        <w:tabs>
          <w:tab w:val="left" w:pos="567"/>
        </w:tabs>
        <w:rPr>
          <w:rFonts w:asciiTheme="minorHAnsi" w:eastAsiaTheme="minorEastAsia" w:hAnsiTheme="minorHAnsi" w:cstheme="minorBidi"/>
          <w:b w:val="0"/>
          <w:sz w:val="22"/>
          <w:szCs w:val="22"/>
          <w:lang w:eastAsia="en-AU"/>
        </w:rPr>
      </w:pPr>
      <w:hyperlink w:anchor="_Toc109840828" w:history="1">
        <w:r w:rsidRPr="00441F45">
          <w:rPr>
            <w:rStyle w:val="Hyperlink"/>
          </w:rPr>
          <w:t>6.</w:t>
        </w:r>
        <w:r>
          <w:rPr>
            <w:rFonts w:asciiTheme="minorHAnsi" w:eastAsiaTheme="minorEastAsia" w:hAnsiTheme="minorHAnsi" w:cstheme="minorBidi"/>
            <w:b w:val="0"/>
            <w:sz w:val="22"/>
            <w:szCs w:val="22"/>
            <w:lang w:eastAsia="en-AU"/>
          </w:rPr>
          <w:tab/>
        </w:r>
        <w:r w:rsidRPr="00441F45">
          <w:rPr>
            <w:rStyle w:val="Hyperlink"/>
          </w:rPr>
          <w:t>Supplementary data</w:t>
        </w:r>
        <w:r>
          <w:rPr>
            <w:webHidden/>
          </w:rPr>
          <w:tab/>
        </w:r>
        <w:r>
          <w:rPr>
            <w:webHidden/>
          </w:rPr>
          <w:fldChar w:fldCharType="begin"/>
        </w:r>
        <w:r>
          <w:rPr>
            <w:webHidden/>
          </w:rPr>
          <w:instrText xml:space="preserve"> PAGEREF _Toc109840828 \h </w:instrText>
        </w:r>
        <w:r>
          <w:rPr>
            <w:webHidden/>
          </w:rPr>
        </w:r>
        <w:r>
          <w:rPr>
            <w:webHidden/>
          </w:rPr>
          <w:fldChar w:fldCharType="separate"/>
        </w:r>
        <w:r>
          <w:rPr>
            <w:webHidden/>
          </w:rPr>
          <w:t>13</w:t>
        </w:r>
        <w:r>
          <w:rPr>
            <w:webHidden/>
          </w:rPr>
          <w:fldChar w:fldCharType="end"/>
        </w:r>
      </w:hyperlink>
    </w:p>
    <w:p w14:paraId="4B77D0B7" w14:textId="2DA17DDB" w:rsidR="00DE64C3" w:rsidRDefault="00DE64C3">
      <w:pPr>
        <w:pStyle w:val="TOC1"/>
        <w:tabs>
          <w:tab w:val="left" w:pos="567"/>
        </w:tabs>
        <w:rPr>
          <w:rFonts w:asciiTheme="minorHAnsi" w:eastAsiaTheme="minorEastAsia" w:hAnsiTheme="minorHAnsi" w:cstheme="minorBidi"/>
          <w:b w:val="0"/>
          <w:sz w:val="22"/>
          <w:szCs w:val="22"/>
          <w:lang w:eastAsia="en-AU"/>
        </w:rPr>
      </w:pPr>
      <w:hyperlink w:anchor="_Toc109840829" w:history="1">
        <w:r w:rsidRPr="00441F45">
          <w:rPr>
            <w:rStyle w:val="Hyperlink"/>
          </w:rPr>
          <w:t>7.</w:t>
        </w:r>
        <w:r>
          <w:rPr>
            <w:rFonts w:asciiTheme="minorHAnsi" w:eastAsiaTheme="minorEastAsia" w:hAnsiTheme="minorHAnsi" w:cstheme="minorBidi"/>
            <w:b w:val="0"/>
            <w:sz w:val="22"/>
            <w:szCs w:val="22"/>
            <w:lang w:eastAsia="en-AU"/>
          </w:rPr>
          <w:tab/>
        </w:r>
        <w:r w:rsidRPr="00441F45">
          <w:rPr>
            <w:rStyle w:val="Hyperlink"/>
          </w:rPr>
          <w:t>References</w:t>
        </w:r>
        <w:r>
          <w:rPr>
            <w:webHidden/>
          </w:rPr>
          <w:tab/>
        </w:r>
        <w:r>
          <w:rPr>
            <w:webHidden/>
          </w:rPr>
          <w:fldChar w:fldCharType="begin"/>
        </w:r>
        <w:r>
          <w:rPr>
            <w:webHidden/>
          </w:rPr>
          <w:instrText xml:space="preserve"> PAGEREF _Toc109840829 \h </w:instrText>
        </w:r>
        <w:r>
          <w:rPr>
            <w:webHidden/>
          </w:rPr>
        </w:r>
        <w:r>
          <w:rPr>
            <w:webHidden/>
          </w:rPr>
          <w:fldChar w:fldCharType="separate"/>
        </w:r>
        <w:r>
          <w:rPr>
            <w:webHidden/>
          </w:rPr>
          <w:t>20</w:t>
        </w:r>
        <w:r>
          <w:rPr>
            <w:webHidden/>
          </w:rPr>
          <w:fldChar w:fldCharType="end"/>
        </w:r>
      </w:hyperlink>
    </w:p>
    <w:p w14:paraId="4E8ED1C0" w14:textId="0598958C" w:rsidR="00DE64C3" w:rsidRDefault="00DE64C3">
      <w:pPr>
        <w:pStyle w:val="TOC1"/>
        <w:tabs>
          <w:tab w:val="left" w:pos="567"/>
        </w:tabs>
        <w:rPr>
          <w:rFonts w:asciiTheme="minorHAnsi" w:eastAsiaTheme="minorEastAsia" w:hAnsiTheme="minorHAnsi" w:cstheme="minorBidi"/>
          <w:b w:val="0"/>
          <w:sz w:val="22"/>
          <w:szCs w:val="22"/>
          <w:lang w:eastAsia="en-AU"/>
        </w:rPr>
      </w:pPr>
      <w:hyperlink w:anchor="_Toc109840830" w:history="1">
        <w:r w:rsidRPr="00441F45">
          <w:rPr>
            <w:rStyle w:val="Hyperlink"/>
          </w:rPr>
          <w:t>8.</w:t>
        </w:r>
        <w:r>
          <w:rPr>
            <w:rFonts w:asciiTheme="minorHAnsi" w:eastAsiaTheme="minorEastAsia" w:hAnsiTheme="minorHAnsi" w:cstheme="minorBidi"/>
            <w:b w:val="0"/>
            <w:sz w:val="22"/>
            <w:szCs w:val="22"/>
            <w:lang w:eastAsia="en-AU"/>
          </w:rPr>
          <w:tab/>
        </w:r>
        <w:r w:rsidRPr="00441F45">
          <w:rPr>
            <w:rStyle w:val="Hyperlink"/>
          </w:rPr>
          <w:t>Appendixes</w:t>
        </w:r>
        <w:r>
          <w:rPr>
            <w:webHidden/>
          </w:rPr>
          <w:tab/>
        </w:r>
        <w:r>
          <w:rPr>
            <w:webHidden/>
          </w:rPr>
          <w:fldChar w:fldCharType="begin"/>
        </w:r>
        <w:r>
          <w:rPr>
            <w:webHidden/>
          </w:rPr>
          <w:instrText xml:space="preserve"> PAGEREF _Toc109840830 \h </w:instrText>
        </w:r>
        <w:r>
          <w:rPr>
            <w:webHidden/>
          </w:rPr>
        </w:r>
        <w:r>
          <w:rPr>
            <w:webHidden/>
          </w:rPr>
          <w:fldChar w:fldCharType="separate"/>
        </w:r>
        <w:r>
          <w:rPr>
            <w:webHidden/>
          </w:rPr>
          <w:t>22</w:t>
        </w:r>
        <w:r>
          <w:rPr>
            <w:webHidden/>
          </w:rPr>
          <w:fldChar w:fldCharType="end"/>
        </w:r>
      </w:hyperlink>
    </w:p>
    <w:p w14:paraId="58118159" w14:textId="0A18E7E1" w:rsidR="00DE64C3" w:rsidRDefault="00DE64C3">
      <w:pPr>
        <w:pStyle w:val="TOC2"/>
        <w:rPr>
          <w:rFonts w:asciiTheme="minorHAnsi" w:eastAsiaTheme="minorEastAsia" w:hAnsiTheme="minorHAnsi" w:cstheme="minorBidi"/>
          <w:sz w:val="22"/>
          <w:szCs w:val="22"/>
          <w:lang w:eastAsia="en-AU"/>
        </w:rPr>
      </w:pPr>
      <w:hyperlink w:anchor="_Toc109840831" w:history="1">
        <w:r w:rsidRPr="00441F45">
          <w:rPr>
            <w:rStyle w:val="Hyperlink"/>
          </w:rPr>
          <w:t>Figure 1</w:t>
        </w:r>
        <w:r>
          <w:rPr>
            <w:webHidden/>
          </w:rPr>
          <w:tab/>
        </w:r>
        <w:r>
          <w:rPr>
            <w:webHidden/>
          </w:rPr>
          <w:fldChar w:fldCharType="begin"/>
        </w:r>
        <w:r>
          <w:rPr>
            <w:webHidden/>
          </w:rPr>
          <w:instrText xml:space="preserve"> PAGEREF _Toc109840831 \h </w:instrText>
        </w:r>
        <w:r>
          <w:rPr>
            <w:webHidden/>
          </w:rPr>
        </w:r>
        <w:r>
          <w:rPr>
            <w:webHidden/>
          </w:rPr>
          <w:fldChar w:fldCharType="separate"/>
        </w:r>
        <w:r>
          <w:rPr>
            <w:webHidden/>
          </w:rPr>
          <w:t>22</w:t>
        </w:r>
        <w:r>
          <w:rPr>
            <w:webHidden/>
          </w:rPr>
          <w:fldChar w:fldCharType="end"/>
        </w:r>
      </w:hyperlink>
    </w:p>
    <w:p w14:paraId="329C21ED" w14:textId="2B11278F" w:rsidR="00DE64C3" w:rsidRDefault="00DE64C3">
      <w:pPr>
        <w:pStyle w:val="TOC2"/>
        <w:rPr>
          <w:rFonts w:asciiTheme="minorHAnsi" w:eastAsiaTheme="minorEastAsia" w:hAnsiTheme="minorHAnsi" w:cstheme="minorBidi"/>
          <w:sz w:val="22"/>
          <w:szCs w:val="22"/>
          <w:lang w:eastAsia="en-AU"/>
        </w:rPr>
      </w:pPr>
      <w:hyperlink w:anchor="_Toc109840832" w:history="1">
        <w:r w:rsidRPr="00441F45">
          <w:rPr>
            <w:rStyle w:val="Hyperlink"/>
          </w:rPr>
          <w:t>Figure 2</w:t>
        </w:r>
        <w:r>
          <w:rPr>
            <w:webHidden/>
          </w:rPr>
          <w:tab/>
        </w:r>
        <w:r>
          <w:rPr>
            <w:webHidden/>
          </w:rPr>
          <w:fldChar w:fldCharType="begin"/>
        </w:r>
        <w:r>
          <w:rPr>
            <w:webHidden/>
          </w:rPr>
          <w:instrText xml:space="preserve"> PAGEREF _Toc109840832 \h </w:instrText>
        </w:r>
        <w:r>
          <w:rPr>
            <w:webHidden/>
          </w:rPr>
        </w:r>
        <w:r>
          <w:rPr>
            <w:webHidden/>
          </w:rPr>
          <w:fldChar w:fldCharType="separate"/>
        </w:r>
        <w:r>
          <w:rPr>
            <w:webHidden/>
          </w:rPr>
          <w:t>22</w:t>
        </w:r>
        <w:r>
          <w:rPr>
            <w:webHidden/>
          </w:rPr>
          <w:fldChar w:fldCharType="end"/>
        </w:r>
      </w:hyperlink>
    </w:p>
    <w:p w14:paraId="2ACE5ED6" w14:textId="03CD5BD2" w:rsidR="00DE64C3" w:rsidRDefault="00DE64C3">
      <w:pPr>
        <w:pStyle w:val="TOC2"/>
        <w:rPr>
          <w:rFonts w:asciiTheme="minorHAnsi" w:eastAsiaTheme="minorEastAsia" w:hAnsiTheme="minorHAnsi" w:cstheme="minorBidi"/>
          <w:sz w:val="22"/>
          <w:szCs w:val="22"/>
          <w:lang w:eastAsia="en-AU"/>
        </w:rPr>
      </w:pPr>
      <w:hyperlink w:anchor="_Toc109840833" w:history="1">
        <w:r w:rsidRPr="00441F45">
          <w:rPr>
            <w:rStyle w:val="Hyperlink"/>
          </w:rPr>
          <w:t>Figure 3</w:t>
        </w:r>
        <w:r>
          <w:rPr>
            <w:webHidden/>
          </w:rPr>
          <w:tab/>
        </w:r>
        <w:r>
          <w:rPr>
            <w:webHidden/>
          </w:rPr>
          <w:fldChar w:fldCharType="begin"/>
        </w:r>
        <w:r>
          <w:rPr>
            <w:webHidden/>
          </w:rPr>
          <w:instrText xml:space="preserve"> PAGEREF _Toc109840833 \h </w:instrText>
        </w:r>
        <w:r>
          <w:rPr>
            <w:webHidden/>
          </w:rPr>
        </w:r>
        <w:r>
          <w:rPr>
            <w:webHidden/>
          </w:rPr>
          <w:fldChar w:fldCharType="separate"/>
        </w:r>
        <w:r>
          <w:rPr>
            <w:webHidden/>
          </w:rPr>
          <w:t>22</w:t>
        </w:r>
        <w:r>
          <w:rPr>
            <w:webHidden/>
          </w:rPr>
          <w:fldChar w:fldCharType="end"/>
        </w:r>
      </w:hyperlink>
    </w:p>
    <w:p w14:paraId="4A18F422" w14:textId="778DEF20" w:rsidR="00DE64C3" w:rsidRDefault="00DE64C3">
      <w:pPr>
        <w:pStyle w:val="TOC2"/>
        <w:rPr>
          <w:rFonts w:asciiTheme="minorHAnsi" w:eastAsiaTheme="minorEastAsia" w:hAnsiTheme="minorHAnsi" w:cstheme="minorBidi"/>
          <w:sz w:val="22"/>
          <w:szCs w:val="22"/>
          <w:lang w:eastAsia="en-AU"/>
        </w:rPr>
      </w:pPr>
      <w:hyperlink w:anchor="_Toc109840834" w:history="1">
        <w:r w:rsidRPr="00441F45">
          <w:rPr>
            <w:rStyle w:val="Hyperlink"/>
          </w:rPr>
          <w:t>Figure 4</w:t>
        </w:r>
        <w:r>
          <w:rPr>
            <w:webHidden/>
          </w:rPr>
          <w:tab/>
        </w:r>
        <w:r>
          <w:rPr>
            <w:webHidden/>
          </w:rPr>
          <w:fldChar w:fldCharType="begin"/>
        </w:r>
        <w:r>
          <w:rPr>
            <w:webHidden/>
          </w:rPr>
          <w:instrText xml:space="preserve"> PAGEREF _Toc109840834 \h </w:instrText>
        </w:r>
        <w:r>
          <w:rPr>
            <w:webHidden/>
          </w:rPr>
        </w:r>
        <w:r>
          <w:rPr>
            <w:webHidden/>
          </w:rPr>
          <w:fldChar w:fldCharType="separate"/>
        </w:r>
        <w:r>
          <w:rPr>
            <w:webHidden/>
          </w:rPr>
          <w:t>23</w:t>
        </w:r>
        <w:r>
          <w:rPr>
            <w:webHidden/>
          </w:rPr>
          <w:fldChar w:fldCharType="end"/>
        </w:r>
      </w:hyperlink>
    </w:p>
    <w:p w14:paraId="3A5AA5A0" w14:textId="5D227226" w:rsidR="00DE64C3" w:rsidRDefault="00DE64C3">
      <w:pPr>
        <w:pStyle w:val="TOC2"/>
        <w:rPr>
          <w:rFonts w:asciiTheme="minorHAnsi" w:eastAsiaTheme="minorEastAsia" w:hAnsiTheme="minorHAnsi" w:cstheme="minorBidi"/>
          <w:sz w:val="22"/>
          <w:szCs w:val="22"/>
          <w:lang w:eastAsia="en-AU"/>
        </w:rPr>
      </w:pPr>
      <w:hyperlink w:anchor="_Toc109840835" w:history="1">
        <w:r w:rsidRPr="00441F45">
          <w:rPr>
            <w:rStyle w:val="Hyperlink"/>
          </w:rPr>
          <w:t>Figure S1</w:t>
        </w:r>
        <w:r>
          <w:rPr>
            <w:webHidden/>
          </w:rPr>
          <w:tab/>
        </w:r>
        <w:r>
          <w:rPr>
            <w:webHidden/>
          </w:rPr>
          <w:fldChar w:fldCharType="begin"/>
        </w:r>
        <w:r>
          <w:rPr>
            <w:webHidden/>
          </w:rPr>
          <w:instrText xml:space="preserve"> PAGEREF _Toc109840835 \h </w:instrText>
        </w:r>
        <w:r>
          <w:rPr>
            <w:webHidden/>
          </w:rPr>
        </w:r>
        <w:r>
          <w:rPr>
            <w:webHidden/>
          </w:rPr>
          <w:fldChar w:fldCharType="separate"/>
        </w:r>
        <w:r>
          <w:rPr>
            <w:webHidden/>
          </w:rPr>
          <w:t>23</w:t>
        </w:r>
        <w:r>
          <w:rPr>
            <w:webHidden/>
          </w:rPr>
          <w:fldChar w:fldCharType="end"/>
        </w:r>
      </w:hyperlink>
    </w:p>
    <w:p w14:paraId="4290CCD5" w14:textId="56C176BB" w:rsidR="00DE64C3" w:rsidRDefault="00DE64C3">
      <w:pPr>
        <w:pStyle w:val="TOC2"/>
        <w:rPr>
          <w:rFonts w:asciiTheme="minorHAnsi" w:eastAsiaTheme="minorEastAsia" w:hAnsiTheme="minorHAnsi" w:cstheme="minorBidi"/>
          <w:sz w:val="22"/>
          <w:szCs w:val="22"/>
          <w:lang w:eastAsia="en-AU"/>
        </w:rPr>
      </w:pPr>
      <w:hyperlink w:anchor="_Toc109840836" w:history="1">
        <w:r w:rsidRPr="00441F45">
          <w:rPr>
            <w:rStyle w:val="Hyperlink"/>
          </w:rPr>
          <w:t>Table S1</w:t>
        </w:r>
        <w:r>
          <w:rPr>
            <w:webHidden/>
          </w:rPr>
          <w:tab/>
        </w:r>
        <w:r>
          <w:rPr>
            <w:webHidden/>
          </w:rPr>
          <w:fldChar w:fldCharType="begin"/>
        </w:r>
        <w:r>
          <w:rPr>
            <w:webHidden/>
          </w:rPr>
          <w:instrText xml:space="preserve"> PAGEREF _Toc109840836 \h </w:instrText>
        </w:r>
        <w:r>
          <w:rPr>
            <w:webHidden/>
          </w:rPr>
        </w:r>
        <w:r>
          <w:rPr>
            <w:webHidden/>
          </w:rPr>
          <w:fldChar w:fldCharType="separate"/>
        </w:r>
        <w:r>
          <w:rPr>
            <w:webHidden/>
          </w:rPr>
          <w:t>24</w:t>
        </w:r>
        <w:r>
          <w:rPr>
            <w:webHidden/>
          </w:rPr>
          <w:fldChar w:fldCharType="end"/>
        </w:r>
      </w:hyperlink>
    </w:p>
    <w:p w14:paraId="480EDBD3" w14:textId="276DB37D" w:rsidR="00DE64C3" w:rsidRDefault="00DE64C3">
      <w:pPr>
        <w:pStyle w:val="TOC2"/>
        <w:rPr>
          <w:rFonts w:asciiTheme="minorHAnsi" w:eastAsiaTheme="minorEastAsia" w:hAnsiTheme="minorHAnsi" w:cstheme="minorBidi"/>
          <w:sz w:val="22"/>
          <w:szCs w:val="22"/>
          <w:lang w:eastAsia="en-AU"/>
        </w:rPr>
      </w:pPr>
      <w:hyperlink w:anchor="_Toc109840837" w:history="1">
        <w:r w:rsidRPr="00441F45">
          <w:rPr>
            <w:rStyle w:val="Hyperlink"/>
          </w:rPr>
          <w:t>Table S2</w:t>
        </w:r>
        <w:r>
          <w:rPr>
            <w:webHidden/>
          </w:rPr>
          <w:tab/>
        </w:r>
        <w:r>
          <w:rPr>
            <w:webHidden/>
          </w:rPr>
          <w:fldChar w:fldCharType="begin"/>
        </w:r>
        <w:r>
          <w:rPr>
            <w:webHidden/>
          </w:rPr>
          <w:instrText xml:space="preserve"> PAGEREF _Toc109840837 \h </w:instrText>
        </w:r>
        <w:r>
          <w:rPr>
            <w:webHidden/>
          </w:rPr>
        </w:r>
        <w:r>
          <w:rPr>
            <w:webHidden/>
          </w:rPr>
          <w:fldChar w:fldCharType="separate"/>
        </w:r>
        <w:r>
          <w:rPr>
            <w:webHidden/>
          </w:rPr>
          <w:t>24</w:t>
        </w:r>
        <w:r>
          <w:rPr>
            <w:webHidden/>
          </w:rPr>
          <w:fldChar w:fldCharType="end"/>
        </w:r>
      </w:hyperlink>
    </w:p>
    <w:p w14:paraId="7D13FC53" w14:textId="1F60D7C9" w:rsidR="00DE64C3" w:rsidRDefault="00DE64C3">
      <w:pPr>
        <w:pStyle w:val="TOC2"/>
        <w:rPr>
          <w:rFonts w:asciiTheme="minorHAnsi" w:eastAsiaTheme="minorEastAsia" w:hAnsiTheme="minorHAnsi" w:cstheme="minorBidi"/>
          <w:sz w:val="22"/>
          <w:szCs w:val="22"/>
          <w:lang w:eastAsia="en-AU"/>
        </w:rPr>
      </w:pPr>
      <w:hyperlink w:anchor="_Toc109840838" w:history="1">
        <w:r w:rsidRPr="00441F45">
          <w:rPr>
            <w:rStyle w:val="Hyperlink"/>
          </w:rPr>
          <w:t>Table S3</w:t>
        </w:r>
        <w:r>
          <w:rPr>
            <w:webHidden/>
          </w:rPr>
          <w:tab/>
        </w:r>
        <w:r>
          <w:rPr>
            <w:webHidden/>
          </w:rPr>
          <w:fldChar w:fldCharType="begin"/>
        </w:r>
        <w:r>
          <w:rPr>
            <w:webHidden/>
          </w:rPr>
          <w:instrText xml:space="preserve"> PAGEREF _Toc109840838 \h </w:instrText>
        </w:r>
        <w:r>
          <w:rPr>
            <w:webHidden/>
          </w:rPr>
        </w:r>
        <w:r>
          <w:rPr>
            <w:webHidden/>
          </w:rPr>
          <w:fldChar w:fldCharType="separate"/>
        </w:r>
        <w:r>
          <w:rPr>
            <w:webHidden/>
          </w:rPr>
          <w:t>24</w:t>
        </w:r>
        <w:r>
          <w:rPr>
            <w:webHidden/>
          </w:rPr>
          <w:fldChar w:fldCharType="end"/>
        </w:r>
      </w:hyperlink>
    </w:p>
    <w:p w14:paraId="02C3F1B8" w14:textId="65CA7145" w:rsidR="00DE64C3" w:rsidRDefault="00DE64C3">
      <w:pPr>
        <w:pStyle w:val="TOC2"/>
        <w:rPr>
          <w:rFonts w:asciiTheme="minorHAnsi" w:eastAsiaTheme="minorEastAsia" w:hAnsiTheme="minorHAnsi" w:cstheme="minorBidi"/>
          <w:sz w:val="22"/>
          <w:szCs w:val="22"/>
          <w:lang w:eastAsia="en-AU"/>
        </w:rPr>
      </w:pPr>
      <w:hyperlink w:anchor="_Toc109840839" w:history="1">
        <w:r w:rsidRPr="00441F45">
          <w:rPr>
            <w:rStyle w:val="Hyperlink"/>
          </w:rPr>
          <w:t>Table S4</w:t>
        </w:r>
        <w:r>
          <w:rPr>
            <w:webHidden/>
          </w:rPr>
          <w:tab/>
        </w:r>
        <w:r>
          <w:rPr>
            <w:webHidden/>
          </w:rPr>
          <w:fldChar w:fldCharType="begin"/>
        </w:r>
        <w:r>
          <w:rPr>
            <w:webHidden/>
          </w:rPr>
          <w:instrText xml:space="preserve"> PAGEREF _Toc109840839 \h </w:instrText>
        </w:r>
        <w:r>
          <w:rPr>
            <w:webHidden/>
          </w:rPr>
        </w:r>
        <w:r>
          <w:rPr>
            <w:webHidden/>
          </w:rPr>
          <w:fldChar w:fldCharType="separate"/>
        </w:r>
        <w:r>
          <w:rPr>
            <w:webHidden/>
          </w:rPr>
          <w:t>24</w:t>
        </w:r>
        <w:r>
          <w:rPr>
            <w:webHidden/>
          </w:rPr>
          <w:fldChar w:fldCharType="end"/>
        </w:r>
      </w:hyperlink>
    </w:p>
    <w:p w14:paraId="321CD32C" w14:textId="5C106632" w:rsidR="00DE64C3" w:rsidRDefault="00DE64C3">
      <w:pPr>
        <w:pStyle w:val="TOC2"/>
        <w:rPr>
          <w:rFonts w:asciiTheme="minorHAnsi" w:eastAsiaTheme="minorEastAsia" w:hAnsiTheme="minorHAnsi" w:cstheme="minorBidi"/>
          <w:sz w:val="22"/>
          <w:szCs w:val="22"/>
          <w:lang w:eastAsia="en-AU"/>
        </w:rPr>
      </w:pPr>
      <w:hyperlink w:anchor="_Toc109840840" w:history="1">
        <w:r w:rsidRPr="00441F45">
          <w:rPr>
            <w:rStyle w:val="Hyperlink"/>
          </w:rPr>
          <w:t>Table S5</w:t>
        </w:r>
        <w:r>
          <w:rPr>
            <w:webHidden/>
          </w:rPr>
          <w:tab/>
        </w:r>
        <w:r>
          <w:rPr>
            <w:webHidden/>
          </w:rPr>
          <w:fldChar w:fldCharType="begin"/>
        </w:r>
        <w:r>
          <w:rPr>
            <w:webHidden/>
          </w:rPr>
          <w:instrText xml:space="preserve"> PAGEREF _Toc109840840 \h </w:instrText>
        </w:r>
        <w:r>
          <w:rPr>
            <w:webHidden/>
          </w:rPr>
        </w:r>
        <w:r>
          <w:rPr>
            <w:webHidden/>
          </w:rPr>
          <w:fldChar w:fldCharType="separate"/>
        </w:r>
        <w:r>
          <w:rPr>
            <w:webHidden/>
          </w:rPr>
          <w:t>24</w:t>
        </w:r>
        <w:r>
          <w:rPr>
            <w:webHidden/>
          </w:rPr>
          <w:fldChar w:fldCharType="end"/>
        </w:r>
      </w:hyperlink>
    </w:p>
    <w:p w14:paraId="16DE02BA" w14:textId="1369E90D" w:rsidR="00DE64C3" w:rsidRDefault="00DE64C3">
      <w:pPr>
        <w:pStyle w:val="TOC2"/>
        <w:rPr>
          <w:rFonts w:asciiTheme="minorHAnsi" w:eastAsiaTheme="minorEastAsia" w:hAnsiTheme="minorHAnsi" w:cstheme="minorBidi"/>
          <w:sz w:val="22"/>
          <w:szCs w:val="22"/>
          <w:lang w:eastAsia="en-AU"/>
        </w:rPr>
      </w:pPr>
      <w:hyperlink w:anchor="_Toc109840841" w:history="1">
        <w:r w:rsidRPr="00441F45">
          <w:rPr>
            <w:rStyle w:val="Hyperlink"/>
          </w:rPr>
          <w:t>Table S6</w:t>
        </w:r>
        <w:r>
          <w:rPr>
            <w:webHidden/>
          </w:rPr>
          <w:tab/>
        </w:r>
        <w:r>
          <w:rPr>
            <w:webHidden/>
          </w:rPr>
          <w:fldChar w:fldCharType="begin"/>
        </w:r>
        <w:r>
          <w:rPr>
            <w:webHidden/>
          </w:rPr>
          <w:instrText xml:space="preserve"> PAGEREF _Toc109840841 \h </w:instrText>
        </w:r>
        <w:r>
          <w:rPr>
            <w:webHidden/>
          </w:rPr>
        </w:r>
        <w:r>
          <w:rPr>
            <w:webHidden/>
          </w:rPr>
          <w:fldChar w:fldCharType="separate"/>
        </w:r>
        <w:r>
          <w:rPr>
            <w:webHidden/>
          </w:rPr>
          <w:t>24</w:t>
        </w:r>
        <w:r>
          <w:rPr>
            <w:webHidden/>
          </w:rPr>
          <w:fldChar w:fldCharType="end"/>
        </w:r>
      </w:hyperlink>
    </w:p>
    <w:p w14:paraId="379AD200" w14:textId="5E1B457A" w:rsidR="00CE6635" w:rsidRPr="00DE3D47" w:rsidRDefault="00CE6635" w:rsidP="00CE6635">
      <w:r w:rsidRPr="00DE3D47">
        <w:fldChar w:fldCharType="end"/>
      </w:r>
    </w:p>
    <w:p w14:paraId="54876468" w14:textId="77777777" w:rsidR="00CE6635" w:rsidRPr="00DE3D47" w:rsidRDefault="00CE6635">
      <w:pPr>
        <w:spacing w:after="0" w:line="240" w:lineRule="auto"/>
      </w:pPr>
      <w:r w:rsidRPr="00DE3D47">
        <w:br w:type="page"/>
      </w:r>
    </w:p>
    <w:p w14:paraId="6F608358" w14:textId="77777777" w:rsidR="00CE6635" w:rsidRPr="00DE3D47" w:rsidRDefault="00CE6635" w:rsidP="00EE65A1">
      <w:pPr>
        <w:pStyle w:val="Heading1"/>
        <w:ind w:left="0" w:firstLine="0"/>
      </w:pPr>
      <w:bookmarkStart w:id="18" w:name="_Toc109840820"/>
      <w:r w:rsidRPr="00DE3D47">
        <w:lastRenderedPageBreak/>
        <w:t>Background</w:t>
      </w:r>
      <w:bookmarkEnd w:id="18"/>
    </w:p>
    <w:p w14:paraId="163E3C77" w14:textId="77777777" w:rsidR="009E2F79" w:rsidRPr="00DE3D47" w:rsidRDefault="00CE6635" w:rsidP="00CE6635">
      <w:r w:rsidRPr="00DE3D47">
        <w:t>Since the start of the COVID-19 pandemic, understanding the extent to which SARS-CoV-2 infection has been transmitted through the community has been critical to informing and evaluating infection control and prevention policies. Case reporting depends on several factors, including testing capacity and access, eligibility criteria, test reliability, and health-seeking behaviour of the population. Also, a substantial proportion of people who are infected with SARS-CoV-2 have few or no symptoms and will often not be detected by routine surveillance systems</w:t>
      </w:r>
      <w:r w:rsidRPr="00DE3D47">
        <w:fldChar w:fldCharType="begin"/>
      </w:r>
      <w:r w:rsidRPr="00DE3D47">
        <w:instrText xml:space="preserve"> ADDIN EN.CITE &lt;EndNote&gt;&lt;Cite&gt;&lt;Author&gt;Buitrago-Garcia&lt;/Author&gt;&lt;Year&gt;2020&lt;/Year&gt;&lt;RecNum&gt;1&lt;/RecNum&gt;&lt;DisplayText&gt;&lt;style face="superscript"&gt;1&lt;/style&gt;&lt;/DisplayText&gt;&lt;record&gt;&lt;rec-number&gt;1&lt;/rec-number&gt;&lt;foreign-keys&gt;&lt;key app="EN" db-id="vdx99fz2222zp7eefz4vses7x0sx0vzrseep" timestamp="1648763312"&gt;1&lt;/key&gt;&lt;/foreign-keys&gt;&lt;ref-type name="Journal Article"&gt;17&lt;/ref-type&gt;&lt;contributors&gt;&lt;authors&gt;&lt;author&gt;Buitrago-Garcia, Diana&lt;/author&gt;&lt;author&gt;Egli-Gany, Dianne&lt;/author&gt;&lt;author&gt;Counotte, Michel J.&lt;/author&gt;&lt;author&gt;Hossmann, Stefanie&lt;/author&gt;&lt;author&gt;Imeri, Hira&lt;/author&gt;&lt;author&gt;Ipekci, Aziz Mert&lt;/author&gt;&lt;author&gt;Salanti, Georgia&lt;/author&gt;&lt;author&gt;Low, Nicola&lt;/author&gt;&lt;/authors&gt;&lt;/contributors&gt;&lt;titles&gt;&lt;title&gt;Occurrence and transmission potential of asymptomatic and presymptomatic SARS-CoV-2 infections: A living systematic review and meta-analysis&lt;/title&gt;&lt;secondary-title&gt;PLOS Medicine&lt;/secondary-title&gt;&lt;/titles&gt;&lt;periodical&gt;&lt;full-title&gt;PLOS Medicine&lt;/full-title&gt;&lt;/periodical&gt;&lt;pages&gt;e1003346&lt;/pages&gt;&lt;volume&gt;17&lt;/volume&gt;&lt;number&gt;9&lt;/number&gt;&lt;dates&gt;&lt;year&gt;2020&lt;/year&gt;&lt;/dates&gt;&lt;publisher&gt;Public Library of Science&lt;/publisher&gt;&lt;urls&gt;&lt;related-urls&gt;&lt;url&gt;https://doi.org/10.1371/journal.pmed.1003346&lt;/url&gt;&lt;/related-urls&gt;&lt;/urls&gt;&lt;electronic-resource-num&gt;10.1371/journal.pmed.1003346&lt;/electronic-resource-num&gt;&lt;/record&gt;&lt;/Cite&gt;&lt;/EndNote&gt;</w:instrText>
      </w:r>
      <w:r w:rsidRPr="00DE3D47">
        <w:fldChar w:fldCharType="separate"/>
      </w:r>
      <w:r w:rsidRPr="00DE3D47">
        <w:rPr>
          <w:noProof/>
          <w:vertAlign w:val="superscript"/>
        </w:rPr>
        <w:t>1</w:t>
      </w:r>
      <w:r w:rsidRPr="00DE3D47">
        <w:fldChar w:fldCharType="end"/>
      </w:r>
      <w:r w:rsidRPr="00DE3D47">
        <w:t xml:space="preserve">. </w:t>
      </w:r>
    </w:p>
    <w:p w14:paraId="2A78D6DA" w14:textId="0E725FCD" w:rsidR="009E2F79" w:rsidRPr="00DE3D47" w:rsidRDefault="00CE6635" w:rsidP="00CE6635">
      <w:pPr>
        <w:rPr>
          <w:rFonts w:cs="Calibri"/>
        </w:rPr>
      </w:pPr>
      <w:r w:rsidRPr="00DE3D47">
        <w:t>However, infection leaves an ‘immunological signal’ in the form of anti-SARS-CoV-2 antibodies which can be detected in blood specimens. Large</w:t>
      </w:r>
      <w:r w:rsidRPr="00DE3D47">
        <w:rPr>
          <w:lang w:val="en-GB"/>
        </w:rPr>
        <w:t xml:space="preserve"> scale serosurveys of SARS-CoV-2 antibody prevalence conducted in the first year of the pandemic found very low levels in Australia, even after the so-called “second wave”in Victoria in 2020</w:t>
      </w:r>
      <w:r w:rsidRPr="00DE3D47">
        <w:rPr>
          <w:lang w:val="en-GB"/>
        </w:rPr>
        <w:fldChar w:fldCharType="begin">
          <w:fldData xml:space="preserve">PEVuZE5vdGU+PENpdGU+PEF1dGhvcj5hbDwvQXV0aG9yPjxZZWFyPjIwMjI8L1llYXI+PFJlY051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</w:fldData>
        </w:fldChar>
      </w:r>
      <w:r w:rsidRPr="00DE3D47">
        <w:rPr>
          <w:lang w:val="en-GB"/>
        </w:rPr>
        <w:instrText xml:space="preserve"> ADDIN EN.CITE </w:instrText>
      </w:r>
      <w:r w:rsidRPr="00DE3D47">
        <w:rPr>
          <w:lang w:val="en-GB"/>
        </w:rPr>
        <w:fldChar w:fldCharType="begin">
          <w:fldData xml:space="preserve">PEVuZE5vdGU+PENpdGU+PEF1dGhvcj5hbDwvQXV0aG9yPjxZZWFyPjIwMjI8L1llYXI+PFJlY051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</w:fldData>
        </w:fldChar>
      </w:r>
      <w:r w:rsidRPr="00DE3D47">
        <w:rPr>
          <w:lang w:val="en-GB"/>
        </w:rPr>
        <w:instrText xml:space="preserve"> ADDIN EN.CITE.DATA </w:instrText>
      </w:r>
      <w:r w:rsidRPr="00DE3D47">
        <w:rPr>
          <w:lang w:val="en-GB"/>
        </w:rPr>
      </w:r>
      <w:r w:rsidRPr="00DE3D47">
        <w:rPr>
          <w:lang w:val="en-GB"/>
        </w:rPr>
        <w:fldChar w:fldCharType="end"/>
      </w:r>
      <w:r w:rsidRPr="00DE3D47">
        <w:rPr>
          <w:lang w:val="en-GB"/>
        </w:rPr>
      </w:r>
      <w:r w:rsidRPr="00DE3D47">
        <w:rPr>
          <w:lang w:val="en-GB"/>
        </w:rPr>
        <w:fldChar w:fldCharType="separate"/>
      </w:r>
      <w:r w:rsidRPr="00DE3D47">
        <w:rPr>
          <w:noProof/>
          <w:vertAlign w:val="superscript"/>
          <w:lang w:val="en-GB"/>
        </w:rPr>
        <w:t>2-5</w:t>
      </w:r>
      <w:r w:rsidRPr="00DE3D47">
        <w:rPr>
          <w:lang w:val="en-GB"/>
        </w:rPr>
        <w:fldChar w:fldCharType="end"/>
      </w:r>
      <w:r w:rsidRPr="00DE3D47">
        <w:t>. Serosurveys are utilised routinely by many countries, including the USA, UK and South Africa</w:t>
      </w:r>
      <w:r w:rsidRPr="00DE3D47">
        <w:fldChar w:fldCharType="begin">
          <w:fldData xml:space="preserve">PEVuZE5vdGU+PENpdGU+PEF1dGhvcj5DaGVuPC9BdXRob3I+PFllYXI+MjAyMTwvWWVhcj48UmVj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=
</w:fldData>
        </w:fldChar>
      </w:r>
      <w:r w:rsidRPr="00DE3D47">
        <w:instrText xml:space="preserve"> ADDIN EN.CITE </w:instrText>
      </w:r>
      <w:r w:rsidRPr="00DE3D47">
        <w:fldChar w:fldCharType="begin">
          <w:fldData xml:space="preserve">PEVuZE5vdGU+PENpdGU+PEF1dGhvcj5DaGVuPC9BdXRob3I+PFllYXI+MjAyMTwvWWVhcj48UmVj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=
</w:fldData>
        </w:fldChar>
      </w:r>
      <w:r w:rsidRPr="00DE3D47">
        <w:instrText xml:space="preserve"> ADDIN EN.CITE.DATA </w:instrText>
      </w:r>
      <w:r w:rsidRPr="00DE3D47">
        <w:fldChar w:fldCharType="end"/>
      </w:r>
      <w:r w:rsidRPr="00DE3D47">
        <w:fldChar w:fldCharType="separate"/>
      </w:r>
      <w:r w:rsidRPr="00DE3D47">
        <w:rPr>
          <w:noProof/>
          <w:vertAlign w:val="superscript"/>
        </w:rPr>
        <w:t>6-8</w:t>
      </w:r>
      <w:r w:rsidRPr="00DE3D47">
        <w:fldChar w:fldCharType="end"/>
      </w:r>
      <w:r w:rsidRPr="00DE3D47">
        <w:t xml:space="preserve"> to generate data on population exposure to infection and vaccination, and to inform and track the impact of the emergence of new, more transmissible variants such as Delta and Omicron.</w:t>
      </w:r>
      <w:r w:rsidR="009E2F79" w:rsidRPr="00DE3D47">
        <w:t xml:space="preserve"> </w:t>
      </w:r>
      <w:r w:rsidRPr="00DE3D47">
        <w:rPr>
          <w:rFonts w:cs="Calibri"/>
        </w:rPr>
        <w:t xml:space="preserve">The highly transmissible Omicron variant of </w:t>
      </w:r>
      <w:r w:rsidRPr="00DE3D47">
        <w:rPr>
          <w:lang w:val="en-GB"/>
        </w:rPr>
        <w:t xml:space="preserve">SARS-CoV-2 </w:t>
      </w:r>
      <w:r w:rsidRPr="00DE3D47">
        <w:rPr>
          <w:rFonts w:cs="Calibri"/>
        </w:rPr>
        <w:t xml:space="preserve">emerged in November 2021 and became the dominant variant in Australia by late December 2021. In Victoria, daily notified COVID-19 cases peaked in early-mid January 2022 (Figure 1). </w:t>
      </w:r>
    </w:p>
    <w:p w14:paraId="7D846198" w14:textId="04AA8173" w:rsidR="00CE6635" w:rsidRPr="00DE3D47" w:rsidRDefault="00CE6635" w:rsidP="00CE6635">
      <w:pPr>
        <w:rPr>
          <w:rFonts w:cs="Calibri"/>
        </w:rPr>
      </w:pPr>
      <w:r w:rsidRPr="00DE3D47">
        <w:rPr>
          <w:rFonts w:cs="Calibri"/>
        </w:rPr>
        <w:t>However, the true incidence of COVID-19 during this wave is likely to have been much higher for several reasons. First, case ascertainment was reduced due to limited PCR testing capacity, with testing infrastructure unable to meet demand for the first 4–6 weeks of the Omicron surge. Second, rapid antigen tests (RATs) were recommended for most of Victoria’s population as the preferred case detection tool in early January 2022, but population-wide availability and use were limited for several weeks. Third, in contrast to PCR testing which is centralised through laboratories, individuals were required to self-report positive RAT results, with an unknown degree of compliance with this expectation. Finally, the proportion of Omicron infections that are asymptomatic is substantial, estimated at 27% in a recent South African study</w:t>
      </w:r>
      <w:r w:rsidRPr="00DE3D47">
        <w:rPr>
          <w:rFonts w:cs="Calibri"/>
        </w:rPr>
        <w:fldChar w:fldCharType="begin"/>
      </w:r>
      <w:r w:rsidRPr="00DE3D47">
        <w:rPr>
          <w:rFonts w:cs="Calibri"/>
        </w:rPr>
        <w:instrText xml:space="preserve"> ADDIN EN.CITE &lt;EndNote&gt;&lt;Cite&gt;&lt;Author&gt;Garrett&lt;/Author&gt;&lt;Year&gt;2022&lt;/Year&gt;&lt;RecNum&gt;12&lt;/RecNum&gt;&lt;DisplayText&gt;&lt;style face="superscript"&gt;9&lt;/style&gt;&lt;/DisplayText&gt;&lt;record&gt;&lt;rec-number&gt;12&lt;/rec-number&gt;&lt;foreign-keys&gt;&lt;key app="EN" db-id="vdx99fz2222zp7eefz4vses7x0sx0vzrseep" timestamp="1651143326"&gt;12&lt;/key&gt;&lt;/foreign-keys&gt;&lt;ref-type name="Journal Article"&gt;17&lt;/ref-type&gt;&lt;contributors&gt;&lt;authors&gt;&lt;author&gt;Garrett, N.&lt;/author&gt;&lt;author&gt;Tapley, A.&lt;/author&gt;&lt;author&gt;Andriesen, J.&lt;/author&gt;&lt;author&gt;Seocharan, I.&lt;/author&gt;&lt;author&gt;Fisher, L. H.&lt;/author&gt;&lt;author&gt;Bunts, L.&lt;/author&gt;&lt;author&gt;Espy, N.&lt;/author&gt;&lt;author&gt;Wallis, C. L.&lt;/author&gt;&lt;author&gt;Randhawa, A. K.&lt;/author&gt;&lt;author&gt;Ketter, N.&lt;/author&gt;&lt;author&gt;Yacovone, M.&lt;/author&gt;&lt;author&gt;Goga, A.&lt;/author&gt;&lt;author&gt;Bekker, L. G.&lt;/author&gt;&lt;author&gt;Gray, G. E.&lt;/author&gt;&lt;author&gt;Corey, L.&lt;/author&gt;&lt;/authors&gt;&lt;/contributors&gt;&lt;titles&gt;&lt;title&gt;High Rate of Asymptomatic Carriage Associated with Variant Strain Omicron&lt;/title&gt;&lt;secondary-title&gt;medRxiv&lt;/secondary-title&gt;&lt;/titles&gt;&lt;periodical&gt;&lt;full-title&gt;medRxiv&lt;/full-title&gt;&lt;/periodical&gt;&lt;edition&gt;2022/01/20&lt;/edition&gt;&lt;dates&gt;&lt;year&gt;2022&lt;/year&gt;&lt;pub-dates&gt;&lt;date&gt;Jan 14&lt;/date&gt;&lt;/pub-dates&gt;&lt;/dates&gt;&lt;accession-num&gt;35043118&lt;/accession-num&gt;&lt;urls&gt;&lt;related-urls&gt;&lt;url&gt;https://www.ncbi.nlm.nih.gov/pubmed/35043118&lt;/url&gt;&lt;/related-urls&gt;&lt;/urls&gt;&lt;custom2&gt;PMC8764727&lt;/custom2&gt;&lt;electronic-resource-num&gt;10.1101/2021.12.20.21268130&lt;/electronic-resource-num&gt;&lt;/record&gt;&lt;/Cite&gt;&lt;/EndNote&gt;</w:instrText>
      </w:r>
      <w:r w:rsidRPr="00DE3D47">
        <w:rPr>
          <w:rFonts w:cs="Calibri"/>
        </w:rPr>
        <w:fldChar w:fldCharType="separate"/>
      </w:r>
      <w:r w:rsidRPr="00DE3D47">
        <w:rPr>
          <w:rFonts w:cs="Calibri"/>
          <w:noProof/>
          <w:vertAlign w:val="superscript"/>
        </w:rPr>
        <w:t>9</w:t>
      </w:r>
      <w:r w:rsidRPr="00DE3D47">
        <w:rPr>
          <w:rFonts w:cs="Calibri"/>
        </w:rPr>
        <w:fldChar w:fldCharType="end"/>
      </w:r>
      <w:r w:rsidRPr="00DE3D47">
        <w:rPr>
          <w:rFonts w:cs="Calibri"/>
        </w:rPr>
        <w:t xml:space="preserve"> and likely higher in a highly vaccinated population. </w:t>
      </w:r>
      <w:r w:rsidRPr="00DE3D47">
        <w:rPr>
          <w:lang w:val="en-GB"/>
        </w:rPr>
        <w:t xml:space="preserve">The Victorian Department of Health commissioned a retrospective survey of SARS-CoV-2 antibody prevalence in stored plasmapheresis specimens. </w:t>
      </w:r>
      <w:r w:rsidRPr="00DE3D47">
        <w:rPr>
          <w:rFonts w:cs="Calibri"/>
        </w:rPr>
        <w:t xml:space="preserve">This survey aimed to estimate seroprevalence of SARS-CoV-2 antibodies among Victorian blood donors prior to and during the Omicron wave to better understand infection spread in the population. </w:t>
      </w:r>
    </w:p>
    <w:p w14:paraId="4DA0C120" w14:textId="2047D50D" w:rsidR="009E2F79" w:rsidRPr="00DE3D47" w:rsidRDefault="004C5F7B" w:rsidP="009E2F79">
      <w:pPr>
        <w:spacing w:after="0"/>
        <w:rPr>
          <w:lang w:val="en-GB"/>
        </w:rPr>
      </w:pPr>
      <w:r w:rsidRPr="00DE3D47">
        <w:rPr>
          <w:noProof/>
          <w:lang w:eastAsia="en-AU"/>
        </w:rPr>
        <w:drawing>
          <wp:anchor distT="0" distB="0" distL="114300" distR="114300" simplePos="0" relativeHeight="251659264" behindDoc="0" locked="0" layoutInCell="1" allowOverlap="1" wp14:anchorId="2D679874" wp14:editId="175304DB">
            <wp:simplePos x="0" y="0"/>
            <wp:positionH relativeFrom="column">
              <wp:posOffset>29601</wp:posOffset>
            </wp:positionH>
            <wp:positionV relativeFrom="paragraph">
              <wp:posOffset>544830</wp:posOffset>
            </wp:positionV>
            <wp:extent cx="5875020" cy="2311400"/>
            <wp:effectExtent l="0" t="0" r="0" b="0"/>
            <wp:wrapTopAndBottom/>
            <wp:docPr id="1" name="Picture 1" descr="Figure 1. Count of COVID-19 (daily and cumulative) case notifications between 1 September 2021 and 9 March 2022 in Victoria among adults aged 18-89 years, and timing of specimen collections. See Appendix for full descrip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Count of COVID-19 (daily and cumulative) case notifications between 1 September 2021 and 9 March 2022 in Victoria among adults aged 18-89 years, and timing of specimen collections. See Appendix for full description.">
                      <a:extLst>
                        <a:ext uri="{C183D7F6-B498-43B3-948B-1728B52AA6E4}">
                          <adec:decorative xmlns:adec="http://schemas.microsoft.com/office/drawing/2017/decorative" val="0"/>
                        </a:ext>
                      </a:extLst>
                    </pic:cNvPr>
                    <pic:cNvPicPr/>
                  </pic:nvPicPr>
                  <pic:blipFill rotWithShape="1">
                    <a:blip r:embed="rId20" cstate="print">
                      <a:extLst>
                        <a:ext uri="{28A0092B-C50C-407E-A947-70E740481C1C}">
                          <a14:useLocalDpi xmlns:a14="http://schemas.microsoft.com/office/drawing/2010/main" val="0"/>
                        </a:ext>
                      </a:extLst>
                    </a:blip>
                    <a:srcRect t="3563" b="2774"/>
                    <a:stretch/>
                  </pic:blipFill>
                  <pic:spPr bwMode="auto">
                    <a:xfrm>
                      <a:off x="0" y="0"/>
                      <a:ext cx="5875020" cy="231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2F79" w:rsidRPr="00DE3D47">
        <w:rPr>
          <w:b/>
          <w:bCs/>
          <w:lang w:val="en-GB"/>
        </w:rPr>
        <w:t>Figure 1.</w:t>
      </w:r>
      <w:r w:rsidR="009E2F79" w:rsidRPr="00DE3D47">
        <w:rPr>
          <w:b/>
          <w:bCs/>
        </w:rPr>
        <w:t xml:space="preserve"> </w:t>
      </w:r>
      <w:r w:rsidR="009E2F79" w:rsidRPr="00DE3D47">
        <w:rPr>
          <w:lang w:val="en-GB"/>
        </w:rPr>
        <w:t>Count of COVID-19 (daily and cumulative) case notifications between 1 September 2021 and 9 March 2022 in Victoria among adults aged 18-89 years, and timing of specimen collections</w:t>
      </w:r>
      <w:r w:rsidR="00184944">
        <w:rPr>
          <w:lang w:val="en-GB"/>
        </w:rPr>
        <w:t>. See Appendix for full description</w:t>
      </w:r>
      <w:r>
        <w:rPr>
          <w:lang w:val="en-GB"/>
        </w:rPr>
        <w:t>.</w:t>
      </w:r>
    </w:p>
    <w:p w14:paraId="29D847EA" w14:textId="6770FD39" w:rsidR="009E2F79" w:rsidRPr="00DE3D47" w:rsidRDefault="009E2F79" w:rsidP="00CE6635">
      <w:pPr>
        <w:rPr>
          <w:rFonts w:cs="Calibri"/>
        </w:rPr>
      </w:pPr>
    </w:p>
    <w:p w14:paraId="40FC9723" w14:textId="77777777" w:rsidR="00CE6635" w:rsidRPr="00DE3D47" w:rsidRDefault="00CE6635" w:rsidP="00EE65A1">
      <w:pPr>
        <w:pStyle w:val="Heading1"/>
        <w:ind w:left="0" w:firstLine="0"/>
      </w:pPr>
      <w:bookmarkStart w:id="19" w:name="_Toc109840821"/>
      <w:r w:rsidRPr="00DE3D47">
        <w:t>Methods</w:t>
      </w:r>
      <w:bookmarkEnd w:id="19"/>
    </w:p>
    <w:p w14:paraId="353EFFB2" w14:textId="77777777" w:rsidR="00CE6635" w:rsidRPr="00DE3D47" w:rsidRDefault="00CE6635" w:rsidP="00CE6635">
      <w:pPr>
        <w:rPr>
          <w:lang w:val="en-GB"/>
        </w:rPr>
      </w:pPr>
      <w:bookmarkStart w:id="20" w:name="_Hlk102032822"/>
      <w:r w:rsidRPr="00DE3D47">
        <w:rPr>
          <w:lang w:val="en-GB"/>
        </w:rPr>
        <w:t>Blood specimens were obtained for testing through 2 separate mechanisms:</w:t>
      </w:r>
    </w:p>
    <w:p w14:paraId="4CE4224F" w14:textId="77777777" w:rsidR="00CE6635" w:rsidRPr="00DE3D47" w:rsidRDefault="00CE6635" w:rsidP="00EE65A1">
      <w:pPr>
        <w:pStyle w:val="Body"/>
        <w:numPr>
          <w:ilvl w:val="0"/>
          <w:numId w:val="12"/>
        </w:numPr>
        <w:rPr>
          <w:lang w:val="en-GB"/>
        </w:rPr>
      </w:pPr>
      <w:r w:rsidRPr="00DE3D47">
        <w:rPr>
          <w:lang w:val="en-GB"/>
        </w:rPr>
        <w:t xml:space="preserve">Retrospective plasmapheresis specimens: A total of 1000 specimens were retrieved from storage, from plasmapheresis donors who had donated in Victoria during 3 time intervals: 26–30 November 2021, 24–28 December 2021, and 27–31 January 2022. </w:t>
      </w:r>
    </w:p>
    <w:p w14:paraId="670517F3" w14:textId="2936A7BE" w:rsidR="00CE6635" w:rsidRPr="00DE3D47" w:rsidRDefault="00CE6635" w:rsidP="00EE65A1">
      <w:pPr>
        <w:pStyle w:val="Body"/>
        <w:numPr>
          <w:ilvl w:val="0"/>
          <w:numId w:val="12"/>
        </w:numPr>
        <w:rPr>
          <w:lang w:val="en-GB"/>
        </w:rPr>
      </w:pPr>
      <w:r w:rsidRPr="00DE3D47">
        <w:rPr>
          <w:lang w:val="en-GB"/>
        </w:rPr>
        <w:t>The Australian COVID-19 Serosurveillance Network conducted the first round of a series of regular, national prospective serological surveys among blood donors of SARS-CoV-2 antibody prevalence. In this round, 5,187 specimens were collected nationally, including 1,099 samples from Victoria, from donations made between 24 February and 2 March (Figure 1).</w:t>
      </w:r>
    </w:p>
    <w:p w14:paraId="4974AAA8" w14:textId="77777777" w:rsidR="00CE6635" w:rsidRPr="00DE3D47" w:rsidRDefault="00CE6635" w:rsidP="00CE6635">
      <w:pPr>
        <w:rPr>
          <w:lang w:val="en-GB"/>
        </w:rPr>
      </w:pPr>
      <w:r w:rsidRPr="00DE3D47">
        <w:rPr>
          <w:lang w:val="en-GB"/>
        </w:rPr>
        <w:t>All samples are from Lifeblood donors aged 18 years or over who meet routine donor eligibility criteria, as per the Australia Red Cross Lifeblood (</w:t>
      </w:r>
      <w:hyperlink r:id="rId21" w:history="1">
        <w:r w:rsidRPr="00DE3D47">
          <w:rPr>
            <w:rStyle w:val="Hyperlink"/>
          </w:rPr>
          <w:t>https://www.lifeblood.com.au/blood/eligibility</w:t>
        </w:r>
      </w:hyperlink>
      <w:r w:rsidRPr="00DE3D47">
        <w:t>)</w:t>
      </w:r>
      <w:r w:rsidRPr="00DE3D47">
        <w:rPr>
          <w:lang w:val="en-GB"/>
        </w:rPr>
        <w:t>. Data were collected for each specimen on age, sex, and residential postcode. The plasmapheresis samples are routinely stored as plasma for four months at –30</w:t>
      </w:r>
      <w:r w:rsidRPr="00DE3D47">
        <w:rPr>
          <w:rFonts w:cstheme="minorHAnsi"/>
          <w:lang w:val="en-GB"/>
        </w:rPr>
        <w:t>°</w:t>
      </w:r>
      <w:r w:rsidRPr="00DE3D47">
        <w:rPr>
          <w:lang w:val="en-GB"/>
        </w:rPr>
        <w:t xml:space="preserve">C for regulatory purposes, and were retrieved for the study from the Lifeblood archive facility in Tullamarine. The specimens from the national survey were fresh blood samples from any blood donor (plasmapheresis or whole blood), and were collected from the Melbourne Lifeblood processing centre prior to discard. </w:t>
      </w:r>
    </w:p>
    <w:bookmarkEnd w:id="20"/>
    <w:p w14:paraId="1BC3BFA8" w14:textId="77777777" w:rsidR="00CE6635" w:rsidRPr="00DE3D47" w:rsidRDefault="00CE6635" w:rsidP="00CE6635">
      <w:pPr>
        <w:rPr>
          <w:lang w:val="en-GB"/>
        </w:rPr>
      </w:pPr>
      <w:r w:rsidRPr="00DE3D47">
        <w:rPr>
          <w:lang w:val="en-GB"/>
        </w:rPr>
        <w:t xml:space="preserve">Samples were tested for the presence of antibodies to spike and nucleocapsid proteins using the Roche Elecsys Anti-SARS-CoV-2 anti-Spike and anti-nucleocapsid immunoassays. This diagnostic system was selected for high sensitivity, specificity and throughput capacity </w:t>
      </w:r>
      <w:r w:rsidRPr="00DE3D47">
        <w:rPr>
          <w:lang w:val="en-GB"/>
        </w:rPr>
        <w:fldChar w:fldCharType="begin">
          <w:fldData xml:space="preserve">PEVuZE5vdGU+PENpdGU+PEF1dGhvcj5Cb25kPC9BdXRob3I+PFllYXI+MjAyMTwvWWVhcj48UmVj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</w:fldData>
        </w:fldChar>
      </w:r>
      <w:r w:rsidRPr="00DE3D47">
        <w:rPr>
          <w:lang w:val="en-GB"/>
        </w:rPr>
        <w:instrText xml:space="preserve"> ADDIN EN.CITE </w:instrText>
      </w:r>
      <w:r w:rsidRPr="00DE3D47">
        <w:rPr>
          <w:lang w:val="en-GB"/>
        </w:rPr>
        <w:fldChar w:fldCharType="begin">
          <w:fldData xml:space="preserve">PEVuZE5vdGU+PENpdGU+PEF1dGhvcj5Cb25kPC9BdXRob3I+PFllYXI+MjAyMTwvWWVhcj48UmVj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</w:fldData>
        </w:fldChar>
      </w:r>
      <w:r w:rsidRPr="00DE3D47">
        <w:rPr>
          <w:lang w:val="en-GB"/>
        </w:rPr>
        <w:instrText xml:space="preserve"> ADDIN EN.CITE.DATA </w:instrText>
      </w:r>
      <w:r w:rsidRPr="00DE3D47">
        <w:rPr>
          <w:lang w:val="en-GB"/>
        </w:rPr>
      </w:r>
      <w:r w:rsidRPr="00DE3D47">
        <w:rPr>
          <w:lang w:val="en-GB"/>
        </w:rPr>
        <w:fldChar w:fldCharType="end"/>
      </w:r>
      <w:r w:rsidRPr="00DE3D47">
        <w:rPr>
          <w:lang w:val="en-GB"/>
        </w:rPr>
      </w:r>
      <w:r w:rsidRPr="00DE3D47">
        <w:rPr>
          <w:lang w:val="en-GB"/>
        </w:rPr>
        <w:fldChar w:fldCharType="separate"/>
      </w:r>
      <w:r w:rsidRPr="00DE3D47">
        <w:rPr>
          <w:noProof/>
          <w:vertAlign w:val="superscript"/>
          <w:lang w:val="en-GB"/>
        </w:rPr>
        <w:t>10,11</w:t>
      </w:r>
      <w:r w:rsidRPr="00DE3D47">
        <w:rPr>
          <w:lang w:val="en-GB"/>
        </w:rPr>
        <w:fldChar w:fldCharType="end"/>
      </w:r>
      <w:r w:rsidRPr="00DE3D47">
        <w:rPr>
          <w:lang w:val="en-GB"/>
        </w:rPr>
        <w:t>.</w:t>
      </w:r>
    </w:p>
    <w:p w14:paraId="3F9C5497" w14:textId="77777777" w:rsidR="00CE6635" w:rsidRPr="00DE3D47" w:rsidRDefault="00CE6635" w:rsidP="00CE6635">
      <w:pPr>
        <w:rPr>
          <w:lang w:val="en-GB"/>
        </w:rPr>
      </w:pPr>
      <w:r w:rsidRPr="00DE3D47">
        <w:rPr>
          <w:lang w:val="en-GB"/>
        </w:rPr>
        <w:t xml:space="preserve">Population data were obtained from the Australian Bureau of Statistics 2021 mid-year estimated residential population (ERP), and blood donor panel statistics were obtained from Lifeblood. </w:t>
      </w:r>
    </w:p>
    <w:p w14:paraId="6B660669" w14:textId="77777777" w:rsidR="00CE6635" w:rsidRPr="00DE3D47" w:rsidRDefault="00CE6635" w:rsidP="00CE6635">
      <w:pPr>
        <w:rPr>
          <w:lang w:val="en-GB"/>
        </w:rPr>
      </w:pPr>
      <w:r w:rsidRPr="00DE3D47">
        <w:rPr>
          <w:lang w:val="en-GB"/>
        </w:rPr>
        <w:t>Reported seroprevalence estimates and 95% confidence intervals (CIs) were based on crude seropositivity for anti-spike and anti-nucleocapsid, with 95% confidence intervals estimated by the binomial exact method. Estimates were presented stratified by age-groups, sex, Statistical Area Level 4 (SA4) and donation type (plasmapheresis versus other). In sensitivity analyses, crude seropositivity age-standardised to the Victorian ERP were also calculated.</w:t>
      </w:r>
    </w:p>
    <w:p w14:paraId="4410D704" w14:textId="77777777" w:rsidR="00CE6635" w:rsidRPr="00DE3D47" w:rsidRDefault="00CE6635" w:rsidP="00CE6635">
      <w:pPr>
        <w:rPr>
          <w:rFonts w:cstheme="minorHAnsi"/>
          <w:lang w:val="en-GB"/>
        </w:rPr>
      </w:pPr>
      <w:r w:rsidRPr="00DE3D47">
        <w:rPr>
          <w:lang w:val="en-GB"/>
        </w:rPr>
        <w:t xml:space="preserve">Ethics approvals were granted by the Sydney Children’s Hospital Network Human Research Ethics Committee ([SCHN HREC] HREC 2022/ETH00187), Lifeblood Ethics Committee (2022#07) and </w:t>
      </w:r>
      <w:r w:rsidRPr="00DE3D47">
        <w:rPr>
          <w:rFonts w:cstheme="minorHAnsi"/>
          <w:lang w:val="en-GB"/>
        </w:rPr>
        <w:t>UNSW HREC (2022/ETH00187).</w:t>
      </w:r>
    </w:p>
    <w:p w14:paraId="55158B72" w14:textId="77777777" w:rsidR="00CE6635" w:rsidRPr="00DE3D47" w:rsidRDefault="00CE6635" w:rsidP="00EE65A1">
      <w:pPr>
        <w:pStyle w:val="Heading1"/>
        <w:ind w:left="0" w:firstLine="0"/>
        <w:rPr>
          <w:lang w:val="en-GB"/>
        </w:rPr>
      </w:pPr>
      <w:bookmarkStart w:id="21" w:name="_Toc109840822"/>
      <w:r w:rsidRPr="00DE3D47">
        <w:rPr>
          <w:lang w:val="en-GB"/>
        </w:rPr>
        <w:t>Results</w:t>
      </w:r>
      <w:bookmarkEnd w:id="21"/>
    </w:p>
    <w:p w14:paraId="369369D5" w14:textId="6998A904" w:rsidR="00CE6635" w:rsidRPr="00DE3D47" w:rsidRDefault="00CE6635" w:rsidP="00EE65A1">
      <w:pPr>
        <w:pStyle w:val="Heading2"/>
        <w:numPr>
          <w:ilvl w:val="1"/>
          <w:numId w:val="8"/>
        </w:numPr>
        <w:ind w:left="426" w:hanging="397"/>
      </w:pPr>
      <w:bookmarkStart w:id="22" w:name="_Toc109840823"/>
      <w:r w:rsidRPr="00DE3D47">
        <w:t>Characteristics of the survey population</w:t>
      </w:r>
      <w:bookmarkEnd w:id="22"/>
    </w:p>
    <w:p w14:paraId="504FECEA" w14:textId="77777777" w:rsidR="00CE6635" w:rsidRPr="00DE3D47" w:rsidRDefault="00CE6635" w:rsidP="00CE6635">
      <w:pPr>
        <w:rPr>
          <w:lang w:val="en-GB"/>
        </w:rPr>
      </w:pPr>
      <w:r w:rsidRPr="00DE3D47">
        <w:rPr>
          <w:lang w:val="en-GB"/>
        </w:rPr>
        <w:t xml:space="preserve">Valid results were available for 4,085/4,099 (99.7%) samples collected, including 996 for November, 994 December, 997 January and 1,098 February. The mean age of donors was 44.9 years (range 18–82) and was similar across the time points. Males and females were sampled equally (51.1% male). All SA4s (the largest sub-region smaller than state level, with a minimum of 100,000 </w:t>
      </w:r>
      <w:r w:rsidRPr="00DE3D47">
        <w:rPr>
          <w:lang w:val="en-GB"/>
        </w:rPr>
        <w:lastRenderedPageBreak/>
        <w:t>population) were sampled and distributions were broadly similar across time points, with metropolitan SA4’s slightly oversampled in the February time point (Figure 2).</w:t>
      </w:r>
    </w:p>
    <w:p w14:paraId="2540B35D" w14:textId="77777777" w:rsidR="00CE6635" w:rsidRPr="00DE3D47" w:rsidRDefault="00CE6635" w:rsidP="00CE6635">
      <w:pPr>
        <w:rPr>
          <w:lang w:val="en-GB"/>
        </w:rPr>
      </w:pPr>
    </w:p>
    <w:p w14:paraId="3E2DAEE8" w14:textId="77777777" w:rsidR="00CE6635" w:rsidRPr="00DE3D47" w:rsidRDefault="00CE6635" w:rsidP="00CE6635">
      <w:pPr>
        <w:rPr>
          <w:lang w:val="en-GB"/>
        </w:rPr>
      </w:pPr>
    </w:p>
    <w:p w14:paraId="799BD5FE" w14:textId="77777777" w:rsidR="00CE6635" w:rsidRPr="00DE3D47" w:rsidRDefault="00CE6635" w:rsidP="00CE6635">
      <w:pPr>
        <w:rPr>
          <w:lang w:val="en-GB"/>
        </w:rPr>
      </w:pPr>
    </w:p>
    <w:tbl>
      <w:tblPr>
        <w:tblStyle w:val="TableGrid"/>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none" w:sz="0" w:space="0" w:color="auto"/>
          <w:insideV w:val="none" w:sz="0" w:space="0" w:color="auto"/>
        </w:tblBorders>
        <w:tblLook w:val="04A0" w:firstRow="1" w:lastRow="0" w:firstColumn="1" w:lastColumn="0" w:noHBand="0" w:noVBand="1"/>
      </w:tblPr>
      <w:tblGrid>
        <w:gridCol w:w="9010"/>
      </w:tblGrid>
      <w:tr w:rsidR="00CE6635" w:rsidRPr="00DE3D47" w14:paraId="7FCA538D" w14:textId="77777777" w:rsidTr="00BD6012">
        <w:trPr>
          <w:trHeight w:val="170"/>
          <w:jc w:val="center"/>
        </w:trPr>
        <w:tc>
          <w:tcPr>
            <w:tcW w:w="9010" w:type="dxa"/>
          </w:tcPr>
          <w:p w14:paraId="6A6D57B3" w14:textId="68027D93" w:rsidR="00CE6635" w:rsidRPr="00DE3D47" w:rsidRDefault="00CE6635" w:rsidP="00BD6012">
            <w:pPr>
              <w:spacing w:after="0"/>
              <w:rPr>
                <w:lang w:val="en-GB"/>
              </w:rPr>
            </w:pPr>
            <w:r w:rsidRPr="00DE3D47">
              <w:rPr>
                <w:b/>
                <w:bCs/>
                <w:lang w:val="en-GB"/>
              </w:rPr>
              <w:t>Figure 2.</w:t>
            </w:r>
            <w:r w:rsidRPr="00DE3D47">
              <w:t xml:space="preserve"> Distribution of demographic characteristics, age group (A), sex (B), and geographic area</w:t>
            </w:r>
            <w:r w:rsidRPr="00DE3D47">
              <w:rPr>
                <w:vertAlign w:val="superscript"/>
              </w:rPr>
              <w:t>1</w:t>
            </w:r>
            <w:r w:rsidRPr="00DE3D47">
              <w:t xml:space="preserve"> (C), for the 4 survey time points, the broader Victorian blood</w:t>
            </w:r>
            <w:r w:rsidRPr="00DE3D47">
              <w:rPr>
                <w:lang w:val="en-GB"/>
              </w:rPr>
              <w:t xml:space="preserve"> donor population</w:t>
            </w:r>
            <w:r w:rsidRPr="00DE3D47">
              <w:rPr>
                <w:vertAlign w:val="superscript"/>
                <w:lang w:val="en-GB"/>
              </w:rPr>
              <w:t>2</w:t>
            </w:r>
            <w:r w:rsidRPr="00DE3D47">
              <w:rPr>
                <w:lang w:val="en-GB"/>
              </w:rPr>
              <w:t xml:space="preserve"> and Estimated Residential Population (ERP)</w:t>
            </w:r>
            <w:r w:rsidRPr="00DE3D47">
              <w:rPr>
                <w:vertAlign w:val="superscript"/>
                <w:lang w:val="en-GB"/>
              </w:rPr>
              <w:t>3</w:t>
            </w:r>
            <w:r w:rsidR="004C5F7B">
              <w:rPr>
                <w:vertAlign w:val="superscript"/>
                <w:lang w:val="en-GB"/>
              </w:rPr>
              <w:t xml:space="preserve"> </w:t>
            </w:r>
            <w:r w:rsidR="004C5F7B">
              <w:rPr>
                <w:lang w:val="en-GB"/>
              </w:rPr>
              <w:t xml:space="preserve">. See Appendix for full description. </w:t>
            </w:r>
          </w:p>
        </w:tc>
      </w:tr>
      <w:tr w:rsidR="00CE6635" w:rsidRPr="00DE3D47" w14:paraId="2A406746" w14:textId="77777777" w:rsidTr="00BD6012">
        <w:trPr>
          <w:trHeight w:val="170"/>
          <w:jc w:val="center"/>
        </w:trPr>
        <w:tc>
          <w:tcPr>
            <w:tcW w:w="9010" w:type="dxa"/>
          </w:tcPr>
          <w:p w14:paraId="0FF44D26" w14:textId="77777777" w:rsidR="00CE6635" w:rsidRPr="00DE3D47" w:rsidRDefault="00CE6635" w:rsidP="00BD6012">
            <w:pPr>
              <w:spacing w:after="0"/>
              <w:jc w:val="center"/>
              <w:rPr>
                <w:lang w:val="en-GB"/>
              </w:rPr>
            </w:pPr>
            <w:r w:rsidRPr="00DE3D47">
              <w:rPr>
                <w:noProof/>
                <w:lang w:eastAsia="en-AU"/>
              </w:rPr>
              <w:drawing>
                <wp:inline distT="0" distB="0" distL="0" distR="0" wp14:anchorId="613AC0BF" wp14:editId="68055264">
                  <wp:extent cx="5567863" cy="5269347"/>
                  <wp:effectExtent l="0" t="0" r="0" b="7620"/>
                  <wp:docPr id="8" name="Picture 8" descr="Figure 2. Distribution of demographic characteristics, age group (A), sex (B), and geographic area1 (C), for the 4 survey time points, the broader Victorian blood donor population2 and Estimated Residential Population (ERP)3 . See Appendix for full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Distribution of demographic characteristics, age group (A), sex (B), and geographic area1 (C), for the 4 survey time points, the broader Victorian blood donor population2 and Estimated Residential Population (ERP)3 . See Appendix for full description.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67863" cy="5269347"/>
                          </a:xfrm>
                          <a:prstGeom prst="rect">
                            <a:avLst/>
                          </a:prstGeom>
                        </pic:spPr>
                      </pic:pic>
                    </a:graphicData>
                  </a:graphic>
                </wp:inline>
              </w:drawing>
            </w:r>
          </w:p>
        </w:tc>
      </w:tr>
      <w:tr w:rsidR="00CE6635" w:rsidRPr="00DE3D47" w14:paraId="78B35E48" w14:textId="77777777" w:rsidTr="00BD6012">
        <w:trPr>
          <w:trHeight w:val="170"/>
          <w:jc w:val="center"/>
        </w:trPr>
        <w:tc>
          <w:tcPr>
            <w:tcW w:w="9010" w:type="dxa"/>
          </w:tcPr>
          <w:p w14:paraId="03C6B250" w14:textId="77777777" w:rsidR="00CE6635" w:rsidRPr="00DE3D47" w:rsidRDefault="00CE6635" w:rsidP="00BD6012">
            <w:pPr>
              <w:rPr>
                <w:noProof/>
                <w:lang w:val="en-GB"/>
              </w:rPr>
            </w:pPr>
            <w:r w:rsidRPr="00DE3D47">
              <w:rPr>
                <w:b/>
                <w:bCs/>
                <w:noProof/>
                <w:lang w:val="en-GB"/>
              </w:rPr>
              <w:t>1:</w:t>
            </w:r>
            <w:r w:rsidRPr="00DE3D47">
              <w:rPr>
                <w:noProof/>
                <w:lang w:val="en-GB"/>
              </w:rPr>
              <w:t xml:space="preserve"> ABS Statistical Area Level 4 (SA4). SA4 regions are the largest sub-state regions have a minimum population of 100,000 persons. </w:t>
            </w:r>
            <w:r w:rsidRPr="00DE3D47">
              <w:rPr>
                <w:b/>
                <w:bCs/>
                <w:noProof/>
                <w:lang w:val="en-GB"/>
              </w:rPr>
              <w:t>2:</w:t>
            </w:r>
            <w:r w:rsidRPr="00DE3D47">
              <w:rPr>
                <w:noProof/>
                <w:lang w:val="en-GB"/>
              </w:rPr>
              <w:t xml:space="preserve"> All persons donating blood to Australian Lifeblood between 1 January 2021 – 31 December 2021. </w:t>
            </w:r>
            <w:r w:rsidRPr="00DE3D47">
              <w:rPr>
                <w:b/>
                <w:bCs/>
                <w:noProof/>
                <w:lang w:val="en-GB"/>
              </w:rPr>
              <w:t>3:</w:t>
            </w:r>
            <w:r w:rsidRPr="00DE3D47">
              <w:rPr>
                <w:noProof/>
                <w:lang w:val="en-GB"/>
              </w:rPr>
              <w:t xml:space="preserve"> ABS data on the estimated residential population of persons aged 18-89 years in Australia (excluding Other Territories) as of 30 June 2021. </w:t>
            </w:r>
          </w:p>
        </w:tc>
      </w:tr>
    </w:tbl>
    <w:p w14:paraId="1434EB57" w14:textId="77777777" w:rsidR="00CE6635" w:rsidRPr="00DE3D47" w:rsidRDefault="00CE6635" w:rsidP="00CE6635">
      <w:pPr>
        <w:rPr>
          <w:lang w:val="en-GB"/>
        </w:rPr>
      </w:pPr>
    </w:p>
    <w:p w14:paraId="4D3533C2" w14:textId="77777777" w:rsidR="00CE6635" w:rsidRPr="00DE3D47" w:rsidRDefault="00CE6635" w:rsidP="00EE65A1">
      <w:pPr>
        <w:pStyle w:val="Heading2"/>
        <w:numPr>
          <w:ilvl w:val="1"/>
          <w:numId w:val="8"/>
        </w:numPr>
        <w:ind w:left="426" w:hanging="397"/>
      </w:pPr>
      <w:bookmarkStart w:id="23" w:name="_Toc109840824"/>
      <w:r w:rsidRPr="00DE3D47">
        <w:lastRenderedPageBreak/>
        <w:t>Anti-spike protein seroprevalence</w:t>
      </w:r>
      <w:bookmarkEnd w:id="23"/>
    </w:p>
    <w:p w14:paraId="0D0F7A70" w14:textId="77777777" w:rsidR="00CE6635" w:rsidRPr="00DE3D47" w:rsidRDefault="00CE6635" w:rsidP="00CE6635">
      <w:pPr>
        <w:rPr>
          <w:lang w:val="en-GB"/>
        </w:rPr>
      </w:pPr>
      <w:r w:rsidRPr="00DE3D47">
        <w:rPr>
          <w:lang w:val="en-GB"/>
        </w:rPr>
        <w:t xml:space="preserve">Prevalence of anti-spike antibody was very high across all 4 time points (99.2% [98.4–99.7] in November, 98.9% [98.0–99.4] in December, 98.8% [97.9–99.4] in January and 98.8% [98.0–99.4] in February) with little variation by age-groups (Figure 3A and Appendix Table 1). </w:t>
      </w:r>
    </w:p>
    <w:p w14:paraId="25D8CFD0" w14:textId="77777777" w:rsidR="00CE6635" w:rsidRPr="00DE3D47" w:rsidRDefault="00CE6635" w:rsidP="00CE6635">
      <w:pPr>
        <w:rPr>
          <w:lang w:val="en-GB"/>
        </w:rPr>
      </w:pPr>
      <w:r w:rsidRPr="00DE3D47">
        <w:rPr>
          <w:lang w:val="en-GB"/>
        </w:rPr>
        <w:t>Seroprevalence was similar for males and females at each time point.</w:t>
      </w:r>
    </w:p>
    <w:p w14:paraId="09A93017" w14:textId="77777777" w:rsidR="00CE6635" w:rsidRPr="00DE3D47" w:rsidRDefault="00CE6635" w:rsidP="00CE6635">
      <w:pPr>
        <w:rPr>
          <w:lang w:val="en-GB"/>
        </w:rPr>
      </w:pPr>
      <w:r w:rsidRPr="00DE3D47">
        <w:rPr>
          <w:lang w:val="en-GB"/>
        </w:rPr>
        <w:t>Among samples positive for anti-spike antibody, the majority had titres &gt;250 U/ml, with this proportion increasing at the January and February time points, which may be due to boosting effects from natural infection and/or vaccination.</w:t>
      </w:r>
    </w:p>
    <w:p w14:paraId="3AA68772" w14:textId="77777777" w:rsidR="00CE6635" w:rsidRPr="00DE3D47" w:rsidRDefault="00CE6635" w:rsidP="00CE6635">
      <w:pPr>
        <w:rPr>
          <w:lang w:val="en-GB"/>
        </w:rPr>
      </w:pPr>
    </w:p>
    <w:tbl>
      <w:tblPr>
        <w:tblStyle w:val="TableGrid"/>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none" w:sz="0" w:space="0" w:color="auto"/>
          <w:insideV w:val="none" w:sz="0" w:space="0" w:color="auto"/>
        </w:tblBorders>
        <w:tblLook w:val="04A0" w:firstRow="1" w:lastRow="0" w:firstColumn="1" w:lastColumn="0" w:noHBand="0" w:noVBand="1"/>
      </w:tblPr>
      <w:tblGrid>
        <w:gridCol w:w="9192"/>
      </w:tblGrid>
      <w:tr w:rsidR="00CE6635" w:rsidRPr="00DE3D47" w14:paraId="1D5A071B" w14:textId="77777777" w:rsidTr="00BD6012">
        <w:trPr>
          <w:trHeight w:val="166"/>
          <w:jc w:val="center"/>
        </w:trPr>
        <w:tc>
          <w:tcPr>
            <w:tcW w:w="9010" w:type="dxa"/>
          </w:tcPr>
          <w:p w14:paraId="21A6F6E2" w14:textId="6D0DBD03" w:rsidR="00CE6635" w:rsidRPr="00DE3D47" w:rsidRDefault="00CE6635" w:rsidP="00BD6012">
            <w:pPr>
              <w:spacing w:after="0"/>
              <w:rPr>
                <w:b/>
                <w:bCs/>
                <w:lang w:val="en-GB"/>
              </w:rPr>
            </w:pPr>
            <w:bookmarkStart w:id="24" w:name="OLE_LINK1"/>
            <w:r w:rsidRPr="00DE3D47">
              <w:rPr>
                <w:b/>
                <w:bCs/>
                <w:lang w:val="en-GB"/>
              </w:rPr>
              <w:t>Figure 3.</w:t>
            </w:r>
            <w:r w:rsidRPr="00DE3D47">
              <w:rPr>
                <w:b/>
                <w:bCs/>
              </w:rPr>
              <w:t xml:space="preserve"> </w:t>
            </w:r>
            <w:r w:rsidRPr="00DE3D47">
              <w:t>Crude SARS-CoV-2 anti-spike protein seroprevalence among Victorian blood donors over time, by age group (A), sex (B), and semi-quantitative antibody concentration levels over time (C)</w:t>
            </w:r>
            <w:r w:rsidR="004C5F7B">
              <w:t xml:space="preserve">. See Appendix for full description. </w:t>
            </w:r>
          </w:p>
        </w:tc>
      </w:tr>
      <w:tr w:rsidR="00CE6635" w:rsidRPr="00DE3D47" w14:paraId="2D1BCDBF" w14:textId="77777777" w:rsidTr="00BD6012">
        <w:trPr>
          <w:trHeight w:val="166"/>
          <w:jc w:val="center"/>
        </w:trPr>
        <w:tc>
          <w:tcPr>
            <w:tcW w:w="9010" w:type="dxa"/>
          </w:tcPr>
          <w:p w14:paraId="21CF69D5" w14:textId="77777777" w:rsidR="00CE6635" w:rsidRPr="00DE3D47" w:rsidRDefault="00CE6635" w:rsidP="00BD6012">
            <w:pPr>
              <w:spacing w:after="0"/>
              <w:jc w:val="center"/>
              <w:rPr>
                <w:lang w:val="en-GB"/>
              </w:rPr>
            </w:pPr>
            <w:r w:rsidRPr="00DE3D47">
              <w:rPr>
                <w:noProof/>
                <w:lang w:eastAsia="en-AU"/>
              </w:rPr>
              <w:drawing>
                <wp:inline distT="0" distB="0" distL="0" distR="0" wp14:anchorId="1A6A1BCF" wp14:editId="434C6103">
                  <wp:extent cx="5700238" cy="3454400"/>
                  <wp:effectExtent l="0" t="0" r="0" b="0"/>
                  <wp:docPr id="9" name="Picture 9" descr="Crude SARS-CoV-2 anti-spike protein seroprevalence among Victorian blood donors over time, by age group (A), sex (B), and semi-quantitative antibody concentration levels over time (C). See Appendix for full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rude SARS-CoV-2 anti-spike protein seroprevalence among Victorian blood donors over time, by age group (A), sex (B), and semi-quantitative antibody concentration levels over time (C). See Appendix for full description.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02286" cy="3455641"/>
                          </a:xfrm>
                          <a:prstGeom prst="rect">
                            <a:avLst/>
                          </a:prstGeom>
                        </pic:spPr>
                      </pic:pic>
                    </a:graphicData>
                  </a:graphic>
                </wp:inline>
              </w:drawing>
            </w:r>
          </w:p>
        </w:tc>
      </w:tr>
      <w:bookmarkEnd w:id="24"/>
    </w:tbl>
    <w:p w14:paraId="1EB0E929" w14:textId="77777777" w:rsidR="00CE6635" w:rsidRPr="00DE3D47" w:rsidRDefault="00CE6635" w:rsidP="00CE6635">
      <w:pPr>
        <w:rPr>
          <w:lang w:val="en-GB"/>
        </w:rPr>
      </w:pPr>
    </w:p>
    <w:p w14:paraId="03ED9C65" w14:textId="77777777" w:rsidR="00CE6635" w:rsidRPr="00DE3D47" w:rsidRDefault="00CE6635" w:rsidP="00EE65A1">
      <w:pPr>
        <w:pStyle w:val="Heading2"/>
        <w:numPr>
          <w:ilvl w:val="1"/>
          <w:numId w:val="8"/>
        </w:numPr>
        <w:ind w:left="426" w:hanging="397"/>
      </w:pPr>
      <w:bookmarkStart w:id="25" w:name="_Toc109840825"/>
      <w:r w:rsidRPr="00DE3D47">
        <w:t>Anti-nucleocapsid protein seroprevalence</w:t>
      </w:r>
      <w:bookmarkEnd w:id="25"/>
      <w:r w:rsidRPr="00DE3D47">
        <w:t xml:space="preserve">  </w:t>
      </w:r>
    </w:p>
    <w:p w14:paraId="4D9581A4" w14:textId="77777777" w:rsidR="00CE6635" w:rsidRPr="00DE3D47" w:rsidRDefault="00CE6635" w:rsidP="00CE6635">
      <w:pPr>
        <w:spacing w:line="240" w:lineRule="auto"/>
        <w:rPr>
          <w:lang w:val="en-GB"/>
        </w:rPr>
      </w:pPr>
      <w:r w:rsidRPr="00DE3D47">
        <w:rPr>
          <w:lang w:val="en-GB"/>
        </w:rPr>
        <w:t>Prevalence of anti-nucleocapsid seroprevalence was very low in November (0.2% [0-0.7]), and December (0.7% [0.3–1.4]), increasing to 9.5% [7.8</w:t>
      </w:r>
      <w:r w:rsidRPr="00DE3D47">
        <w:rPr>
          <w:lang w:val="en-GB"/>
        </w:rPr>
        <w:softHyphen/>
        <w:t xml:space="preserve">–11.5] in January and 22.5% [20.1–25.1] in February (Figure 4A). </w:t>
      </w:r>
    </w:p>
    <w:p w14:paraId="7B9B5E32" w14:textId="77777777" w:rsidR="00CE6635" w:rsidRPr="00DE3D47" w:rsidRDefault="00CE6635" w:rsidP="00CE6635">
      <w:pPr>
        <w:spacing w:line="240" w:lineRule="auto"/>
        <w:rPr>
          <w:lang w:val="en-GB"/>
        </w:rPr>
      </w:pPr>
      <w:r w:rsidRPr="00DE3D47">
        <w:rPr>
          <w:lang w:val="en-GB"/>
        </w:rPr>
        <w:t>A trend of decreasing anti-nucleocapsid seroprevalence with increasing age is present in the January and February time points. No differences in seroprevalence across time points were observed following age-adjustment compared with unadjusted seroprevalence. Males and females had similar anti-nucleocapsid seroprevalence at each time point.</w:t>
      </w:r>
    </w:p>
    <w:p w14:paraId="12799A67" w14:textId="77777777" w:rsidR="00CE6635" w:rsidRPr="00DE3D47" w:rsidRDefault="00CE6635" w:rsidP="00CE6635">
      <w:pPr>
        <w:spacing w:line="240" w:lineRule="auto"/>
        <w:rPr>
          <w:lang w:val="en-GB"/>
        </w:rPr>
      </w:pPr>
      <w:r w:rsidRPr="00DE3D47">
        <w:rPr>
          <w:lang w:val="en-GB"/>
        </w:rPr>
        <w:t xml:space="preserve">The proportion of anti-spike positive samples that were anti-nucleocapsid negative decreased over the time points, from &gt;99% in November and December to 90.4% in January and 77.1% in February. </w:t>
      </w:r>
    </w:p>
    <w:p w14:paraId="5E252D2B" w14:textId="77777777" w:rsidR="00CE6635" w:rsidRPr="00DE3D47" w:rsidRDefault="00CE6635" w:rsidP="00CE6635">
      <w:pPr>
        <w:spacing w:line="240" w:lineRule="auto"/>
        <w:rPr>
          <w:lang w:val="en-GB"/>
        </w:rPr>
      </w:pPr>
      <w:r w:rsidRPr="00DE3D47">
        <w:rPr>
          <w:lang w:val="en-GB"/>
        </w:rPr>
        <w:lastRenderedPageBreak/>
        <w:t>Anti-nucleocapsid seroprevalence was compared with cumulative case notifications (aged 18–89 years, as a proportion of the Victorian population of the same age) reported up to 14 days prior to the median date of collection at each time point. The November and December seroprevalence estimates are lower than the population proportion of cumulative case notifications (1.6% in November and 1.9% in December), while the January and February time points are higher (7.7% in January and 9.8% in February).</w:t>
      </w:r>
    </w:p>
    <w:p w14:paraId="5342BCF6" w14:textId="77777777" w:rsidR="00CE6635" w:rsidRPr="00DE3D47" w:rsidRDefault="00CE6635" w:rsidP="00CE6635">
      <w:pPr>
        <w:spacing w:line="240" w:lineRule="auto"/>
        <w:rPr>
          <w:lang w:val="en-GB"/>
        </w:rPr>
      </w:pPr>
      <w:r w:rsidRPr="00DE3D47">
        <w:rPr>
          <w:lang w:val="en-GB"/>
        </w:rPr>
        <w:t>Anti-nucleocapsid seroprevalence by SA4 is presented in Table S4.</w:t>
      </w:r>
    </w:p>
    <w:p w14:paraId="42580A40" w14:textId="77777777" w:rsidR="00CE6635" w:rsidRPr="00DE3D47" w:rsidRDefault="00CE6635" w:rsidP="00CE6635">
      <w:r w:rsidRPr="00DE3D47">
        <w:t>Within the February time point, plasmapheresis donors aged 18–29 and 30–39 had lower anti-nucleocapsid seroprevalence (31.9% [23.4–41.3] and 20.8% [13.5–29.7]) compared to other blood donor types (36.5% [27.7–46.0] and 29.8% [20.8</w:t>
      </w:r>
      <w:r w:rsidRPr="00DE3D47">
        <w:softHyphen/>
        <w:t>–40.1]). This difference was not observed in older age groups (Table S5 and Figure S1).</w:t>
      </w:r>
    </w:p>
    <w:p w14:paraId="468E0DC5" w14:textId="77777777" w:rsidR="00CE6635" w:rsidRPr="00DE3D47" w:rsidRDefault="00CE6635" w:rsidP="00CE6635"/>
    <w:tbl>
      <w:tblPr>
        <w:tblStyle w:val="TableGrid"/>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none" w:sz="0" w:space="0" w:color="auto"/>
          <w:insideV w:val="none" w:sz="0" w:space="0" w:color="auto"/>
        </w:tblBorders>
        <w:tblLook w:val="04A0" w:firstRow="1" w:lastRow="0" w:firstColumn="1" w:lastColumn="0" w:noHBand="0" w:noVBand="1"/>
      </w:tblPr>
      <w:tblGrid>
        <w:gridCol w:w="8890"/>
      </w:tblGrid>
      <w:tr w:rsidR="00CE6635" w:rsidRPr="00DE3D47" w14:paraId="3B1B26B2" w14:textId="77777777" w:rsidTr="00BD6012">
        <w:trPr>
          <w:trHeight w:val="166"/>
          <w:jc w:val="center"/>
        </w:trPr>
        <w:tc>
          <w:tcPr>
            <w:tcW w:w="8890" w:type="dxa"/>
          </w:tcPr>
          <w:p w14:paraId="52B31435" w14:textId="347F0515" w:rsidR="00CE6635" w:rsidRPr="00DE3D47" w:rsidRDefault="00CE6635" w:rsidP="00BD6012">
            <w:pPr>
              <w:spacing w:after="0"/>
              <w:rPr>
                <w:b/>
                <w:bCs/>
                <w:lang w:val="en-GB"/>
              </w:rPr>
            </w:pPr>
            <w:bookmarkStart w:id="26" w:name="OLE_LINK2"/>
            <w:r w:rsidRPr="00DE3D47">
              <w:rPr>
                <w:b/>
                <w:bCs/>
                <w:lang w:val="en-GB"/>
              </w:rPr>
              <w:t>Figure 4.</w:t>
            </w:r>
            <w:r w:rsidRPr="00DE3D47">
              <w:rPr>
                <w:b/>
                <w:bCs/>
              </w:rPr>
              <w:t xml:space="preserve"> </w:t>
            </w:r>
            <w:r w:rsidRPr="00DE3D47">
              <w:t>Crude SARS-CoV-2 anti-nucleocapsid protein seroprevalence among Victorian blood donors over time, by age group (A) and sex (B)</w:t>
            </w:r>
            <w:r w:rsidR="004C5F7B">
              <w:t xml:space="preserve">. See Appendix for full description. </w:t>
            </w:r>
          </w:p>
        </w:tc>
      </w:tr>
      <w:tr w:rsidR="00CE6635" w:rsidRPr="00DE3D47" w14:paraId="23C46A47" w14:textId="77777777" w:rsidTr="00BD6012">
        <w:trPr>
          <w:trHeight w:val="166"/>
          <w:jc w:val="center"/>
        </w:trPr>
        <w:tc>
          <w:tcPr>
            <w:tcW w:w="8890" w:type="dxa"/>
          </w:tcPr>
          <w:p w14:paraId="1BA854A8" w14:textId="77777777" w:rsidR="00CE6635" w:rsidRPr="00DE3D47" w:rsidRDefault="00CE6635" w:rsidP="00BD6012">
            <w:pPr>
              <w:spacing w:after="0"/>
              <w:jc w:val="center"/>
              <w:rPr>
                <w:lang w:val="en-GB"/>
              </w:rPr>
            </w:pPr>
            <w:r w:rsidRPr="00DE3D47">
              <w:rPr>
                <w:noProof/>
                <w:lang w:eastAsia="en-AU"/>
              </w:rPr>
              <w:drawing>
                <wp:inline distT="0" distB="0" distL="0" distR="0" wp14:anchorId="341A5588" wp14:editId="3B24772B">
                  <wp:extent cx="5372744" cy="4033457"/>
                  <wp:effectExtent l="0" t="0" r="0" b="5715"/>
                  <wp:docPr id="12" name="Picture 12" descr="Figure 4. Crude SARS-CoV-2 anti-nucleocapsid protein seroprevalence among Victorian blood donors over time, by age group (A) and sex (B). See Appendix for full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4. Crude SARS-CoV-2 anti-nucleocapsid protein seroprevalence among Victorian blood donors over time, by age group (A) and sex (B). See Appendix for full description. "/>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394641" cy="4049895"/>
                          </a:xfrm>
                          <a:prstGeom prst="rect">
                            <a:avLst/>
                          </a:prstGeom>
                          <a:noFill/>
                          <a:ln>
                            <a:noFill/>
                          </a:ln>
                        </pic:spPr>
                      </pic:pic>
                    </a:graphicData>
                  </a:graphic>
                </wp:inline>
              </w:drawing>
            </w:r>
          </w:p>
        </w:tc>
      </w:tr>
      <w:bookmarkEnd w:id="26"/>
    </w:tbl>
    <w:p w14:paraId="412DF6F1" w14:textId="77777777" w:rsidR="00CE6635" w:rsidRPr="00DE3D47" w:rsidRDefault="00CE6635" w:rsidP="00CE6635">
      <w:pPr>
        <w:rPr>
          <w:lang w:val="en-GB"/>
        </w:rPr>
      </w:pPr>
    </w:p>
    <w:p w14:paraId="1B674A87" w14:textId="77777777" w:rsidR="00CE6635" w:rsidRPr="00DE3D47" w:rsidRDefault="00CE6635" w:rsidP="00CE6635">
      <w:pPr>
        <w:spacing w:after="160"/>
        <w:rPr>
          <w:lang w:val="en-GB"/>
        </w:rPr>
      </w:pPr>
      <w:r w:rsidRPr="00DE3D47">
        <w:rPr>
          <w:lang w:val="en-GB"/>
        </w:rPr>
        <w:br w:type="page"/>
      </w:r>
    </w:p>
    <w:p w14:paraId="64A2E1C0" w14:textId="77777777" w:rsidR="00CE6635" w:rsidRPr="00DE3D47" w:rsidRDefault="00CE6635" w:rsidP="00EE65A1">
      <w:pPr>
        <w:pStyle w:val="Heading1"/>
        <w:ind w:left="0" w:firstLine="0"/>
      </w:pPr>
      <w:bookmarkStart w:id="27" w:name="_Toc109840826"/>
      <w:r w:rsidRPr="00DE3D47">
        <w:lastRenderedPageBreak/>
        <w:t>Interpretation and data considerations</w:t>
      </w:r>
      <w:bookmarkEnd w:id="27"/>
    </w:p>
    <w:p w14:paraId="57BB723E" w14:textId="77777777" w:rsidR="00CE6635" w:rsidRPr="00DE3D47" w:rsidRDefault="00CE6635" w:rsidP="00EE65A1">
      <w:pPr>
        <w:pStyle w:val="Body"/>
        <w:numPr>
          <w:ilvl w:val="0"/>
          <w:numId w:val="13"/>
        </w:numPr>
        <w:ind w:left="426"/>
      </w:pPr>
      <w:r w:rsidRPr="00DE3D47">
        <w:t>Findings from this report showed that seroprevalence of anti-spike antibody was very high (&gt;98.0%) across all 4 time points, with little variation by age group and sex. These estimates are modestly higher than what would be expected in the general population based on vaccine coverage rates. At the end of February 2022, an estimated 94.8% of the eligible Victorian population had received at least 1 dose of a COVID-19 vaccine, with the lowest rates reported among young adults, in whom coverage was 83.4%, 86.3% and 90.8% for those aged 20–24, 25–29 and 30–34 years, respectively</w:t>
      </w:r>
      <w:r w:rsidRPr="00DE3D47">
        <w:fldChar w:fldCharType="begin"/>
      </w:r>
      <w:r w:rsidRPr="00DE3D47">
        <w:instrText xml:space="preserve"> ADDIN EN.CITE &lt;EndNote&gt;&lt;Cite&gt;&lt;RecNum&gt;19&lt;/RecNum&gt;&lt;DisplayText&gt;&lt;style face="superscript"&gt;12&lt;/style&gt;&lt;/DisplayText&gt;&lt;record&gt;&lt;rec-number&gt;19&lt;/rec-number&gt;&lt;foreign-keys&gt;&lt;key app="EN" db-id="vdx99fz2222zp7eefz4vses7x0sx0vzrseep" timestamp="1651205413"&gt;19&lt;/key&gt;&lt;/foreign-keys&gt;&lt;ref-type name="Journal Article"&gt;17&lt;/ref-type&gt;&lt;contributors&gt;&lt;/contributors&gt;&lt;titles&gt;&lt;title&gt;Australian Government Department of Health. COVID-19 Vaccine Roll-out Jurisdictional Breakdown. 28 February 2022. Available at: www.health.gov.au/sites/default/files/documents/2022/03/covid-19-vaccine-rollout-update-jurisdictional-breakdown-28-february-2022.pdf&lt;/title&gt;&lt;/titles&gt;&lt;dates&gt;&lt;/dates&gt;&lt;urls&gt;&lt;/urls&gt;&lt;/record&gt;&lt;/Cite&gt;&lt;/EndNote&gt;</w:instrText>
      </w:r>
      <w:r w:rsidRPr="00DE3D47">
        <w:fldChar w:fldCharType="separate"/>
      </w:r>
      <w:r w:rsidRPr="00DE3D47">
        <w:rPr>
          <w:noProof/>
          <w:vertAlign w:val="superscript"/>
        </w:rPr>
        <w:t>12</w:t>
      </w:r>
      <w:r w:rsidRPr="00DE3D47">
        <w:fldChar w:fldCharType="end"/>
      </w:r>
      <w:r w:rsidRPr="00DE3D47">
        <w:t xml:space="preserve">. </w:t>
      </w:r>
    </w:p>
    <w:p w14:paraId="4D1A9927" w14:textId="77777777" w:rsidR="00CE6635" w:rsidRPr="00DE3D47" w:rsidRDefault="00CE6635" w:rsidP="00EE65A1">
      <w:pPr>
        <w:pStyle w:val="Body"/>
        <w:numPr>
          <w:ilvl w:val="0"/>
          <w:numId w:val="13"/>
        </w:numPr>
        <w:ind w:left="426"/>
      </w:pPr>
      <w:r w:rsidRPr="00DE3D47">
        <w:t xml:space="preserve">The very high prevalence of anti-spike antibodies likely reflects a combination of vaccine recipients and natural infection among a minority of donors who had not been vaccinated. The vaccines used in Australia, and natural infection with SARS-CoV-2 produce antibody responses against the SARS-CoV-2 spike protein that are indistinguishable, on the basis of anti-spike protein positivity alone. Other markers of antibody responses specific to a range of virus-variant epitopes can be examined to better understand immune profiles. </w:t>
      </w:r>
    </w:p>
    <w:p w14:paraId="107244D6" w14:textId="77777777" w:rsidR="00CE6635" w:rsidRPr="00DE3D47" w:rsidRDefault="00CE6635" w:rsidP="00EE65A1">
      <w:pPr>
        <w:pStyle w:val="Body"/>
        <w:numPr>
          <w:ilvl w:val="0"/>
          <w:numId w:val="13"/>
        </w:numPr>
        <w:ind w:left="426"/>
        <w:rPr>
          <w:rStyle w:val="normaltextrun"/>
        </w:rPr>
      </w:pPr>
      <w:r w:rsidRPr="00DE3D47">
        <w:rPr>
          <w:rStyle w:val="normaltextrun"/>
        </w:rPr>
        <w:t>Blood donors may be more highly vaccinated than the general population. It is well recognised that blood donors are a distinct population. They have been shown to have a higher average income and education and be healthier than the general population</w:t>
      </w:r>
      <w:r w:rsidRPr="00DE3D47">
        <w:fldChar w:fldCharType="begin">
          <w:fldData xml:space="preserve">PEVuZE5vdGU+PENpdGU+PEF1dGhvcj5LYXJraTwvQXV0aG9yPjxZZWFyPjIwMjE8L1llYXI+PFJl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</w:fldData>
        </w:fldChar>
      </w:r>
      <w:r w:rsidRPr="00DE3D47">
        <w:instrText xml:space="preserve"> ADDIN EN.CITE </w:instrText>
      </w:r>
      <w:r w:rsidRPr="00DE3D47">
        <w:fldChar w:fldCharType="begin">
          <w:fldData xml:space="preserve">PEVuZE5vdGU+PENpdGU+PEF1dGhvcj5LYXJraTwvQXV0aG9yPjxZZWFyPjIwMjE8L1llYXI+PFJl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</w:fldData>
        </w:fldChar>
      </w:r>
      <w:r w:rsidRPr="00DE3D47">
        <w:instrText xml:space="preserve"> ADDIN EN.CITE.DATA </w:instrText>
      </w:r>
      <w:r w:rsidRPr="00DE3D47">
        <w:fldChar w:fldCharType="end"/>
      </w:r>
      <w:r w:rsidRPr="00DE3D47">
        <w:fldChar w:fldCharType="separate"/>
      </w:r>
      <w:r w:rsidRPr="00DE3D47">
        <w:t>13,14</w:t>
      </w:r>
      <w:r w:rsidRPr="00DE3D47">
        <w:fldChar w:fldCharType="end"/>
      </w:r>
      <w:r w:rsidRPr="00DE3D47">
        <w:rPr>
          <w:rStyle w:val="normaltextrun"/>
        </w:rPr>
        <w:t>. These factors have been shown to impact health-seeking behaviour, including COVID-19 vaccination</w:t>
      </w:r>
      <w:r w:rsidRPr="00DE3D47">
        <w:rPr>
          <w:rStyle w:val="normaltextrun"/>
        </w:rPr>
        <w:fldChar w:fldCharType="begin">
          <w:fldData xml:space="preserve">PEVuZE5vdGU+PENpdGU+PEF1dGhvcj5SZWVkbWFuPC9BdXRob3I+PFllYXI+MjAyMjwvWWVhcj48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</w:fldData>
        </w:fldChar>
      </w:r>
      <w:r w:rsidRPr="00DE3D47">
        <w:rPr>
          <w:rStyle w:val="normaltextrun"/>
        </w:rPr>
        <w:instrText xml:space="preserve"> ADDIN EN.CITE </w:instrText>
      </w:r>
      <w:r w:rsidRPr="00DE3D47">
        <w:rPr>
          <w:rStyle w:val="normaltextrun"/>
        </w:rPr>
        <w:fldChar w:fldCharType="begin">
          <w:fldData xml:space="preserve">PEVuZE5vdGU+PENpdGU+PEF1dGhvcj5SZWVkbWFuPC9BdXRob3I+PFllYXI+MjAyMjwvWWVhcj48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</w:fldData>
        </w:fldChar>
      </w:r>
      <w:r w:rsidRPr="00DE3D47">
        <w:rPr>
          <w:rStyle w:val="normaltextrun"/>
        </w:rPr>
        <w:instrText xml:space="preserve"> ADDIN EN.CITE.DATA </w:instrText>
      </w:r>
      <w:r w:rsidRPr="00DE3D47">
        <w:rPr>
          <w:rStyle w:val="normaltextrun"/>
        </w:rPr>
      </w:r>
      <w:r w:rsidRPr="00DE3D47">
        <w:rPr>
          <w:rStyle w:val="normaltextrun"/>
        </w:rPr>
        <w:fldChar w:fldCharType="end"/>
      </w:r>
      <w:r w:rsidRPr="00DE3D47">
        <w:rPr>
          <w:rStyle w:val="normaltextrun"/>
        </w:rPr>
      </w:r>
      <w:r w:rsidRPr="00DE3D47">
        <w:rPr>
          <w:rStyle w:val="normaltextrun"/>
        </w:rPr>
        <w:fldChar w:fldCharType="separate"/>
      </w:r>
      <w:r w:rsidRPr="00DE3D47">
        <w:rPr>
          <w:rStyle w:val="normaltextrun"/>
        </w:rPr>
        <w:t>15,16</w:t>
      </w:r>
      <w:r w:rsidRPr="00DE3D47">
        <w:rPr>
          <w:rStyle w:val="normaltextrun"/>
        </w:rPr>
        <w:fldChar w:fldCharType="end"/>
      </w:r>
      <w:r w:rsidRPr="00DE3D47">
        <w:rPr>
          <w:rStyle w:val="normaltextrun"/>
        </w:rPr>
        <w:t xml:space="preserve">.   </w:t>
      </w:r>
    </w:p>
    <w:p w14:paraId="0AC78D27" w14:textId="77777777" w:rsidR="00CE6635" w:rsidRPr="00DE3D47" w:rsidRDefault="00CE6635" w:rsidP="00EE65A1">
      <w:pPr>
        <w:pStyle w:val="Body"/>
        <w:numPr>
          <w:ilvl w:val="0"/>
          <w:numId w:val="13"/>
        </w:numPr>
        <w:ind w:left="426"/>
      </w:pPr>
      <w:r w:rsidRPr="00DE3D47">
        <w:t xml:space="preserve">Crude anti-nucleocapsid seroprevalence estimates were somewhat lower than expected, particularly for the November and December time points, where estimates were </w:t>
      </w:r>
      <w:r w:rsidRPr="00DE3D47">
        <w:rPr>
          <w:lang w:val="en-GB"/>
        </w:rPr>
        <w:t xml:space="preserve">lower than the cumulative case notifications following the peak of the Delta wave. </w:t>
      </w:r>
      <w:r w:rsidRPr="00DE3D47">
        <w:t>There is evidence to suggest that anti-nucleocapsid antibodies are produced at lower levels and wane faster in people who acquire infection following vaccination than those who have not been vaccinated</w:t>
      </w:r>
      <w:r w:rsidRPr="00DE3D47">
        <w:fldChar w:fldCharType="begin">
          <w:fldData xml:space="preserve">PEVuZE5vdGU+PENpdGU+PEF1dGhvcj5BbGxlbjwvQXV0aG9yPjxZZWFyPjIwMjE8L1llYXI+PFJl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</w:fldData>
        </w:fldChar>
      </w:r>
      <w:r w:rsidRPr="00DE3D47">
        <w:instrText xml:space="preserve"> ADDIN EN.CITE </w:instrText>
      </w:r>
      <w:r w:rsidRPr="00DE3D47">
        <w:fldChar w:fldCharType="begin">
          <w:fldData xml:space="preserve">PEVuZE5vdGU+PENpdGU+PEF1dGhvcj5BbGxlbjwvQXV0aG9yPjxZZWFyPjIwMjE8L1llYXI+PFJl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</w:fldData>
        </w:fldChar>
      </w:r>
      <w:r w:rsidRPr="00DE3D47">
        <w:instrText xml:space="preserve"> ADDIN EN.CITE.DATA </w:instrText>
      </w:r>
      <w:r w:rsidRPr="00DE3D47">
        <w:fldChar w:fldCharType="end"/>
      </w:r>
      <w:r w:rsidRPr="00DE3D47">
        <w:fldChar w:fldCharType="separate"/>
      </w:r>
      <w:r w:rsidRPr="00DE3D47">
        <w:rPr>
          <w:noProof/>
          <w:vertAlign w:val="superscript"/>
        </w:rPr>
        <w:t>17,18</w:t>
      </w:r>
      <w:r w:rsidRPr="00DE3D47">
        <w:fldChar w:fldCharType="end"/>
      </w:r>
      <w:r w:rsidRPr="00DE3D47">
        <w:t xml:space="preserve">. Available data on the sensitivity of serology assays to detect anti-nucleocapsid antibodies in vaccinated persons who become infected with the Alpha or Delta variants differ considerably, with estimates ranging from as low as 26% and as high as 86%. Preliminary local data on breakthrough infections with the Omicron variant among vaccinated Australian healthcare workers suggests sensitivity of 74% (Table S6). </w:t>
      </w:r>
    </w:p>
    <w:p w14:paraId="247EC89E" w14:textId="77777777" w:rsidR="00CE6635" w:rsidRPr="00DE3D47" w:rsidRDefault="00CE6635" w:rsidP="00EE65A1">
      <w:pPr>
        <w:pStyle w:val="Body"/>
        <w:numPr>
          <w:ilvl w:val="0"/>
          <w:numId w:val="13"/>
        </w:numPr>
        <w:ind w:left="426"/>
      </w:pPr>
      <w:r w:rsidRPr="00DE3D47">
        <w:t xml:space="preserve">While estimates of nucleocapsid protein prevalence that have not been adjusted for test performance will underestimate the true cumulative SARS-CoV-2 attack rate in the population, </w:t>
      </w:r>
      <w:bookmarkStart w:id="28" w:name="_Hlk102467462"/>
      <w:r w:rsidRPr="00DE3D47">
        <w:t>the general pattern across time points is consistent with the epidemiology of notified cases, with the Omicron wave in Victoria beginning in late December</w:t>
      </w:r>
      <w:bookmarkEnd w:id="28"/>
      <w:r w:rsidRPr="00DE3D47">
        <w:t>.</w:t>
      </w:r>
    </w:p>
    <w:p w14:paraId="2EE318C3" w14:textId="77777777" w:rsidR="00CE6635" w:rsidRPr="00DE3D47" w:rsidRDefault="00CE6635" w:rsidP="00EE65A1">
      <w:pPr>
        <w:pStyle w:val="Body"/>
        <w:numPr>
          <w:ilvl w:val="0"/>
          <w:numId w:val="13"/>
        </w:numPr>
        <w:ind w:left="426"/>
      </w:pPr>
      <w:r w:rsidRPr="00DE3D47">
        <w:t>In the UK and USA, crude estimates (i.e. without adjustment) have been used to track changes in infection rates over time using the Roche assay. Steady increases in anti-nucleocapsid protein seroprevalance have been reported, consistent with the reported SARS-CoV-2 epidemiology in these countries</w:t>
      </w:r>
      <w:r w:rsidRPr="00DE3D47">
        <w:fldChar w:fldCharType="begin">
          <w:fldData xml:space="preserve">PEVuZE5vdGU+PENpdGU+PEF1dGhvcj5XaGl0YWtlcjwvQXV0aG9yPjxZZWFyPjIwMjE8L1llYXI+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</w:fldData>
        </w:fldChar>
      </w:r>
      <w:r w:rsidRPr="00DE3D47">
        <w:instrText xml:space="preserve"> ADDIN EN.CITE </w:instrText>
      </w:r>
      <w:r w:rsidRPr="00DE3D47">
        <w:fldChar w:fldCharType="begin">
          <w:fldData xml:space="preserve">PEVuZE5vdGU+PENpdGU+PEF1dGhvcj5XaGl0YWtlcjwvQXV0aG9yPjxZZWFyPjIwMjE8L1llYXI+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</w:fldData>
        </w:fldChar>
      </w:r>
      <w:r w:rsidRPr="00DE3D47">
        <w:instrText xml:space="preserve"> ADDIN EN.CITE.DATA </w:instrText>
      </w:r>
      <w:r w:rsidRPr="00DE3D47">
        <w:fldChar w:fldCharType="end"/>
      </w:r>
      <w:r w:rsidRPr="00DE3D47">
        <w:fldChar w:fldCharType="separate"/>
      </w:r>
      <w:r w:rsidRPr="00DE3D47">
        <w:rPr>
          <w:noProof/>
          <w:vertAlign w:val="superscript"/>
        </w:rPr>
        <w:t>7,8,19</w:t>
      </w:r>
      <w:r w:rsidRPr="00DE3D47">
        <w:fldChar w:fldCharType="end"/>
      </w:r>
      <w:r w:rsidRPr="00DE3D47">
        <w:t>.</w:t>
      </w:r>
    </w:p>
    <w:p w14:paraId="5939AFA1" w14:textId="77777777" w:rsidR="00CE6635" w:rsidRPr="00DE3D47" w:rsidRDefault="00CE6635" w:rsidP="00EE65A1">
      <w:pPr>
        <w:pStyle w:val="Body"/>
        <w:numPr>
          <w:ilvl w:val="0"/>
          <w:numId w:val="13"/>
        </w:numPr>
        <w:ind w:left="426"/>
      </w:pPr>
      <w:r w:rsidRPr="00DE3D47">
        <w:rPr>
          <w:lang w:val="en-GB"/>
        </w:rPr>
        <w:t xml:space="preserve">The lower seroprevalence observed among plasmapheresis donors in the February time point compared with other donor types suggests the presence of some systematic differences between plasmapheresis donors, which may also have contributed to lower, biased estimates in the November to January time points. </w:t>
      </w:r>
    </w:p>
    <w:p w14:paraId="15139593" w14:textId="77777777" w:rsidR="00CE6635" w:rsidRPr="00DE3D47" w:rsidRDefault="00CE6635" w:rsidP="00EE65A1">
      <w:pPr>
        <w:pStyle w:val="Body"/>
        <w:numPr>
          <w:ilvl w:val="0"/>
          <w:numId w:val="13"/>
        </w:numPr>
        <w:ind w:left="426"/>
      </w:pPr>
      <w:r w:rsidRPr="00DE3D47">
        <w:t>Statistical approaches have been developed to produce adjusted seroprevalence estimates that incorporate assay-specific test performance characteristics</w:t>
      </w:r>
      <w:r w:rsidRPr="00DE3D47">
        <w:fldChar w:fldCharType="begin">
          <w:fldData xml:space="preserve">PEVuZE5vdGU+PENpdGU+PEF1dGhvcj5NYWNoYWxlazwvQXV0aG9yPjxZZWFyPjIwMjI8L1llYXI+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</w:fldData>
        </w:fldChar>
      </w:r>
      <w:r w:rsidRPr="00DE3D47">
        <w:instrText xml:space="preserve"> ADDIN EN.CITE </w:instrText>
      </w:r>
      <w:r w:rsidRPr="00DE3D47">
        <w:fldChar w:fldCharType="begin">
          <w:fldData xml:space="preserve">PEVuZE5vdGU+PENpdGU+PEF1dGhvcj5NYWNoYWxlazwvQXV0aG9yPjxZZWFyPjIwMjI8L1llYXI+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</w:fldData>
        </w:fldChar>
      </w:r>
      <w:r w:rsidRPr="00DE3D47">
        <w:instrText xml:space="preserve"> ADDIN EN.CITE.DATA </w:instrText>
      </w:r>
      <w:r w:rsidRPr="00DE3D47">
        <w:fldChar w:fldCharType="end"/>
      </w:r>
      <w:r w:rsidRPr="00DE3D47">
        <w:fldChar w:fldCharType="separate"/>
      </w:r>
      <w:r w:rsidRPr="00DE3D47">
        <w:rPr>
          <w:noProof/>
          <w:vertAlign w:val="superscript"/>
        </w:rPr>
        <w:t>4,5</w:t>
      </w:r>
      <w:r w:rsidRPr="00DE3D47">
        <w:fldChar w:fldCharType="end"/>
      </w:r>
      <w:r w:rsidRPr="00DE3D47">
        <w:t xml:space="preserve">. Additional work is underway to estimate the sensitivity of the Roche anti-nucleocapsid immunoassay in this context and inform an analysis approach that accounts for a reduction in test performance (Table S6).  </w:t>
      </w:r>
    </w:p>
    <w:p w14:paraId="2B5DD2F7" w14:textId="771B7822" w:rsidR="00CE6635" w:rsidRPr="00DE3D47" w:rsidRDefault="00CE6635" w:rsidP="00EE65A1">
      <w:pPr>
        <w:pStyle w:val="Heading1"/>
        <w:ind w:left="0" w:firstLine="0"/>
      </w:pPr>
      <w:bookmarkStart w:id="29" w:name="_Toc109840827"/>
      <w:r w:rsidRPr="00DE3D47">
        <w:lastRenderedPageBreak/>
        <w:t>Recommendations &amp; additional planned work</w:t>
      </w:r>
      <w:bookmarkEnd w:id="29"/>
    </w:p>
    <w:p w14:paraId="497307CD" w14:textId="77777777" w:rsidR="00CE6635" w:rsidRPr="00DE3D47" w:rsidRDefault="00CE6635" w:rsidP="00CE6635">
      <w:pPr>
        <w:pStyle w:val="Bullet1"/>
        <w:rPr>
          <w:b/>
        </w:rPr>
      </w:pPr>
      <w:r w:rsidRPr="00DE3D47">
        <w:t xml:space="preserve">We recommend that additional statistical modelling be undertaken to produce adjusted estimates of anti-nucleocapsid seroprevalence if reliable test sensitivity and specificity data becomes available. As mentioned in the previous section, available estimates on the sensitivity of anti-nucleocapsid assays in vaccinated populations vary substantially and are based on breakthrough infections with either the Alpha or Delta variants in overseas populations. Local data on infections following the Omicron wave are needed to inform the analysis approach for this study. These are in the process of being generated. </w:t>
      </w:r>
    </w:p>
    <w:p w14:paraId="5CFF148B" w14:textId="77777777" w:rsidR="00CE6635" w:rsidRPr="00DE3D47" w:rsidRDefault="00CE6635" w:rsidP="00CE6635">
      <w:pPr>
        <w:pStyle w:val="Bullet1"/>
        <w:rPr>
          <w:b/>
        </w:rPr>
      </w:pPr>
      <w:r w:rsidRPr="00DE3D47">
        <w:t>We do not recommend testing additional stored plasmapheresis specimens from the February time point for two reasons. First, the lower seroprevalence observed among plasmapheresis donors in the February time point compared with other donor types was also observed in other jurisdictions, suggesting a real effect. Testing additional samples would increase the precision (i.e., reduce the width of the confidence intervals) of the February estimates for plasmapheresis donors but is unlikely to change the overall study findings. Second, Lifeblood indicated that the retrospective collections turned out to be more demanding than they had anticipated, and they were strongly hesitant about retrieving more samples.</w:t>
      </w:r>
    </w:p>
    <w:p w14:paraId="40C406DE" w14:textId="77777777" w:rsidR="00CE6635" w:rsidRPr="00DE3D47" w:rsidRDefault="00CE6635" w:rsidP="00CE6635">
      <w:pPr>
        <w:pStyle w:val="Bullet1"/>
        <w:rPr>
          <w:lang w:val="en-US"/>
        </w:rPr>
      </w:pPr>
      <w:r w:rsidRPr="00DE3D47">
        <w:rPr>
          <w:lang w:val="en-US"/>
        </w:rPr>
        <w:t xml:space="preserve">Ongoing serosurveillance among blood donors will continue to provide crucial information on the impact of the pandemic. The Australian COVID-19 Serosurveillance Network will commence the next National blood donor serosurvey on 13 June, reflecting donation dates from 9 June. This survey time point will provide an estimate of SARS-CoV-2 antibody prevalence in Victoria following the spread of the Omicron BA.2 variant and capture any further surges leading up to winter. Results will be made available to the Department of Health as soon as they are available.  </w:t>
      </w:r>
    </w:p>
    <w:p w14:paraId="3B483B7B" w14:textId="77777777" w:rsidR="00CE6635" w:rsidRPr="00DE3D47" w:rsidRDefault="00CE6635" w:rsidP="00CE6635">
      <w:pPr>
        <w:spacing w:after="160"/>
      </w:pPr>
      <w:r w:rsidRPr="00DE3D47">
        <w:br w:type="page"/>
      </w:r>
    </w:p>
    <w:p w14:paraId="5D1EA670" w14:textId="77777777" w:rsidR="00CE6635" w:rsidRPr="00DE3D47" w:rsidRDefault="00CE6635" w:rsidP="00EE65A1">
      <w:pPr>
        <w:pStyle w:val="Heading1"/>
        <w:ind w:left="0" w:firstLine="0"/>
      </w:pPr>
      <w:bookmarkStart w:id="30" w:name="_Toc109840828"/>
      <w:r w:rsidRPr="00DE3D47">
        <w:lastRenderedPageBreak/>
        <w:t>Supplementary data</w:t>
      </w:r>
      <w:bookmarkEnd w:id="30"/>
    </w:p>
    <w:p w14:paraId="7BE3FED6" w14:textId="069C5B25" w:rsidR="00CE6635" w:rsidRPr="00DE3D47" w:rsidRDefault="00CE6635" w:rsidP="00DE3D47">
      <w:pPr>
        <w:pStyle w:val="Heading4"/>
      </w:pPr>
      <w:bookmarkStart w:id="31" w:name="_Toc106876597"/>
      <w:r w:rsidRPr="00DE3D47">
        <w:t>Table S1. Crude SARS-CoV-2 anti-spike protein seroprevalence among Victorian blood donors at each time point, by age group and sex</w:t>
      </w:r>
      <w:bookmarkEnd w:id="31"/>
      <w:r w:rsidR="004C5F7B">
        <w:t xml:space="preserve">. </w:t>
      </w:r>
      <w:r w:rsidR="008E205F">
        <w:t>See Appendix for full description.</w:t>
      </w:r>
    </w:p>
    <w:tbl>
      <w:tblPr>
        <w:tblW w:w="9064" w:type="dxa"/>
        <w:tblCellMar>
          <w:left w:w="0" w:type="dxa"/>
          <w:right w:w="0" w:type="dxa"/>
        </w:tblCellMar>
        <w:tblLook w:val="04A0" w:firstRow="1" w:lastRow="0" w:firstColumn="1" w:lastColumn="0" w:noHBand="0" w:noVBand="1"/>
      </w:tblPr>
      <w:tblGrid>
        <w:gridCol w:w="1701"/>
        <w:gridCol w:w="1587"/>
        <w:gridCol w:w="1925"/>
        <w:gridCol w:w="1925"/>
        <w:gridCol w:w="1926"/>
      </w:tblGrid>
      <w:tr w:rsidR="00CE6635" w:rsidRPr="00DE3D47" w14:paraId="610EBA80" w14:textId="77777777" w:rsidTr="00BD6012">
        <w:trPr>
          <w:trHeight w:val="510"/>
        </w:trPr>
        <w:tc>
          <w:tcPr>
            <w:tcW w:w="1701" w:type="dxa"/>
            <w:vAlign w:val="center"/>
            <w:hideMark/>
          </w:tcPr>
          <w:p w14:paraId="74B44403" w14:textId="77777777" w:rsidR="00CE6635" w:rsidRPr="00DE3D47" w:rsidRDefault="00CE6635" w:rsidP="00BD6012">
            <w:pPr>
              <w:spacing w:after="0"/>
            </w:pPr>
          </w:p>
        </w:tc>
        <w:tc>
          <w:tcPr>
            <w:tcW w:w="1587" w:type="dxa"/>
            <w:tcBorders>
              <w:top w:val="nil"/>
              <w:left w:val="nil"/>
              <w:bottom w:val="single" w:sz="8" w:space="0" w:color="auto"/>
              <w:right w:val="nil"/>
            </w:tcBorders>
            <w:vAlign w:val="center"/>
            <w:hideMark/>
          </w:tcPr>
          <w:p w14:paraId="42A21310" w14:textId="77777777" w:rsidR="00CE6635" w:rsidRPr="00DE3D47" w:rsidRDefault="00CE6635" w:rsidP="00BD6012">
            <w:pPr>
              <w:spacing w:after="0"/>
              <w:textAlignment w:val="baseline"/>
              <w:rPr>
                <w:rFonts w:ascii="Calibri" w:hAnsi="Calibri" w:cs="Calibri"/>
                <w:sz w:val="20"/>
                <w:lang w:eastAsia="en-AU"/>
              </w:rPr>
            </w:pPr>
            <w:r w:rsidRPr="00DE3D47">
              <w:rPr>
                <w:b/>
                <w:bCs/>
                <w:sz w:val="20"/>
                <w:lang w:eastAsia="en-AU"/>
              </w:rPr>
              <w:t>Nov 2021</w:t>
            </w:r>
            <w:r w:rsidRPr="00DE3D47">
              <w:rPr>
                <w:sz w:val="20"/>
                <w:lang w:eastAsia="en-AU"/>
              </w:rPr>
              <w:t> </w:t>
            </w:r>
          </w:p>
        </w:tc>
        <w:tc>
          <w:tcPr>
            <w:tcW w:w="1925" w:type="dxa"/>
            <w:tcBorders>
              <w:top w:val="nil"/>
              <w:left w:val="nil"/>
              <w:bottom w:val="single" w:sz="8" w:space="0" w:color="auto"/>
              <w:right w:val="nil"/>
            </w:tcBorders>
            <w:vAlign w:val="center"/>
            <w:hideMark/>
          </w:tcPr>
          <w:p w14:paraId="5EC21CE9" w14:textId="77777777" w:rsidR="00CE6635" w:rsidRPr="00DE3D47" w:rsidRDefault="00CE6635" w:rsidP="00BD6012">
            <w:pPr>
              <w:spacing w:after="0"/>
              <w:textAlignment w:val="baseline"/>
              <w:rPr>
                <w:sz w:val="20"/>
                <w:lang w:eastAsia="en-AU"/>
              </w:rPr>
            </w:pPr>
            <w:r w:rsidRPr="00DE3D47">
              <w:rPr>
                <w:b/>
                <w:bCs/>
                <w:sz w:val="20"/>
                <w:lang w:eastAsia="en-AU"/>
              </w:rPr>
              <w:t>Dec 2021</w:t>
            </w:r>
          </w:p>
        </w:tc>
        <w:tc>
          <w:tcPr>
            <w:tcW w:w="1925" w:type="dxa"/>
            <w:tcBorders>
              <w:top w:val="nil"/>
              <w:left w:val="nil"/>
              <w:bottom w:val="single" w:sz="8" w:space="0" w:color="auto"/>
              <w:right w:val="nil"/>
            </w:tcBorders>
            <w:vAlign w:val="center"/>
            <w:hideMark/>
          </w:tcPr>
          <w:p w14:paraId="57DBF727" w14:textId="77777777" w:rsidR="00CE6635" w:rsidRPr="00DE3D47" w:rsidRDefault="00CE6635" w:rsidP="00BD6012">
            <w:pPr>
              <w:spacing w:after="0"/>
              <w:textAlignment w:val="baseline"/>
              <w:rPr>
                <w:b/>
                <w:bCs/>
                <w:sz w:val="20"/>
                <w:lang w:eastAsia="en-AU"/>
              </w:rPr>
            </w:pPr>
            <w:r w:rsidRPr="00DE3D47">
              <w:rPr>
                <w:b/>
                <w:bCs/>
                <w:sz w:val="20"/>
                <w:lang w:eastAsia="en-AU"/>
              </w:rPr>
              <w:t>Jan 2022</w:t>
            </w:r>
          </w:p>
        </w:tc>
        <w:tc>
          <w:tcPr>
            <w:tcW w:w="1926" w:type="dxa"/>
            <w:tcBorders>
              <w:top w:val="nil"/>
              <w:left w:val="nil"/>
              <w:bottom w:val="single" w:sz="8" w:space="0" w:color="auto"/>
              <w:right w:val="nil"/>
            </w:tcBorders>
            <w:vAlign w:val="center"/>
            <w:hideMark/>
          </w:tcPr>
          <w:p w14:paraId="2CA56B36" w14:textId="77777777" w:rsidR="00CE6635" w:rsidRPr="00DE3D47" w:rsidRDefault="00CE6635" w:rsidP="00BD6012">
            <w:pPr>
              <w:spacing w:after="0"/>
              <w:textAlignment w:val="baseline"/>
              <w:rPr>
                <w:sz w:val="20"/>
                <w:lang w:eastAsia="en-AU"/>
              </w:rPr>
            </w:pPr>
            <w:r w:rsidRPr="00DE3D47">
              <w:rPr>
                <w:b/>
                <w:bCs/>
                <w:sz w:val="20"/>
                <w:lang w:eastAsia="en-AU"/>
              </w:rPr>
              <w:t>Feb 2022</w:t>
            </w:r>
          </w:p>
        </w:tc>
      </w:tr>
      <w:tr w:rsidR="00CE6635" w:rsidRPr="00DE3D47" w14:paraId="59AD867D" w14:textId="77777777" w:rsidTr="00BD6012">
        <w:trPr>
          <w:trHeight w:val="510"/>
        </w:trPr>
        <w:tc>
          <w:tcPr>
            <w:tcW w:w="1701" w:type="dxa"/>
            <w:tcBorders>
              <w:top w:val="nil"/>
              <w:left w:val="nil"/>
              <w:bottom w:val="single" w:sz="12" w:space="0" w:color="auto"/>
              <w:right w:val="nil"/>
            </w:tcBorders>
            <w:vAlign w:val="center"/>
          </w:tcPr>
          <w:p w14:paraId="0D15B012" w14:textId="77777777" w:rsidR="00CE6635" w:rsidRPr="00DE3D47" w:rsidRDefault="00CE6635" w:rsidP="00BD6012">
            <w:pPr>
              <w:spacing w:after="0"/>
              <w:rPr>
                <w:sz w:val="20"/>
                <w:lang w:eastAsia="en-AU"/>
              </w:rPr>
            </w:pPr>
          </w:p>
        </w:tc>
        <w:tc>
          <w:tcPr>
            <w:tcW w:w="1587" w:type="dxa"/>
            <w:tcBorders>
              <w:top w:val="nil"/>
              <w:left w:val="nil"/>
              <w:bottom w:val="single" w:sz="12" w:space="0" w:color="auto"/>
              <w:right w:val="nil"/>
            </w:tcBorders>
            <w:vAlign w:val="center"/>
            <w:hideMark/>
          </w:tcPr>
          <w:p w14:paraId="141067C7" w14:textId="77777777" w:rsidR="00CE6635" w:rsidRPr="00DE3D47" w:rsidRDefault="00CE6635" w:rsidP="00BD6012">
            <w:pPr>
              <w:spacing w:after="0"/>
              <w:textAlignment w:val="baseline"/>
              <w:rPr>
                <w:b/>
                <w:bCs/>
                <w:sz w:val="20"/>
                <w:lang w:eastAsia="en-AU"/>
              </w:rPr>
            </w:pPr>
            <w:r w:rsidRPr="00DE3D47">
              <w:rPr>
                <w:b/>
                <w:bCs/>
                <w:sz w:val="20"/>
                <w:lang w:eastAsia="en-AU"/>
              </w:rPr>
              <w:t>n/N (%; 95% CI)</w:t>
            </w:r>
          </w:p>
        </w:tc>
        <w:tc>
          <w:tcPr>
            <w:tcW w:w="1925" w:type="dxa"/>
            <w:tcBorders>
              <w:top w:val="nil"/>
              <w:left w:val="nil"/>
              <w:bottom w:val="single" w:sz="12" w:space="0" w:color="auto"/>
              <w:right w:val="nil"/>
            </w:tcBorders>
            <w:vAlign w:val="center"/>
            <w:hideMark/>
          </w:tcPr>
          <w:p w14:paraId="5469EA79" w14:textId="77777777" w:rsidR="00CE6635" w:rsidRPr="00DE3D47" w:rsidRDefault="00CE6635" w:rsidP="00BD6012">
            <w:pPr>
              <w:spacing w:after="0"/>
              <w:textAlignment w:val="baseline"/>
              <w:rPr>
                <w:b/>
                <w:bCs/>
                <w:sz w:val="20"/>
                <w:lang w:eastAsia="en-AU"/>
              </w:rPr>
            </w:pPr>
            <w:r w:rsidRPr="00DE3D47">
              <w:rPr>
                <w:b/>
                <w:bCs/>
                <w:sz w:val="20"/>
                <w:lang w:eastAsia="en-AU"/>
              </w:rPr>
              <w:t>n/N (%; 95% CI)</w:t>
            </w:r>
          </w:p>
        </w:tc>
        <w:tc>
          <w:tcPr>
            <w:tcW w:w="1925" w:type="dxa"/>
            <w:tcBorders>
              <w:top w:val="nil"/>
              <w:left w:val="nil"/>
              <w:bottom w:val="single" w:sz="12" w:space="0" w:color="auto"/>
              <w:right w:val="nil"/>
            </w:tcBorders>
            <w:vAlign w:val="center"/>
            <w:hideMark/>
          </w:tcPr>
          <w:p w14:paraId="7E551219" w14:textId="77777777" w:rsidR="00CE6635" w:rsidRPr="00DE3D47" w:rsidRDefault="00CE6635" w:rsidP="00BD6012">
            <w:pPr>
              <w:spacing w:after="0"/>
              <w:textAlignment w:val="baseline"/>
              <w:rPr>
                <w:b/>
                <w:bCs/>
                <w:sz w:val="20"/>
                <w:lang w:eastAsia="en-AU"/>
              </w:rPr>
            </w:pPr>
            <w:r w:rsidRPr="00DE3D47">
              <w:rPr>
                <w:b/>
                <w:bCs/>
                <w:sz w:val="20"/>
                <w:lang w:eastAsia="en-AU"/>
              </w:rPr>
              <w:t>n/N (%; 95% CI)</w:t>
            </w:r>
          </w:p>
        </w:tc>
        <w:tc>
          <w:tcPr>
            <w:tcW w:w="1926" w:type="dxa"/>
            <w:tcBorders>
              <w:top w:val="nil"/>
              <w:left w:val="nil"/>
              <w:bottom w:val="single" w:sz="12" w:space="0" w:color="auto"/>
              <w:right w:val="nil"/>
            </w:tcBorders>
            <w:vAlign w:val="center"/>
            <w:hideMark/>
          </w:tcPr>
          <w:p w14:paraId="20A449BC" w14:textId="77777777" w:rsidR="00CE6635" w:rsidRPr="00DE3D47" w:rsidRDefault="00CE6635" w:rsidP="00BD6012">
            <w:pPr>
              <w:spacing w:after="0"/>
              <w:textAlignment w:val="baseline"/>
              <w:rPr>
                <w:b/>
                <w:bCs/>
                <w:sz w:val="20"/>
                <w:lang w:eastAsia="en-AU"/>
              </w:rPr>
            </w:pPr>
            <w:r w:rsidRPr="00DE3D47">
              <w:rPr>
                <w:b/>
                <w:bCs/>
                <w:sz w:val="20"/>
                <w:lang w:eastAsia="en-AU"/>
              </w:rPr>
              <w:t>n/N (%; 95% CI)</w:t>
            </w:r>
          </w:p>
        </w:tc>
      </w:tr>
      <w:tr w:rsidR="00CE6635" w:rsidRPr="00DE3D47" w14:paraId="5046D54A" w14:textId="77777777" w:rsidTr="00BD6012">
        <w:trPr>
          <w:trHeight w:val="510"/>
        </w:trPr>
        <w:tc>
          <w:tcPr>
            <w:tcW w:w="1701" w:type="dxa"/>
            <w:tcBorders>
              <w:top w:val="nil"/>
              <w:left w:val="nil"/>
              <w:bottom w:val="single" w:sz="8" w:space="0" w:color="auto"/>
              <w:right w:val="nil"/>
            </w:tcBorders>
            <w:vAlign w:val="center"/>
            <w:hideMark/>
          </w:tcPr>
          <w:p w14:paraId="710D5767" w14:textId="77777777" w:rsidR="00CE6635" w:rsidRPr="00DE3D47" w:rsidRDefault="00CE6635" w:rsidP="00BD6012">
            <w:pPr>
              <w:spacing w:after="0"/>
              <w:textAlignment w:val="baseline"/>
              <w:rPr>
                <w:sz w:val="20"/>
                <w:lang w:eastAsia="en-AU"/>
              </w:rPr>
            </w:pPr>
            <w:r w:rsidRPr="00DE3D47">
              <w:rPr>
                <w:b/>
                <w:bCs/>
                <w:sz w:val="20"/>
                <w:lang w:eastAsia="en-AU"/>
              </w:rPr>
              <w:t>Overall</w:t>
            </w:r>
            <w:r w:rsidRPr="00DE3D47">
              <w:rPr>
                <w:sz w:val="20"/>
                <w:lang w:eastAsia="en-AU"/>
              </w:rPr>
              <w:t> </w:t>
            </w:r>
          </w:p>
        </w:tc>
        <w:tc>
          <w:tcPr>
            <w:tcW w:w="1587" w:type="dxa"/>
            <w:tcBorders>
              <w:top w:val="nil"/>
              <w:left w:val="nil"/>
              <w:bottom w:val="single" w:sz="8" w:space="0" w:color="auto"/>
              <w:right w:val="nil"/>
            </w:tcBorders>
            <w:vAlign w:val="center"/>
          </w:tcPr>
          <w:p w14:paraId="27DEFD23" w14:textId="77777777" w:rsidR="00CE6635" w:rsidRPr="00DE3D47" w:rsidRDefault="00CE6635" w:rsidP="00BD6012">
            <w:pPr>
              <w:spacing w:after="0"/>
              <w:textAlignment w:val="baseline"/>
              <w:rPr>
                <w:sz w:val="20"/>
                <w:lang w:eastAsia="en-AU"/>
              </w:rPr>
            </w:pPr>
            <w:r w:rsidRPr="00DE3D47">
              <w:rPr>
                <w:sz w:val="20"/>
                <w:lang w:eastAsia="en-AU"/>
              </w:rPr>
              <w:t xml:space="preserve">988/996 </w:t>
            </w:r>
            <w:r w:rsidRPr="00DE3D47">
              <w:rPr>
                <w:sz w:val="20"/>
                <w:lang w:eastAsia="en-AU"/>
              </w:rPr>
              <w:br/>
              <w:t>(99.2; 98.4-99.7)</w:t>
            </w:r>
          </w:p>
        </w:tc>
        <w:tc>
          <w:tcPr>
            <w:tcW w:w="1925" w:type="dxa"/>
            <w:tcBorders>
              <w:top w:val="nil"/>
              <w:left w:val="nil"/>
              <w:bottom w:val="single" w:sz="8" w:space="0" w:color="auto"/>
              <w:right w:val="nil"/>
            </w:tcBorders>
            <w:vAlign w:val="center"/>
          </w:tcPr>
          <w:p w14:paraId="30A1DECA" w14:textId="77777777" w:rsidR="00CE6635" w:rsidRPr="00DE3D47" w:rsidRDefault="00CE6635" w:rsidP="00BD6012">
            <w:pPr>
              <w:spacing w:after="0"/>
              <w:textAlignment w:val="baseline"/>
              <w:rPr>
                <w:sz w:val="20"/>
                <w:lang w:eastAsia="en-AU"/>
              </w:rPr>
            </w:pPr>
            <w:r w:rsidRPr="00DE3D47">
              <w:rPr>
                <w:sz w:val="20"/>
                <w:lang w:eastAsia="en-AU"/>
              </w:rPr>
              <w:t xml:space="preserve">983/994 </w:t>
            </w:r>
            <w:r w:rsidRPr="00DE3D47">
              <w:rPr>
                <w:sz w:val="20"/>
                <w:lang w:eastAsia="en-AU"/>
              </w:rPr>
              <w:br/>
              <w:t>(98.9; 98.0-99.4)</w:t>
            </w:r>
          </w:p>
        </w:tc>
        <w:tc>
          <w:tcPr>
            <w:tcW w:w="1925" w:type="dxa"/>
            <w:tcBorders>
              <w:top w:val="nil"/>
              <w:left w:val="nil"/>
              <w:bottom w:val="single" w:sz="8" w:space="0" w:color="auto"/>
              <w:right w:val="nil"/>
            </w:tcBorders>
            <w:vAlign w:val="center"/>
          </w:tcPr>
          <w:p w14:paraId="4CECB244" w14:textId="77777777" w:rsidR="00CE6635" w:rsidRPr="00DE3D47" w:rsidRDefault="00CE6635" w:rsidP="00BD6012">
            <w:pPr>
              <w:spacing w:after="0"/>
              <w:textAlignment w:val="baseline"/>
              <w:rPr>
                <w:sz w:val="20"/>
                <w:lang w:eastAsia="en-AU"/>
              </w:rPr>
            </w:pPr>
            <w:r w:rsidRPr="00DE3D47">
              <w:rPr>
                <w:sz w:val="20"/>
                <w:lang w:eastAsia="en-AU"/>
              </w:rPr>
              <w:t xml:space="preserve">985/997 </w:t>
            </w:r>
            <w:r w:rsidRPr="00DE3D47">
              <w:rPr>
                <w:sz w:val="20"/>
                <w:lang w:eastAsia="en-AU"/>
              </w:rPr>
              <w:br/>
              <w:t>(98.8; 97.9-99.4)</w:t>
            </w:r>
          </w:p>
        </w:tc>
        <w:tc>
          <w:tcPr>
            <w:tcW w:w="1926" w:type="dxa"/>
            <w:tcBorders>
              <w:top w:val="nil"/>
              <w:left w:val="nil"/>
              <w:bottom w:val="single" w:sz="8" w:space="0" w:color="auto"/>
              <w:right w:val="nil"/>
            </w:tcBorders>
            <w:vAlign w:val="center"/>
            <w:hideMark/>
          </w:tcPr>
          <w:p w14:paraId="2F7FAE1A" w14:textId="77777777" w:rsidR="00CE6635" w:rsidRPr="00DE3D47" w:rsidRDefault="00CE6635" w:rsidP="00BD6012">
            <w:pPr>
              <w:spacing w:after="0"/>
              <w:textAlignment w:val="baseline"/>
              <w:rPr>
                <w:sz w:val="20"/>
                <w:lang w:eastAsia="en-AU"/>
              </w:rPr>
            </w:pPr>
            <w:r w:rsidRPr="00DE3D47">
              <w:rPr>
                <w:sz w:val="20"/>
                <w:lang w:eastAsia="en-AU"/>
              </w:rPr>
              <w:t>1085/1098 </w:t>
            </w:r>
            <w:r w:rsidRPr="00DE3D47">
              <w:rPr>
                <w:sz w:val="20"/>
                <w:lang w:eastAsia="en-AU"/>
              </w:rPr>
              <w:br/>
              <w:t>(98.8; 98.0–99.3) </w:t>
            </w:r>
          </w:p>
        </w:tc>
      </w:tr>
      <w:tr w:rsidR="00CE6635" w:rsidRPr="00DE3D47" w14:paraId="795CCA6B" w14:textId="77777777" w:rsidTr="00BD6012">
        <w:trPr>
          <w:trHeight w:val="510"/>
        </w:trPr>
        <w:tc>
          <w:tcPr>
            <w:tcW w:w="1701" w:type="dxa"/>
            <w:shd w:val="clear" w:color="auto" w:fill="E7E6E6"/>
            <w:vAlign w:val="center"/>
            <w:hideMark/>
          </w:tcPr>
          <w:p w14:paraId="48715A6A" w14:textId="77777777" w:rsidR="00CE6635" w:rsidRPr="00DE3D47" w:rsidRDefault="00CE6635" w:rsidP="00BD6012">
            <w:pPr>
              <w:spacing w:after="0"/>
              <w:textAlignment w:val="baseline"/>
              <w:rPr>
                <w:b/>
                <w:bCs/>
                <w:sz w:val="20"/>
                <w:lang w:eastAsia="en-AU"/>
              </w:rPr>
            </w:pPr>
            <w:r w:rsidRPr="00DE3D47">
              <w:rPr>
                <w:b/>
                <w:bCs/>
                <w:color w:val="000000"/>
                <w:sz w:val="20"/>
                <w:lang w:eastAsia="en-AU"/>
              </w:rPr>
              <w:t>Age group (years)</w:t>
            </w:r>
          </w:p>
        </w:tc>
        <w:tc>
          <w:tcPr>
            <w:tcW w:w="1587" w:type="dxa"/>
            <w:shd w:val="clear" w:color="auto" w:fill="E7E6E6"/>
            <w:vAlign w:val="center"/>
          </w:tcPr>
          <w:p w14:paraId="3FA668E1" w14:textId="77777777" w:rsidR="00CE6635" w:rsidRPr="00DE3D47" w:rsidRDefault="00CE6635" w:rsidP="00BD6012">
            <w:pPr>
              <w:spacing w:after="0"/>
              <w:textAlignment w:val="baseline"/>
              <w:rPr>
                <w:sz w:val="20"/>
                <w:lang w:eastAsia="en-AU"/>
              </w:rPr>
            </w:pPr>
          </w:p>
        </w:tc>
        <w:tc>
          <w:tcPr>
            <w:tcW w:w="1925" w:type="dxa"/>
            <w:shd w:val="clear" w:color="auto" w:fill="E7E6E6"/>
            <w:vAlign w:val="center"/>
          </w:tcPr>
          <w:p w14:paraId="6E124771" w14:textId="77777777" w:rsidR="00CE6635" w:rsidRPr="00DE3D47" w:rsidRDefault="00CE6635" w:rsidP="00BD6012">
            <w:pPr>
              <w:spacing w:after="0"/>
              <w:textAlignment w:val="baseline"/>
              <w:rPr>
                <w:sz w:val="20"/>
                <w:lang w:eastAsia="en-AU"/>
              </w:rPr>
            </w:pPr>
          </w:p>
        </w:tc>
        <w:tc>
          <w:tcPr>
            <w:tcW w:w="1925" w:type="dxa"/>
            <w:shd w:val="clear" w:color="auto" w:fill="E7E6E6"/>
            <w:vAlign w:val="center"/>
          </w:tcPr>
          <w:p w14:paraId="4E4BB3BC" w14:textId="77777777" w:rsidR="00CE6635" w:rsidRPr="00DE3D47" w:rsidRDefault="00CE6635" w:rsidP="00BD6012">
            <w:pPr>
              <w:spacing w:after="0"/>
              <w:textAlignment w:val="baseline"/>
              <w:rPr>
                <w:sz w:val="20"/>
                <w:lang w:eastAsia="en-AU"/>
              </w:rPr>
            </w:pPr>
          </w:p>
        </w:tc>
        <w:tc>
          <w:tcPr>
            <w:tcW w:w="1926" w:type="dxa"/>
            <w:shd w:val="clear" w:color="auto" w:fill="E7E6E6"/>
            <w:vAlign w:val="center"/>
          </w:tcPr>
          <w:p w14:paraId="493B0C89" w14:textId="77777777" w:rsidR="00CE6635" w:rsidRPr="00DE3D47" w:rsidRDefault="00CE6635" w:rsidP="00BD6012">
            <w:pPr>
              <w:spacing w:after="0"/>
              <w:textAlignment w:val="baseline"/>
              <w:rPr>
                <w:sz w:val="20"/>
                <w:lang w:eastAsia="en-AU"/>
              </w:rPr>
            </w:pPr>
          </w:p>
        </w:tc>
      </w:tr>
      <w:tr w:rsidR="00CE6635" w:rsidRPr="00DE3D47" w14:paraId="72C5CE77" w14:textId="77777777" w:rsidTr="00BD6012">
        <w:trPr>
          <w:trHeight w:val="510"/>
        </w:trPr>
        <w:tc>
          <w:tcPr>
            <w:tcW w:w="1701" w:type="dxa"/>
            <w:vAlign w:val="center"/>
            <w:hideMark/>
          </w:tcPr>
          <w:p w14:paraId="77CE653A" w14:textId="77777777" w:rsidR="00CE6635" w:rsidRPr="00DE3D47" w:rsidRDefault="00CE6635" w:rsidP="00BD6012">
            <w:pPr>
              <w:spacing w:after="0"/>
              <w:textAlignment w:val="baseline"/>
              <w:rPr>
                <w:sz w:val="20"/>
                <w:lang w:eastAsia="en-AU"/>
              </w:rPr>
            </w:pPr>
            <w:r w:rsidRPr="00DE3D47">
              <w:rPr>
                <w:sz w:val="20"/>
                <w:lang w:eastAsia="en-AU"/>
              </w:rPr>
              <w:t>18–29 </w:t>
            </w:r>
          </w:p>
        </w:tc>
        <w:tc>
          <w:tcPr>
            <w:tcW w:w="1587" w:type="dxa"/>
            <w:vAlign w:val="center"/>
          </w:tcPr>
          <w:p w14:paraId="440E53BD" w14:textId="77777777" w:rsidR="00CE6635" w:rsidRPr="00DE3D47" w:rsidRDefault="00CE6635" w:rsidP="00BD6012">
            <w:pPr>
              <w:spacing w:after="0"/>
              <w:textAlignment w:val="baseline"/>
              <w:rPr>
                <w:sz w:val="20"/>
                <w:lang w:eastAsia="en-AU"/>
              </w:rPr>
            </w:pPr>
            <w:r w:rsidRPr="00DE3D47">
              <w:rPr>
                <w:sz w:val="20"/>
                <w:lang w:eastAsia="en-AU"/>
              </w:rPr>
              <w:t xml:space="preserve">215/216 </w:t>
            </w:r>
            <w:r w:rsidRPr="00DE3D47">
              <w:rPr>
                <w:sz w:val="20"/>
                <w:lang w:eastAsia="en-AU"/>
              </w:rPr>
              <w:br/>
              <w:t>(99.5; 97.4-100)</w:t>
            </w:r>
          </w:p>
        </w:tc>
        <w:tc>
          <w:tcPr>
            <w:tcW w:w="1925" w:type="dxa"/>
            <w:vAlign w:val="center"/>
          </w:tcPr>
          <w:p w14:paraId="74AF4243" w14:textId="77777777" w:rsidR="00CE6635" w:rsidRPr="00DE3D47" w:rsidRDefault="00CE6635" w:rsidP="00BD6012">
            <w:pPr>
              <w:spacing w:after="0"/>
              <w:textAlignment w:val="baseline"/>
              <w:rPr>
                <w:sz w:val="20"/>
                <w:lang w:eastAsia="en-AU"/>
              </w:rPr>
            </w:pPr>
            <w:r w:rsidRPr="00DE3D47">
              <w:rPr>
                <w:sz w:val="20"/>
                <w:lang w:eastAsia="en-AU"/>
              </w:rPr>
              <w:t xml:space="preserve">211/212 </w:t>
            </w:r>
            <w:r w:rsidRPr="00DE3D47">
              <w:rPr>
                <w:sz w:val="20"/>
                <w:lang w:eastAsia="en-AU"/>
              </w:rPr>
              <w:br/>
              <w:t>(99.5; 97.4-100)</w:t>
            </w:r>
          </w:p>
        </w:tc>
        <w:tc>
          <w:tcPr>
            <w:tcW w:w="1925" w:type="dxa"/>
            <w:vAlign w:val="center"/>
          </w:tcPr>
          <w:p w14:paraId="028E04EC" w14:textId="77777777" w:rsidR="00CE6635" w:rsidRPr="00DE3D47" w:rsidRDefault="00CE6635" w:rsidP="00BD6012">
            <w:pPr>
              <w:spacing w:after="0"/>
              <w:textAlignment w:val="baseline"/>
              <w:rPr>
                <w:sz w:val="20"/>
                <w:lang w:eastAsia="en-AU"/>
              </w:rPr>
            </w:pPr>
            <w:r w:rsidRPr="00DE3D47">
              <w:rPr>
                <w:sz w:val="20"/>
                <w:lang w:eastAsia="en-AU"/>
              </w:rPr>
              <w:t xml:space="preserve">196/198 </w:t>
            </w:r>
            <w:r w:rsidRPr="00DE3D47">
              <w:rPr>
                <w:sz w:val="20"/>
                <w:lang w:eastAsia="en-AU"/>
              </w:rPr>
              <w:br/>
              <w:t>(99.0; 96.4-99.9)</w:t>
            </w:r>
          </w:p>
        </w:tc>
        <w:tc>
          <w:tcPr>
            <w:tcW w:w="1926" w:type="dxa"/>
            <w:vAlign w:val="center"/>
            <w:hideMark/>
          </w:tcPr>
          <w:p w14:paraId="1D5F7986" w14:textId="77777777" w:rsidR="00CE6635" w:rsidRPr="00DE3D47" w:rsidRDefault="00CE6635" w:rsidP="00BD6012">
            <w:pPr>
              <w:spacing w:after="0"/>
              <w:textAlignment w:val="baseline"/>
              <w:rPr>
                <w:sz w:val="20"/>
                <w:lang w:eastAsia="en-AU"/>
              </w:rPr>
            </w:pPr>
            <w:r w:rsidRPr="00DE3D47">
              <w:rPr>
                <w:sz w:val="20"/>
                <w:lang w:eastAsia="en-AU"/>
              </w:rPr>
              <w:t>228/228 </w:t>
            </w:r>
            <w:r w:rsidRPr="00DE3D47">
              <w:rPr>
                <w:sz w:val="20"/>
                <w:lang w:eastAsia="en-AU"/>
              </w:rPr>
              <w:br/>
              <w:t>(100; 98.3–100) </w:t>
            </w:r>
          </w:p>
        </w:tc>
      </w:tr>
      <w:tr w:rsidR="00CE6635" w:rsidRPr="00DE3D47" w14:paraId="12F6A11D" w14:textId="77777777" w:rsidTr="00BD6012">
        <w:trPr>
          <w:trHeight w:val="510"/>
        </w:trPr>
        <w:tc>
          <w:tcPr>
            <w:tcW w:w="1701" w:type="dxa"/>
            <w:vAlign w:val="center"/>
            <w:hideMark/>
          </w:tcPr>
          <w:p w14:paraId="298E9255" w14:textId="77777777" w:rsidR="00CE6635" w:rsidRPr="00DE3D47" w:rsidRDefault="00CE6635" w:rsidP="00BD6012">
            <w:pPr>
              <w:spacing w:after="0"/>
              <w:textAlignment w:val="baseline"/>
              <w:rPr>
                <w:sz w:val="20"/>
                <w:lang w:eastAsia="en-AU"/>
              </w:rPr>
            </w:pPr>
            <w:r w:rsidRPr="00DE3D47">
              <w:rPr>
                <w:sz w:val="20"/>
                <w:lang w:eastAsia="en-AU"/>
              </w:rPr>
              <w:t>30–39 </w:t>
            </w:r>
          </w:p>
        </w:tc>
        <w:tc>
          <w:tcPr>
            <w:tcW w:w="1587" w:type="dxa"/>
            <w:vAlign w:val="center"/>
          </w:tcPr>
          <w:p w14:paraId="5D909E52" w14:textId="77777777" w:rsidR="00CE6635" w:rsidRPr="00DE3D47" w:rsidRDefault="00CE6635" w:rsidP="00BD6012">
            <w:pPr>
              <w:spacing w:after="0"/>
              <w:textAlignment w:val="baseline"/>
              <w:rPr>
                <w:sz w:val="20"/>
                <w:lang w:eastAsia="en-AU"/>
              </w:rPr>
            </w:pPr>
            <w:r w:rsidRPr="00DE3D47">
              <w:rPr>
                <w:sz w:val="20"/>
                <w:lang w:eastAsia="en-AU"/>
              </w:rPr>
              <w:t xml:space="preserve">216/219 </w:t>
            </w:r>
            <w:r w:rsidRPr="00DE3D47">
              <w:rPr>
                <w:sz w:val="20"/>
                <w:lang w:eastAsia="en-AU"/>
              </w:rPr>
              <w:br/>
              <w:t>(98.6; 96.0-99.7)</w:t>
            </w:r>
          </w:p>
        </w:tc>
        <w:tc>
          <w:tcPr>
            <w:tcW w:w="1925" w:type="dxa"/>
            <w:vAlign w:val="center"/>
          </w:tcPr>
          <w:p w14:paraId="101688A8" w14:textId="77777777" w:rsidR="00CE6635" w:rsidRPr="00DE3D47" w:rsidRDefault="00CE6635" w:rsidP="00BD6012">
            <w:pPr>
              <w:spacing w:after="0"/>
              <w:textAlignment w:val="baseline"/>
              <w:rPr>
                <w:sz w:val="20"/>
                <w:lang w:eastAsia="en-AU"/>
              </w:rPr>
            </w:pPr>
            <w:r w:rsidRPr="00DE3D47">
              <w:rPr>
                <w:sz w:val="20"/>
                <w:lang w:eastAsia="en-AU"/>
              </w:rPr>
              <w:t>207/210</w:t>
            </w:r>
            <w:r w:rsidRPr="00DE3D47">
              <w:rPr>
                <w:sz w:val="20"/>
                <w:lang w:eastAsia="en-AU"/>
              </w:rPr>
              <w:br/>
              <w:t>(98.6; 95.9-99.7)</w:t>
            </w:r>
          </w:p>
        </w:tc>
        <w:tc>
          <w:tcPr>
            <w:tcW w:w="1925" w:type="dxa"/>
            <w:vAlign w:val="center"/>
          </w:tcPr>
          <w:p w14:paraId="4B8558D7" w14:textId="77777777" w:rsidR="00CE6635" w:rsidRPr="00DE3D47" w:rsidRDefault="00CE6635" w:rsidP="00BD6012">
            <w:pPr>
              <w:spacing w:after="0"/>
              <w:textAlignment w:val="baseline"/>
              <w:rPr>
                <w:sz w:val="20"/>
                <w:lang w:eastAsia="en-AU"/>
              </w:rPr>
            </w:pPr>
            <w:r w:rsidRPr="00DE3D47">
              <w:rPr>
                <w:sz w:val="20"/>
                <w:lang w:eastAsia="en-AU"/>
              </w:rPr>
              <w:t>184/185</w:t>
            </w:r>
            <w:r w:rsidRPr="00DE3D47">
              <w:rPr>
                <w:sz w:val="20"/>
                <w:lang w:eastAsia="en-AU"/>
              </w:rPr>
              <w:br/>
              <w:t>(99.5; 97.0-100)</w:t>
            </w:r>
          </w:p>
        </w:tc>
        <w:tc>
          <w:tcPr>
            <w:tcW w:w="1926" w:type="dxa"/>
            <w:vAlign w:val="center"/>
            <w:hideMark/>
          </w:tcPr>
          <w:p w14:paraId="55AE18B4" w14:textId="77777777" w:rsidR="00CE6635" w:rsidRPr="00DE3D47" w:rsidRDefault="00CE6635" w:rsidP="00BD6012">
            <w:pPr>
              <w:spacing w:after="0"/>
              <w:textAlignment w:val="baseline"/>
              <w:rPr>
                <w:sz w:val="20"/>
                <w:lang w:eastAsia="en-AU"/>
              </w:rPr>
            </w:pPr>
            <w:r w:rsidRPr="00DE3D47">
              <w:rPr>
                <w:sz w:val="20"/>
                <w:lang w:eastAsia="en-AU"/>
              </w:rPr>
              <w:t>196/200 </w:t>
            </w:r>
            <w:r w:rsidRPr="00DE3D47">
              <w:rPr>
                <w:sz w:val="20"/>
                <w:lang w:eastAsia="en-AU"/>
              </w:rPr>
              <w:br/>
              <w:t>(98.0; 95.0–99.2) </w:t>
            </w:r>
          </w:p>
        </w:tc>
      </w:tr>
      <w:tr w:rsidR="00CE6635" w:rsidRPr="00DE3D47" w14:paraId="1458BE1D" w14:textId="77777777" w:rsidTr="00BD6012">
        <w:trPr>
          <w:trHeight w:val="510"/>
        </w:trPr>
        <w:tc>
          <w:tcPr>
            <w:tcW w:w="1701" w:type="dxa"/>
            <w:vAlign w:val="center"/>
            <w:hideMark/>
          </w:tcPr>
          <w:p w14:paraId="1A8F8258" w14:textId="77777777" w:rsidR="00CE6635" w:rsidRPr="00DE3D47" w:rsidRDefault="00CE6635" w:rsidP="00BD6012">
            <w:pPr>
              <w:spacing w:after="0"/>
              <w:textAlignment w:val="baseline"/>
              <w:rPr>
                <w:sz w:val="20"/>
                <w:lang w:eastAsia="en-AU"/>
              </w:rPr>
            </w:pPr>
            <w:r w:rsidRPr="00DE3D47">
              <w:rPr>
                <w:sz w:val="20"/>
                <w:lang w:eastAsia="en-AU"/>
              </w:rPr>
              <w:t>40–49 </w:t>
            </w:r>
          </w:p>
        </w:tc>
        <w:tc>
          <w:tcPr>
            <w:tcW w:w="1587" w:type="dxa"/>
            <w:vAlign w:val="center"/>
          </w:tcPr>
          <w:p w14:paraId="0E883546" w14:textId="77777777" w:rsidR="00CE6635" w:rsidRPr="00DE3D47" w:rsidRDefault="00CE6635" w:rsidP="00BD6012">
            <w:pPr>
              <w:spacing w:after="0"/>
              <w:textAlignment w:val="baseline"/>
              <w:rPr>
                <w:sz w:val="20"/>
                <w:lang w:eastAsia="en-AU"/>
              </w:rPr>
            </w:pPr>
            <w:r w:rsidRPr="00DE3D47">
              <w:rPr>
                <w:sz w:val="20"/>
                <w:lang w:eastAsia="en-AU"/>
              </w:rPr>
              <w:t>175/175</w:t>
            </w:r>
            <w:r w:rsidRPr="00DE3D47">
              <w:rPr>
                <w:sz w:val="20"/>
                <w:lang w:eastAsia="en-AU"/>
              </w:rPr>
              <w:br/>
              <w:t>(100; 97.9-100)</w:t>
            </w:r>
          </w:p>
        </w:tc>
        <w:tc>
          <w:tcPr>
            <w:tcW w:w="1925" w:type="dxa"/>
            <w:vAlign w:val="center"/>
          </w:tcPr>
          <w:p w14:paraId="1A7086F7" w14:textId="77777777" w:rsidR="00CE6635" w:rsidRPr="00DE3D47" w:rsidRDefault="00CE6635" w:rsidP="00BD6012">
            <w:pPr>
              <w:spacing w:after="0"/>
              <w:textAlignment w:val="baseline"/>
              <w:rPr>
                <w:sz w:val="20"/>
                <w:lang w:eastAsia="en-AU"/>
              </w:rPr>
            </w:pPr>
            <w:r w:rsidRPr="00DE3D47">
              <w:rPr>
                <w:sz w:val="20"/>
                <w:lang w:eastAsia="en-AU"/>
              </w:rPr>
              <w:t>168/170</w:t>
            </w:r>
            <w:r w:rsidRPr="00DE3D47">
              <w:rPr>
                <w:sz w:val="20"/>
                <w:lang w:eastAsia="en-AU"/>
              </w:rPr>
              <w:br/>
              <w:t>(98.8; 95.8-99.9)</w:t>
            </w:r>
          </w:p>
        </w:tc>
        <w:tc>
          <w:tcPr>
            <w:tcW w:w="1925" w:type="dxa"/>
            <w:vAlign w:val="center"/>
          </w:tcPr>
          <w:p w14:paraId="69F65E9C" w14:textId="77777777" w:rsidR="00CE6635" w:rsidRPr="00DE3D47" w:rsidRDefault="00CE6635" w:rsidP="00BD6012">
            <w:pPr>
              <w:spacing w:after="0"/>
              <w:textAlignment w:val="baseline"/>
              <w:rPr>
                <w:sz w:val="20"/>
                <w:lang w:eastAsia="en-AU"/>
              </w:rPr>
            </w:pPr>
            <w:r w:rsidRPr="00DE3D47">
              <w:rPr>
                <w:sz w:val="20"/>
                <w:lang w:eastAsia="en-AU"/>
              </w:rPr>
              <w:t>184/188</w:t>
            </w:r>
            <w:r w:rsidRPr="00DE3D47">
              <w:rPr>
                <w:sz w:val="20"/>
                <w:lang w:eastAsia="en-AU"/>
              </w:rPr>
              <w:br/>
              <w:t>(97.9; 94.6-99.4)</w:t>
            </w:r>
          </w:p>
        </w:tc>
        <w:tc>
          <w:tcPr>
            <w:tcW w:w="1926" w:type="dxa"/>
            <w:vAlign w:val="center"/>
            <w:hideMark/>
          </w:tcPr>
          <w:p w14:paraId="2B987F4F" w14:textId="77777777" w:rsidR="00CE6635" w:rsidRPr="00DE3D47" w:rsidRDefault="00CE6635" w:rsidP="00BD6012">
            <w:pPr>
              <w:spacing w:after="0"/>
              <w:textAlignment w:val="baseline"/>
              <w:rPr>
                <w:sz w:val="20"/>
                <w:lang w:eastAsia="en-AU"/>
              </w:rPr>
            </w:pPr>
            <w:r w:rsidRPr="00DE3D47">
              <w:rPr>
                <w:sz w:val="20"/>
                <w:lang w:eastAsia="en-AU"/>
              </w:rPr>
              <w:t>201/202 </w:t>
            </w:r>
            <w:r w:rsidRPr="00DE3D47">
              <w:rPr>
                <w:sz w:val="20"/>
                <w:lang w:eastAsia="en-AU"/>
              </w:rPr>
              <w:br/>
              <w:t>(99.5; 97.2–100) </w:t>
            </w:r>
          </w:p>
        </w:tc>
      </w:tr>
      <w:tr w:rsidR="00CE6635" w:rsidRPr="00DE3D47" w14:paraId="31E3248C" w14:textId="77777777" w:rsidTr="00BD6012">
        <w:trPr>
          <w:trHeight w:val="510"/>
        </w:trPr>
        <w:tc>
          <w:tcPr>
            <w:tcW w:w="1701" w:type="dxa"/>
            <w:vAlign w:val="center"/>
            <w:hideMark/>
          </w:tcPr>
          <w:p w14:paraId="2B820BCB" w14:textId="77777777" w:rsidR="00CE6635" w:rsidRPr="00DE3D47" w:rsidRDefault="00CE6635" w:rsidP="00BD6012">
            <w:pPr>
              <w:spacing w:after="0"/>
              <w:textAlignment w:val="baseline"/>
              <w:rPr>
                <w:sz w:val="20"/>
                <w:lang w:eastAsia="en-AU"/>
              </w:rPr>
            </w:pPr>
            <w:r w:rsidRPr="00DE3D47">
              <w:rPr>
                <w:sz w:val="20"/>
                <w:lang w:eastAsia="en-AU"/>
              </w:rPr>
              <w:t>50–59 </w:t>
            </w:r>
          </w:p>
        </w:tc>
        <w:tc>
          <w:tcPr>
            <w:tcW w:w="1587" w:type="dxa"/>
            <w:vAlign w:val="center"/>
          </w:tcPr>
          <w:p w14:paraId="370B397F" w14:textId="77777777" w:rsidR="00CE6635" w:rsidRPr="00DE3D47" w:rsidRDefault="00CE6635" w:rsidP="00BD6012">
            <w:pPr>
              <w:spacing w:after="0"/>
              <w:textAlignment w:val="baseline"/>
              <w:rPr>
                <w:sz w:val="20"/>
                <w:lang w:eastAsia="en-AU"/>
              </w:rPr>
            </w:pPr>
            <w:r w:rsidRPr="00DE3D47">
              <w:rPr>
                <w:sz w:val="20"/>
                <w:lang w:eastAsia="en-AU"/>
              </w:rPr>
              <w:t>179/181</w:t>
            </w:r>
            <w:r w:rsidRPr="00DE3D47">
              <w:rPr>
                <w:sz w:val="20"/>
                <w:lang w:eastAsia="en-AU"/>
              </w:rPr>
              <w:br/>
              <w:t>(98.9; 96.1-99.9)</w:t>
            </w:r>
          </w:p>
        </w:tc>
        <w:tc>
          <w:tcPr>
            <w:tcW w:w="1925" w:type="dxa"/>
            <w:vAlign w:val="center"/>
          </w:tcPr>
          <w:p w14:paraId="44A9934E" w14:textId="77777777" w:rsidR="00CE6635" w:rsidRPr="00DE3D47" w:rsidRDefault="00CE6635" w:rsidP="00BD6012">
            <w:pPr>
              <w:spacing w:after="0"/>
              <w:textAlignment w:val="baseline"/>
              <w:rPr>
                <w:sz w:val="20"/>
                <w:lang w:eastAsia="en-AU"/>
              </w:rPr>
            </w:pPr>
            <w:r w:rsidRPr="00DE3D47">
              <w:rPr>
                <w:sz w:val="20"/>
                <w:lang w:eastAsia="en-AU"/>
              </w:rPr>
              <w:t>184/188</w:t>
            </w:r>
            <w:r w:rsidRPr="00DE3D47">
              <w:rPr>
                <w:sz w:val="20"/>
                <w:lang w:eastAsia="en-AU"/>
              </w:rPr>
              <w:br/>
              <w:t>(97.9; 94.6-99.4)</w:t>
            </w:r>
          </w:p>
        </w:tc>
        <w:tc>
          <w:tcPr>
            <w:tcW w:w="1925" w:type="dxa"/>
            <w:vAlign w:val="center"/>
          </w:tcPr>
          <w:p w14:paraId="3884ECD4" w14:textId="77777777" w:rsidR="00CE6635" w:rsidRPr="00DE3D47" w:rsidRDefault="00CE6635" w:rsidP="00BD6012">
            <w:pPr>
              <w:spacing w:after="0"/>
              <w:textAlignment w:val="baseline"/>
              <w:rPr>
                <w:sz w:val="20"/>
                <w:lang w:eastAsia="en-AU"/>
              </w:rPr>
            </w:pPr>
            <w:r w:rsidRPr="00DE3D47">
              <w:rPr>
                <w:sz w:val="20"/>
                <w:lang w:eastAsia="en-AU"/>
              </w:rPr>
              <w:t>204/207</w:t>
            </w:r>
            <w:r w:rsidRPr="00DE3D47">
              <w:rPr>
                <w:sz w:val="20"/>
                <w:lang w:eastAsia="en-AU"/>
              </w:rPr>
              <w:br/>
              <w:t>(98.6; 95.8-99.7)</w:t>
            </w:r>
          </w:p>
        </w:tc>
        <w:tc>
          <w:tcPr>
            <w:tcW w:w="1926" w:type="dxa"/>
            <w:vAlign w:val="center"/>
            <w:hideMark/>
          </w:tcPr>
          <w:p w14:paraId="5E7E6485" w14:textId="77777777" w:rsidR="00CE6635" w:rsidRPr="00DE3D47" w:rsidRDefault="00CE6635" w:rsidP="00BD6012">
            <w:pPr>
              <w:spacing w:after="0"/>
              <w:textAlignment w:val="baseline"/>
              <w:rPr>
                <w:sz w:val="20"/>
                <w:lang w:eastAsia="en-AU"/>
              </w:rPr>
            </w:pPr>
            <w:r w:rsidRPr="00DE3D47">
              <w:rPr>
                <w:sz w:val="20"/>
                <w:lang w:eastAsia="en-AU"/>
              </w:rPr>
              <w:t>217/222 </w:t>
            </w:r>
            <w:r w:rsidRPr="00DE3D47">
              <w:rPr>
                <w:sz w:val="20"/>
                <w:lang w:eastAsia="en-AU"/>
              </w:rPr>
              <w:br/>
              <w:t>(97.7; 94.8–99.0) </w:t>
            </w:r>
          </w:p>
        </w:tc>
      </w:tr>
      <w:tr w:rsidR="00CE6635" w:rsidRPr="00DE3D47" w14:paraId="6F09A9BA" w14:textId="77777777" w:rsidTr="00BD6012">
        <w:trPr>
          <w:trHeight w:val="510"/>
        </w:trPr>
        <w:tc>
          <w:tcPr>
            <w:tcW w:w="1701" w:type="dxa"/>
            <w:vAlign w:val="center"/>
            <w:hideMark/>
          </w:tcPr>
          <w:p w14:paraId="71FDEDB7" w14:textId="77777777" w:rsidR="00CE6635" w:rsidRPr="00DE3D47" w:rsidRDefault="00CE6635" w:rsidP="00BD6012">
            <w:pPr>
              <w:spacing w:after="0"/>
              <w:textAlignment w:val="baseline"/>
              <w:rPr>
                <w:sz w:val="20"/>
                <w:lang w:eastAsia="en-AU"/>
              </w:rPr>
            </w:pPr>
            <w:r w:rsidRPr="00DE3D47">
              <w:rPr>
                <w:sz w:val="20"/>
                <w:lang w:eastAsia="en-AU"/>
              </w:rPr>
              <w:t>60–69 </w:t>
            </w:r>
          </w:p>
        </w:tc>
        <w:tc>
          <w:tcPr>
            <w:tcW w:w="1587" w:type="dxa"/>
            <w:vAlign w:val="center"/>
          </w:tcPr>
          <w:p w14:paraId="35958409" w14:textId="77777777" w:rsidR="00CE6635" w:rsidRPr="00DE3D47" w:rsidRDefault="00CE6635" w:rsidP="00BD6012">
            <w:pPr>
              <w:spacing w:after="0"/>
              <w:textAlignment w:val="baseline"/>
              <w:rPr>
                <w:sz w:val="20"/>
                <w:lang w:eastAsia="en-AU"/>
              </w:rPr>
            </w:pPr>
            <w:r w:rsidRPr="00DE3D47">
              <w:rPr>
                <w:sz w:val="20"/>
                <w:lang w:eastAsia="en-AU"/>
              </w:rPr>
              <w:t>157/159</w:t>
            </w:r>
            <w:r w:rsidRPr="00DE3D47">
              <w:rPr>
                <w:sz w:val="20"/>
                <w:lang w:eastAsia="en-AU"/>
              </w:rPr>
              <w:br/>
              <w:t>(98.7; 95.5-99.8)</w:t>
            </w:r>
          </w:p>
        </w:tc>
        <w:tc>
          <w:tcPr>
            <w:tcW w:w="1925" w:type="dxa"/>
            <w:vAlign w:val="center"/>
          </w:tcPr>
          <w:p w14:paraId="43F71F2B" w14:textId="77777777" w:rsidR="00CE6635" w:rsidRPr="00DE3D47" w:rsidRDefault="00CE6635" w:rsidP="00BD6012">
            <w:pPr>
              <w:spacing w:after="0"/>
              <w:textAlignment w:val="baseline"/>
              <w:rPr>
                <w:sz w:val="20"/>
                <w:lang w:eastAsia="en-AU"/>
              </w:rPr>
            </w:pPr>
            <w:r w:rsidRPr="00DE3D47">
              <w:rPr>
                <w:sz w:val="20"/>
                <w:lang w:eastAsia="en-AU"/>
              </w:rPr>
              <w:t xml:space="preserve">162/163 </w:t>
            </w:r>
            <w:r w:rsidRPr="00DE3D47">
              <w:rPr>
                <w:sz w:val="20"/>
                <w:lang w:eastAsia="en-AU"/>
              </w:rPr>
              <w:br/>
              <w:t>(99.4; 96.6-100)</w:t>
            </w:r>
          </w:p>
        </w:tc>
        <w:tc>
          <w:tcPr>
            <w:tcW w:w="1925" w:type="dxa"/>
            <w:vAlign w:val="center"/>
          </w:tcPr>
          <w:p w14:paraId="7A737C8D" w14:textId="77777777" w:rsidR="00CE6635" w:rsidRPr="00DE3D47" w:rsidRDefault="00CE6635" w:rsidP="00BD6012">
            <w:pPr>
              <w:spacing w:after="0"/>
              <w:textAlignment w:val="baseline"/>
              <w:rPr>
                <w:sz w:val="20"/>
                <w:lang w:eastAsia="en-AU"/>
              </w:rPr>
            </w:pPr>
            <w:r w:rsidRPr="00DE3D47">
              <w:rPr>
                <w:sz w:val="20"/>
                <w:lang w:eastAsia="en-AU"/>
              </w:rPr>
              <w:t>172/173</w:t>
            </w:r>
            <w:r w:rsidRPr="00DE3D47">
              <w:rPr>
                <w:sz w:val="20"/>
                <w:lang w:eastAsia="en-AU"/>
              </w:rPr>
              <w:br/>
              <w:t>(99.4; 96.8-100)</w:t>
            </w:r>
          </w:p>
        </w:tc>
        <w:tc>
          <w:tcPr>
            <w:tcW w:w="1926" w:type="dxa"/>
            <w:vAlign w:val="center"/>
            <w:hideMark/>
          </w:tcPr>
          <w:p w14:paraId="3B7E1573" w14:textId="77777777" w:rsidR="00CE6635" w:rsidRPr="00DE3D47" w:rsidRDefault="00CE6635" w:rsidP="00BD6012">
            <w:pPr>
              <w:spacing w:after="0"/>
              <w:textAlignment w:val="baseline"/>
              <w:rPr>
                <w:sz w:val="20"/>
                <w:lang w:eastAsia="en-AU"/>
              </w:rPr>
            </w:pPr>
            <w:r w:rsidRPr="00DE3D47">
              <w:rPr>
                <w:sz w:val="20"/>
                <w:lang w:eastAsia="en-AU"/>
              </w:rPr>
              <w:t>180/183 </w:t>
            </w:r>
            <w:r w:rsidRPr="00DE3D47">
              <w:rPr>
                <w:sz w:val="20"/>
                <w:lang w:eastAsia="en-AU"/>
              </w:rPr>
              <w:br/>
              <w:t>(98.4; 95.3–99.4) </w:t>
            </w:r>
          </w:p>
        </w:tc>
      </w:tr>
      <w:tr w:rsidR="00CE6635" w:rsidRPr="00DE3D47" w14:paraId="6819A5A0" w14:textId="77777777" w:rsidTr="00BD6012">
        <w:trPr>
          <w:trHeight w:val="510"/>
        </w:trPr>
        <w:tc>
          <w:tcPr>
            <w:tcW w:w="1701" w:type="dxa"/>
            <w:tcBorders>
              <w:top w:val="nil"/>
              <w:left w:val="nil"/>
              <w:bottom w:val="single" w:sz="8" w:space="0" w:color="auto"/>
              <w:right w:val="nil"/>
            </w:tcBorders>
            <w:vAlign w:val="center"/>
            <w:hideMark/>
          </w:tcPr>
          <w:p w14:paraId="60C13350" w14:textId="77777777" w:rsidR="00CE6635" w:rsidRPr="00DE3D47" w:rsidRDefault="00CE6635" w:rsidP="00BD6012">
            <w:pPr>
              <w:spacing w:after="0"/>
              <w:textAlignment w:val="baseline"/>
              <w:rPr>
                <w:sz w:val="20"/>
                <w:lang w:eastAsia="en-AU"/>
              </w:rPr>
            </w:pPr>
            <w:r w:rsidRPr="00DE3D47">
              <w:rPr>
                <w:sz w:val="20"/>
                <w:lang w:eastAsia="en-AU"/>
              </w:rPr>
              <w:t>70–89 </w:t>
            </w:r>
          </w:p>
        </w:tc>
        <w:tc>
          <w:tcPr>
            <w:tcW w:w="1587" w:type="dxa"/>
            <w:tcBorders>
              <w:top w:val="nil"/>
              <w:left w:val="nil"/>
              <w:bottom w:val="single" w:sz="8" w:space="0" w:color="auto"/>
              <w:right w:val="nil"/>
            </w:tcBorders>
            <w:vAlign w:val="center"/>
          </w:tcPr>
          <w:p w14:paraId="6EDA6FE2" w14:textId="77777777" w:rsidR="00CE6635" w:rsidRPr="00DE3D47" w:rsidRDefault="00CE6635" w:rsidP="00BD6012">
            <w:pPr>
              <w:spacing w:after="0"/>
              <w:textAlignment w:val="baseline"/>
              <w:rPr>
                <w:sz w:val="20"/>
                <w:lang w:eastAsia="en-AU"/>
              </w:rPr>
            </w:pPr>
            <w:r w:rsidRPr="00DE3D47">
              <w:rPr>
                <w:sz w:val="20"/>
                <w:lang w:eastAsia="en-AU"/>
              </w:rPr>
              <w:t>46/46</w:t>
            </w:r>
            <w:r w:rsidRPr="00DE3D47">
              <w:rPr>
                <w:sz w:val="20"/>
                <w:lang w:eastAsia="en-AU"/>
              </w:rPr>
              <w:br/>
              <w:t>(100; 92.3-100)</w:t>
            </w:r>
          </w:p>
        </w:tc>
        <w:tc>
          <w:tcPr>
            <w:tcW w:w="1925" w:type="dxa"/>
            <w:tcBorders>
              <w:top w:val="nil"/>
              <w:left w:val="nil"/>
              <w:bottom w:val="single" w:sz="8" w:space="0" w:color="auto"/>
              <w:right w:val="nil"/>
            </w:tcBorders>
            <w:vAlign w:val="center"/>
          </w:tcPr>
          <w:p w14:paraId="4D03198D" w14:textId="77777777" w:rsidR="00CE6635" w:rsidRPr="00DE3D47" w:rsidRDefault="00CE6635" w:rsidP="00BD6012">
            <w:pPr>
              <w:spacing w:after="0"/>
              <w:textAlignment w:val="baseline"/>
              <w:rPr>
                <w:sz w:val="20"/>
                <w:lang w:eastAsia="en-AU"/>
              </w:rPr>
            </w:pPr>
            <w:r w:rsidRPr="00DE3D47">
              <w:rPr>
                <w:sz w:val="20"/>
                <w:lang w:eastAsia="en-AU"/>
              </w:rPr>
              <w:t xml:space="preserve">51/51 </w:t>
            </w:r>
            <w:r w:rsidRPr="00DE3D47">
              <w:rPr>
                <w:sz w:val="20"/>
                <w:lang w:eastAsia="en-AU"/>
              </w:rPr>
              <w:br/>
              <w:t>(100; 93.0-100)</w:t>
            </w:r>
          </w:p>
        </w:tc>
        <w:tc>
          <w:tcPr>
            <w:tcW w:w="1925" w:type="dxa"/>
            <w:tcBorders>
              <w:top w:val="nil"/>
              <w:left w:val="nil"/>
              <w:bottom w:val="single" w:sz="8" w:space="0" w:color="auto"/>
              <w:right w:val="nil"/>
            </w:tcBorders>
            <w:vAlign w:val="center"/>
          </w:tcPr>
          <w:p w14:paraId="0AF81828" w14:textId="77777777" w:rsidR="00CE6635" w:rsidRPr="00DE3D47" w:rsidRDefault="00CE6635" w:rsidP="00BD6012">
            <w:pPr>
              <w:spacing w:after="0"/>
              <w:textAlignment w:val="baseline"/>
              <w:rPr>
                <w:sz w:val="20"/>
                <w:lang w:eastAsia="en-AU"/>
              </w:rPr>
            </w:pPr>
            <w:r w:rsidRPr="00DE3D47">
              <w:rPr>
                <w:sz w:val="20"/>
                <w:lang w:eastAsia="en-AU"/>
              </w:rPr>
              <w:t>45/46</w:t>
            </w:r>
            <w:r w:rsidRPr="00DE3D47">
              <w:rPr>
                <w:sz w:val="20"/>
                <w:lang w:eastAsia="en-AU"/>
              </w:rPr>
              <w:br/>
              <w:t>(97.8; 88.5-99.9)</w:t>
            </w:r>
          </w:p>
        </w:tc>
        <w:tc>
          <w:tcPr>
            <w:tcW w:w="1926" w:type="dxa"/>
            <w:tcBorders>
              <w:top w:val="nil"/>
              <w:left w:val="nil"/>
              <w:bottom w:val="single" w:sz="8" w:space="0" w:color="auto"/>
              <w:right w:val="nil"/>
            </w:tcBorders>
            <w:vAlign w:val="center"/>
            <w:hideMark/>
          </w:tcPr>
          <w:p w14:paraId="6AC37984" w14:textId="77777777" w:rsidR="00CE6635" w:rsidRPr="00DE3D47" w:rsidRDefault="00CE6635" w:rsidP="00BD6012">
            <w:pPr>
              <w:spacing w:after="0"/>
              <w:textAlignment w:val="baseline"/>
              <w:rPr>
                <w:sz w:val="20"/>
                <w:lang w:eastAsia="en-AU"/>
              </w:rPr>
            </w:pPr>
            <w:r w:rsidRPr="00DE3D47">
              <w:rPr>
                <w:sz w:val="20"/>
                <w:lang w:eastAsia="en-AU"/>
              </w:rPr>
              <w:t>63/63 </w:t>
            </w:r>
            <w:r w:rsidRPr="00DE3D47">
              <w:rPr>
                <w:sz w:val="20"/>
                <w:lang w:eastAsia="en-AU"/>
              </w:rPr>
              <w:br/>
              <w:t>(100; 94.3–100) </w:t>
            </w:r>
          </w:p>
        </w:tc>
      </w:tr>
      <w:tr w:rsidR="00CE6635" w:rsidRPr="00DE3D47" w14:paraId="6E5B50A6" w14:textId="77777777" w:rsidTr="00BD6012">
        <w:trPr>
          <w:trHeight w:val="510"/>
        </w:trPr>
        <w:tc>
          <w:tcPr>
            <w:tcW w:w="1701" w:type="dxa"/>
            <w:shd w:val="clear" w:color="auto" w:fill="E7E6E6"/>
            <w:vAlign w:val="center"/>
            <w:hideMark/>
          </w:tcPr>
          <w:p w14:paraId="3AF3E1D0" w14:textId="77777777" w:rsidR="00CE6635" w:rsidRPr="00DE3D47" w:rsidRDefault="00CE6635" w:rsidP="00BD6012">
            <w:pPr>
              <w:spacing w:after="0"/>
              <w:textAlignment w:val="baseline"/>
              <w:rPr>
                <w:b/>
                <w:bCs/>
                <w:sz w:val="20"/>
                <w:lang w:eastAsia="en-AU"/>
              </w:rPr>
            </w:pPr>
            <w:r w:rsidRPr="00DE3D47">
              <w:rPr>
                <w:b/>
                <w:bCs/>
                <w:color w:val="000000"/>
                <w:sz w:val="20"/>
                <w:lang w:eastAsia="en-AU"/>
              </w:rPr>
              <w:t>Sex</w:t>
            </w:r>
          </w:p>
        </w:tc>
        <w:tc>
          <w:tcPr>
            <w:tcW w:w="1587" w:type="dxa"/>
            <w:shd w:val="clear" w:color="auto" w:fill="E7E6E6"/>
            <w:vAlign w:val="center"/>
          </w:tcPr>
          <w:p w14:paraId="392AB79D" w14:textId="77777777" w:rsidR="00CE6635" w:rsidRPr="00DE3D47" w:rsidRDefault="00CE6635" w:rsidP="00BD6012">
            <w:pPr>
              <w:spacing w:after="0"/>
              <w:textAlignment w:val="baseline"/>
              <w:rPr>
                <w:sz w:val="20"/>
                <w:lang w:eastAsia="en-AU"/>
              </w:rPr>
            </w:pPr>
          </w:p>
        </w:tc>
        <w:tc>
          <w:tcPr>
            <w:tcW w:w="1925" w:type="dxa"/>
            <w:shd w:val="clear" w:color="auto" w:fill="E7E6E6"/>
            <w:vAlign w:val="center"/>
          </w:tcPr>
          <w:p w14:paraId="36D2CDB7" w14:textId="77777777" w:rsidR="00CE6635" w:rsidRPr="00DE3D47" w:rsidRDefault="00CE6635" w:rsidP="00BD6012">
            <w:pPr>
              <w:spacing w:after="0"/>
              <w:textAlignment w:val="baseline"/>
              <w:rPr>
                <w:sz w:val="20"/>
                <w:lang w:eastAsia="en-AU"/>
              </w:rPr>
            </w:pPr>
          </w:p>
        </w:tc>
        <w:tc>
          <w:tcPr>
            <w:tcW w:w="1925" w:type="dxa"/>
            <w:shd w:val="clear" w:color="auto" w:fill="E7E6E6"/>
            <w:vAlign w:val="center"/>
          </w:tcPr>
          <w:p w14:paraId="502AAA7D" w14:textId="77777777" w:rsidR="00CE6635" w:rsidRPr="00DE3D47" w:rsidRDefault="00CE6635" w:rsidP="00BD6012">
            <w:pPr>
              <w:spacing w:after="0"/>
              <w:textAlignment w:val="baseline"/>
              <w:rPr>
                <w:sz w:val="20"/>
                <w:lang w:eastAsia="en-AU"/>
              </w:rPr>
            </w:pPr>
          </w:p>
        </w:tc>
        <w:tc>
          <w:tcPr>
            <w:tcW w:w="1926" w:type="dxa"/>
            <w:shd w:val="clear" w:color="auto" w:fill="E7E6E6"/>
            <w:vAlign w:val="center"/>
          </w:tcPr>
          <w:p w14:paraId="0FDB626B" w14:textId="77777777" w:rsidR="00CE6635" w:rsidRPr="00DE3D47" w:rsidRDefault="00CE6635" w:rsidP="00BD6012">
            <w:pPr>
              <w:spacing w:after="0"/>
              <w:textAlignment w:val="baseline"/>
              <w:rPr>
                <w:sz w:val="20"/>
                <w:lang w:eastAsia="en-AU"/>
              </w:rPr>
            </w:pPr>
          </w:p>
        </w:tc>
      </w:tr>
      <w:tr w:rsidR="00CE6635" w:rsidRPr="00DE3D47" w14:paraId="4CB8E970" w14:textId="77777777" w:rsidTr="00BD6012">
        <w:trPr>
          <w:trHeight w:val="510"/>
        </w:trPr>
        <w:tc>
          <w:tcPr>
            <w:tcW w:w="1701" w:type="dxa"/>
            <w:vAlign w:val="center"/>
            <w:hideMark/>
          </w:tcPr>
          <w:p w14:paraId="4031EFD5" w14:textId="77777777" w:rsidR="00CE6635" w:rsidRPr="00DE3D47" w:rsidRDefault="00CE6635" w:rsidP="00BD6012">
            <w:pPr>
              <w:spacing w:after="0"/>
              <w:textAlignment w:val="baseline"/>
              <w:rPr>
                <w:sz w:val="20"/>
                <w:lang w:eastAsia="en-AU"/>
              </w:rPr>
            </w:pPr>
            <w:r w:rsidRPr="00DE3D47">
              <w:rPr>
                <w:sz w:val="20"/>
                <w:lang w:eastAsia="en-AU"/>
              </w:rPr>
              <w:t>Male </w:t>
            </w:r>
          </w:p>
        </w:tc>
        <w:tc>
          <w:tcPr>
            <w:tcW w:w="1587" w:type="dxa"/>
            <w:vAlign w:val="center"/>
          </w:tcPr>
          <w:p w14:paraId="56CA9E36" w14:textId="77777777" w:rsidR="00CE6635" w:rsidRPr="00DE3D47" w:rsidRDefault="00CE6635" w:rsidP="00BD6012">
            <w:pPr>
              <w:spacing w:after="0"/>
              <w:textAlignment w:val="baseline"/>
              <w:rPr>
                <w:sz w:val="20"/>
                <w:lang w:eastAsia="en-AU"/>
              </w:rPr>
            </w:pPr>
            <w:r w:rsidRPr="00DE3D47">
              <w:rPr>
                <w:sz w:val="20"/>
                <w:lang w:eastAsia="en-AU"/>
              </w:rPr>
              <w:t xml:space="preserve">495/500 </w:t>
            </w:r>
            <w:r w:rsidRPr="00DE3D47">
              <w:rPr>
                <w:sz w:val="20"/>
                <w:lang w:eastAsia="en-AU"/>
              </w:rPr>
              <w:br/>
              <w:t>(99.0; 97.7-99.7)</w:t>
            </w:r>
          </w:p>
        </w:tc>
        <w:tc>
          <w:tcPr>
            <w:tcW w:w="1925" w:type="dxa"/>
            <w:vAlign w:val="center"/>
          </w:tcPr>
          <w:p w14:paraId="362463AC" w14:textId="77777777" w:rsidR="00CE6635" w:rsidRPr="00DE3D47" w:rsidRDefault="00CE6635" w:rsidP="00BD6012">
            <w:pPr>
              <w:spacing w:after="0"/>
              <w:textAlignment w:val="baseline"/>
              <w:rPr>
                <w:sz w:val="20"/>
                <w:lang w:eastAsia="en-AU"/>
              </w:rPr>
            </w:pPr>
            <w:r w:rsidRPr="00DE3D47">
              <w:rPr>
                <w:sz w:val="20"/>
                <w:lang w:eastAsia="en-AU"/>
              </w:rPr>
              <w:t xml:space="preserve">456/463 </w:t>
            </w:r>
            <w:r w:rsidRPr="00DE3D47">
              <w:rPr>
                <w:sz w:val="20"/>
                <w:lang w:eastAsia="en-AU"/>
              </w:rPr>
              <w:br/>
              <w:t>(98.5; 96.9-99.4)</w:t>
            </w:r>
          </w:p>
        </w:tc>
        <w:tc>
          <w:tcPr>
            <w:tcW w:w="1925" w:type="dxa"/>
            <w:vAlign w:val="center"/>
          </w:tcPr>
          <w:p w14:paraId="2D108019" w14:textId="77777777" w:rsidR="00CE6635" w:rsidRPr="00DE3D47" w:rsidRDefault="00CE6635" w:rsidP="00BD6012">
            <w:pPr>
              <w:spacing w:after="0"/>
              <w:textAlignment w:val="baseline"/>
              <w:rPr>
                <w:sz w:val="20"/>
                <w:lang w:eastAsia="en-AU"/>
              </w:rPr>
            </w:pPr>
            <w:r w:rsidRPr="00DE3D47">
              <w:rPr>
                <w:sz w:val="20"/>
                <w:lang w:eastAsia="en-AU"/>
              </w:rPr>
              <w:t xml:space="preserve">484/490 </w:t>
            </w:r>
            <w:r w:rsidRPr="00DE3D47">
              <w:rPr>
                <w:sz w:val="20"/>
                <w:lang w:eastAsia="en-AU"/>
              </w:rPr>
              <w:br/>
              <w:t>(98.8; 97.4-99.5)</w:t>
            </w:r>
          </w:p>
        </w:tc>
        <w:tc>
          <w:tcPr>
            <w:tcW w:w="1926" w:type="dxa"/>
            <w:vAlign w:val="center"/>
            <w:hideMark/>
          </w:tcPr>
          <w:p w14:paraId="6D0F04EA" w14:textId="77777777" w:rsidR="00CE6635" w:rsidRPr="00DE3D47" w:rsidRDefault="00CE6635" w:rsidP="00BD6012">
            <w:pPr>
              <w:spacing w:after="0"/>
              <w:textAlignment w:val="baseline"/>
              <w:rPr>
                <w:sz w:val="20"/>
                <w:lang w:eastAsia="en-AU"/>
              </w:rPr>
            </w:pPr>
            <w:r w:rsidRPr="00DE3D47">
              <w:rPr>
                <w:sz w:val="20"/>
                <w:lang w:eastAsia="en-AU"/>
              </w:rPr>
              <w:t>624/633 </w:t>
            </w:r>
          </w:p>
          <w:p w14:paraId="743C69EF" w14:textId="77777777" w:rsidR="00CE6635" w:rsidRPr="00DE3D47" w:rsidRDefault="00CE6635" w:rsidP="00BD6012">
            <w:pPr>
              <w:spacing w:after="0"/>
              <w:textAlignment w:val="baseline"/>
              <w:rPr>
                <w:sz w:val="20"/>
                <w:lang w:eastAsia="en-AU"/>
              </w:rPr>
            </w:pPr>
            <w:r w:rsidRPr="00DE3D47">
              <w:rPr>
                <w:sz w:val="20"/>
                <w:lang w:eastAsia="en-AU"/>
              </w:rPr>
              <w:t>(98.6; 97.3–99.3) </w:t>
            </w:r>
          </w:p>
        </w:tc>
      </w:tr>
      <w:tr w:rsidR="00CE6635" w:rsidRPr="00DE3D47" w14:paraId="24E1C8FF" w14:textId="77777777" w:rsidTr="00BD6012">
        <w:trPr>
          <w:trHeight w:val="510"/>
        </w:trPr>
        <w:tc>
          <w:tcPr>
            <w:tcW w:w="1701" w:type="dxa"/>
            <w:tcBorders>
              <w:top w:val="nil"/>
              <w:left w:val="nil"/>
              <w:bottom w:val="single" w:sz="12" w:space="0" w:color="auto"/>
              <w:right w:val="nil"/>
            </w:tcBorders>
            <w:vAlign w:val="center"/>
            <w:hideMark/>
          </w:tcPr>
          <w:p w14:paraId="6CE05204" w14:textId="77777777" w:rsidR="00CE6635" w:rsidRPr="00DE3D47" w:rsidRDefault="00CE6635" w:rsidP="00BD6012">
            <w:pPr>
              <w:spacing w:after="0"/>
              <w:textAlignment w:val="baseline"/>
              <w:rPr>
                <w:sz w:val="20"/>
                <w:lang w:eastAsia="en-AU"/>
              </w:rPr>
            </w:pPr>
            <w:r w:rsidRPr="00DE3D47">
              <w:rPr>
                <w:sz w:val="20"/>
                <w:lang w:eastAsia="en-AU"/>
              </w:rPr>
              <w:t>Female </w:t>
            </w:r>
          </w:p>
        </w:tc>
        <w:tc>
          <w:tcPr>
            <w:tcW w:w="1587" w:type="dxa"/>
            <w:tcBorders>
              <w:top w:val="nil"/>
              <w:left w:val="nil"/>
              <w:bottom w:val="single" w:sz="12" w:space="0" w:color="auto"/>
              <w:right w:val="nil"/>
            </w:tcBorders>
            <w:vAlign w:val="center"/>
          </w:tcPr>
          <w:p w14:paraId="74B7459B" w14:textId="77777777" w:rsidR="00CE6635" w:rsidRPr="00DE3D47" w:rsidRDefault="00CE6635" w:rsidP="00BD6012">
            <w:pPr>
              <w:spacing w:after="0"/>
              <w:textAlignment w:val="baseline"/>
              <w:rPr>
                <w:sz w:val="20"/>
                <w:lang w:eastAsia="en-AU"/>
              </w:rPr>
            </w:pPr>
            <w:r w:rsidRPr="00DE3D47">
              <w:rPr>
                <w:sz w:val="20"/>
                <w:lang w:eastAsia="en-AU"/>
              </w:rPr>
              <w:t xml:space="preserve">493/496 </w:t>
            </w:r>
            <w:r w:rsidRPr="00DE3D47">
              <w:rPr>
                <w:sz w:val="20"/>
                <w:lang w:eastAsia="en-AU"/>
              </w:rPr>
              <w:br/>
              <w:t>(99.4; 98.2-99.9)</w:t>
            </w:r>
          </w:p>
        </w:tc>
        <w:tc>
          <w:tcPr>
            <w:tcW w:w="1925" w:type="dxa"/>
            <w:tcBorders>
              <w:top w:val="nil"/>
              <w:left w:val="nil"/>
              <w:bottom w:val="single" w:sz="12" w:space="0" w:color="auto"/>
              <w:right w:val="nil"/>
            </w:tcBorders>
            <w:vAlign w:val="center"/>
          </w:tcPr>
          <w:p w14:paraId="35F649B7" w14:textId="77777777" w:rsidR="00CE6635" w:rsidRPr="00DE3D47" w:rsidRDefault="00CE6635" w:rsidP="00BD6012">
            <w:pPr>
              <w:spacing w:after="0"/>
              <w:textAlignment w:val="baseline"/>
              <w:rPr>
                <w:sz w:val="20"/>
                <w:lang w:eastAsia="en-AU"/>
              </w:rPr>
            </w:pPr>
            <w:r w:rsidRPr="00DE3D47">
              <w:rPr>
                <w:sz w:val="20"/>
                <w:lang w:eastAsia="en-AU"/>
              </w:rPr>
              <w:t>527/531</w:t>
            </w:r>
            <w:r w:rsidRPr="00DE3D47">
              <w:rPr>
                <w:sz w:val="20"/>
                <w:lang w:eastAsia="en-AU"/>
              </w:rPr>
              <w:br/>
              <w:t>(99.2; 98.1-99.8)</w:t>
            </w:r>
          </w:p>
        </w:tc>
        <w:tc>
          <w:tcPr>
            <w:tcW w:w="1925" w:type="dxa"/>
            <w:tcBorders>
              <w:top w:val="nil"/>
              <w:left w:val="nil"/>
              <w:bottom w:val="single" w:sz="12" w:space="0" w:color="auto"/>
              <w:right w:val="nil"/>
            </w:tcBorders>
            <w:vAlign w:val="center"/>
          </w:tcPr>
          <w:p w14:paraId="4476B571" w14:textId="77777777" w:rsidR="00CE6635" w:rsidRPr="00DE3D47" w:rsidRDefault="00CE6635" w:rsidP="00BD6012">
            <w:pPr>
              <w:spacing w:after="0"/>
              <w:textAlignment w:val="baseline"/>
              <w:rPr>
                <w:sz w:val="20"/>
                <w:lang w:eastAsia="en-AU"/>
              </w:rPr>
            </w:pPr>
            <w:r w:rsidRPr="00DE3D47">
              <w:rPr>
                <w:sz w:val="20"/>
                <w:lang w:eastAsia="en-AU"/>
              </w:rPr>
              <w:t>501/507</w:t>
            </w:r>
            <w:r w:rsidRPr="00DE3D47">
              <w:rPr>
                <w:sz w:val="20"/>
                <w:lang w:eastAsia="en-AU"/>
              </w:rPr>
              <w:br/>
              <w:t>(98.8; 97.4-99.6)</w:t>
            </w:r>
          </w:p>
        </w:tc>
        <w:tc>
          <w:tcPr>
            <w:tcW w:w="1926" w:type="dxa"/>
            <w:tcBorders>
              <w:top w:val="nil"/>
              <w:left w:val="nil"/>
              <w:bottom w:val="single" w:sz="12" w:space="0" w:color="auto"/>
              <w:right w:val="nil"/>
            </w:tcBorders>
            <w:vAlign w:val="center"/>
            <w:hideMark/>
          </w:tcPr>
          <w:p w14:paraId="191B803A" w14:textId="77777777" w:rsidR="00CE6635" w:rsidRPr="00DE3D47" w:rsidRDefault="00CE6635" w:rsidP="00BD6012">
            <w:pPr>
              <w:spacing w:after="0"/>
              <w:textAlignment w:val="baseline"/>
              <w:rPr>
                <w:sz w:val="20"/>
                <w:lang w:eastAsia="en-AU"/>
              </w:rPr>
            </w:pPr>
            <w:r w:rsidRPr="00DE3D47">
              <w:rPr>
                <w:sz w:val="20"/>
                <w:lang w:eastAsia="en-AU"/>
              </w:rPr>
              <w:t>461/465 </w:t>
            </w:r>
          </w:p>
          <w:p w14:paraId="4F12F22F" w14:textId="77777777" w:rsidR="00CE6635" w:rsidRPr="00DE3D47" w:rsidRDefault="00CE6635" w:rsidP="00BD6012">
            <w:pPr>
              <w:spacing w:after="0"/>
              <w:textAlignment w:val="baseline"/>
              <w:rPr>
                <w:sz w:val="20"/>
                <w:lang w:eastAsia="en-AU"/>
              </w:rPr>
            </w:pPr>
            <w:r w:rsidRPr="00DE3D47">
              <w:rPr>
                <w:sz w:val="20"/>
                <w:lang w:eastAsia="en-AU"/>
              </w:rPr>
              <w:t>(99.1; 97.8–99.7) </w:t>
            </w:r>
          </w:p>
        </w:tc>
      </w:tr>
    </w:tbl>
    <w:p w14:paraId="04E8A2E6" w14:textId="77777777" w:rsidR="00CE6635" w:rsidRPr="00DE3D47" w:rsidRDefault="00CE6635" w:rsidP="00CE6635"/>
    <w:p w14:paraId="6BBE173C" w14:textId="77777777" w:rsidR="00CE6635" w:rsidRPr="00DE3D47" w:rsidRDefault="00CE6635" w:rsidP="00CE6635">
      <w:pPr>
        <w:rPr>
          <w:b/>
          <w:bCs/>
        </w:rPr>
      </w:pPr>
    </w:p>
    <w:p w14:paraId="768E5626" w14:textId="77777777" w:rsidR="00CE6635" w:rsidRPr="00DE3D47" w:rsidRDefault="00CE6635" w:rsidP="00CE6635">
      <w:pPr>
        <w:rPr>
          <w:b/>
          <w:bCs/>
        </w:rPr>
      </w:pPr>
    </w:p>
    <w:p w14:paraId="4D8BEBA9" w14:textId="77777777" w:rsidR="00CE6635" w:rsidRPr="00DE3D47" w:rsidRDefault="00CE6635" w:rsidP="00CE6635">
      <w:pPr>
        <w:rPr>
          <w:b/>
          <w:bCs/>
        </w:rPr>
      </w:pPr>
    </w:p>
    <w:p w14:paraId="0BDC95FA" w14:textId="77777777" w:rsidR="00CE6635" w:rsidRPr="00DE3D47" w:rsidRDefault="00CE6635" w:rsidP="00CE6635">
      <w:pPr>
        <w:spacing w:after="160"/>
        <w:rPr>
          <w:b/>
          <w:bCs/>
        </w:rPr>
      </w:pPr>
      <w:r w:rsidRPr="00DE3D47">
        <w:rPr>
          <w:b/>
          <w:bCs/>
        </w:rPr>
        <w:br w:type="page"/>
      </w:r>
    </w:p>
    <w:p w14:paraId="28725AA8" w14:textId="29D4AF1B" w:rsidR="00CE6635" w:rsidRPr="00DE3D47" w:rsidRDefault="00CE6635" w:rsidP="00DE3D47">
      <w:pPr>
        <w:pStyle w:val="Heading4"/>
      </w:pPr>
      <w:bookmarkStart w:id="32" w:name="_Toc106876598"/>
      <w:r w:rsidRPr="00DE3D47">
        <w:lastRenderedPageBreak/>
        <w:t>Table S2. Crude SARS-CoV-2 anti-spike protein seroprevalence among Victorian blood donors at each time point, by geographic area (Statistical Area Level 4)</w:t>
      </w:r>
      <w:bookmarkEnd w:id="32"/>
      <w:r w:rsidR="004C5F7B">
        <w:t>.</w:t>
      </w:r>
      <w:r w:rsidR="008E205F">
        <w:t xml:space="preserve"> See Appendix for full description.</w:t>
      </w:r>
    </w:p>
    <w:tbl>
      <w:tblPr>
        <w:tblW w:w="9064" w:type="dxa"/>
        <w:tblCellMar>
          <w:left w:w="0" w:type="dxa"/>
          <w:right w:w="0" w:type="dxa"/>
        </w:tblCellMar>
        <w:tblLook w:val="04A0" w:firstRow="1" w:lastRow="0" w:firstColumn="1" w:lastColumn="0" w:noHBand="0" w:noVBand="1"/>
      </w:tblPr>
      <w:tblGrid>
        <w:gridCol w:w="1701"/>
        <w:gridCol w:w="1587"/>
        <w:gridCol w:w="1925"/>
        <w:gridCol w:w="1925"/>
        <w:gridCol w:w="1926"/>
      </w:tblGrid>
      <w:tr w:rsidR="00CE6635" w:rsidRPr="00DE3D47" w14:paraId="288A6C39" w14:textId="77777777" w:rsidTr="00BD6012">
        <w:trPr>
          <w:trHeight w:val="510"/>
        </w:trPr>
        <w:tc>
          <w:tcPr>
            <w:tcW w:w="1701" w:type="dxa"/>
            <w:vAlign w:val="center"/>
            <w:hideMark/>
          </w:tcPr>
          <w:p w14:paraId="460CB9C5" w14:textId="77777777" w:rsidR="00CE6635" w:rsidRPr="00DE3D47" w:rsidRDefault="00CE6635" w:rsidP="00BD6012">
            <w:pPr>
              <w:spacing w:after="0"/>
            </w:pPr>
          </w:p>
        </w:tc>
        <w:tc>
          <w:tcPr>
            <w:tcW w:w="1587" w:type="dxa"/>
            <w:tcBorders>
              <w:top w:val="nil"/>
              <w:left w:val="nil"/>
              <w:bottom w:val="single" w:sz="8" w:space="0" w:color="auto"/>
              <w:right w:val="nil"/>
            </w:tcBorders>
            <w:vAlign w:val="center"/>
            <w:hideMark/>
          </w:tcPr>
          <w:p w14:paraId="713F9321" w14:textId="77777777" w:rsidR="00CE6635" w:rsidRPr="00DE3D47" w:rsidRDefault="00CE6635" w:rsidP="00BD6012">
            <w:pPr>
              <w:spacing w:after="0"/>
              <w:textAlignment w:val="baseline"/>
              <w:rPr>
                <w:rFonts w:ascii="Calibri" w:hAnsi="Calibri" w:cs="Calibri"/>
                <w:sz w:val="20"/>
                <w:lang w:eastAsia="en-AU"/>
              </w:rPr>
            </w:pPr>
            <w:r w:rsidRPr="00DE3D47">
              <w:rPr>
                <w:b/>
                <w:bCs/>
                <w:sz w:val="20"/>
                <w:lang w:eastAsia="en-AU"/>
              </w:rPr>
              <w:t>Nov 2021</w:t>
            </w:r>
            <w:r w:rsidRPr="00DE3D47">
              <w:rPr>
                <w:sz w:val="20"/>
                <w:lang w:eastAsia="en-AU"/>
              </w:rPr>
              <w:t> </w:t>
            </w:r>
          </w:p>
        </w:tc>
        <w:tc>
          <w:tcPr>
            <w:tcW w:w="1925" w:type="dxa"/>
            <w:tcBorders>
              <w:top w:val="nil"/>
              <w:left w:val="nil"/>
              <w:bottom w:val="single" w:sz="8" w:space="0" w:color="auto"/>
              <w:right w:val="nil"/>
            </w:tcBorders>
            <w:vAlign w:val="center"/>
            <w:hideMark/>
          </w:tcPr>
          <w:p w14:paraId="2EFC4DA7" w14:textId="77777777" w:rsidR="00CE6635" w:rsidRPr="00DE3D47" w:rsidRDefault="00CE6635" w:rsidP="00BD6012">
            <w:pPr>
              <w:spacing w:after="0"/>
              <w:textAlignment w:val="baseline"/>
              <w:rPr>
                <w:sz w:val="20"/>
                <w:lang w:eastAsia="en-AU"/>
              </w:rPr>
            </w:pPr>
            <w:r w:rsidRPr="00DE3D47">
              <w:rPr>
                <w:b/>
                <w:bCs/>
                <w:sz w:val="20"/>
                <w:lang w:eastAsia="en-AU"/>
              </w:rPr>
              <w:t>Dec 2021</w:t>
            </w:r>
          </w:p>
        </w:tc>
        <w:tc>
          <w:tcPr>
            <w:tcW w:w="1925" w:type="dxa"/>
            <w:tcBorders>
              <w:top w:val="nil"/>
              <w:left w:val="nil"/>
              <w:bottom w:val="single" w:sz="8" w:space="0" w:color="auto"/>
              <w:right w:val="nil"/>
            </w:tcBorders>
            <w:vAlign w:val="center"/>
            <w:hideMark/>
          </w:tcPr>
          <w:p w14:paraId="203BD277" w14:textId="77777777" w:rsidR="00CE6635" w:rsidRPr="00DE3D47" w:rsidRDefault="00CE6635" w:rsidP="00BD6012">
            <w:pPr>
              <w:spacing w:after="0"/>
              <w:textAlignment w:val="baseline"/>
              <w:rPr>
                <w:b/>
                <w:bCs/>
                <w:sz w:val="20"/>
                <w:lang w:eastAsia="en-AU"/>
              </w:rPr>
            </w:pPr>
            <w:r w:rsidRPr="00DE3D47">
              <w:rPr>
                <w:b/>
                <w:bCs/>
                <w:sz w:val="20"/>
                <w:lang w:eastAsia="en-AU"/>
              </w:rPr>
              <w:t>Jan 2022</w:t>
            </w:r>
          </w:p>
        </w:tc>
        <w:tc>
          <w:tcPr>
            <w:tcW w:w="1926" w:type="dxa"/>
            <w:tcBorders>
              <w:top w:val="nil"/>
              <w:left w:val="nil"/>
              <w:bottom w:val="single" w:sz="8" w:space="0" w:color="auto"/>
              <w:right w:val="nil"/>
            </w:tcBorders>
            <w:vAlign w:val="center"/>
            <w:hideMark/>
          </w:tcPr>
          <w:p w14:paraId="3205EE0E" w14:textId="77777777" w:rsidR="00CE6635" w:rsidRPr="00DE3D47" w:rsidRDefault="00CE6635" w:rsidP="00BD6012">
            <w:pPr>
              <w:spacing w:after="0"/>
              <w:textAlignment w:val="baseline"/>
              <w:rPr>
                <w:sz w:val="20"/>
                <w:lang w:eastAsia="en-AU"/>
              </w:rPr>
            </w:pPr>
            <w:r w:rsidRPr="00DE3D47">
              <w:rPr>
                <w:b/>
                <w:bCs/>
                <w:sz w:val="20"/>
                <w:lang w:eastAsia="en-AU"/>
              </w:rPr>
              <w:t>Feb 2022</w:t>
            </w:r>
          </w:p>
        </w:tc>
      </w:tr>
      <w:tr w:rsidR="00CE6635" w:rsidRPr="00DE3D47" w14:paraId="1D4CBE0F" w14:textId="77777777" w:rsidTr="00BD6012">
        <w:trPr>
          <w:trHeight w:val="510"/>
        </w:trPr>
        <w:tc>
          <w:tcPr>
            <w:tcW w:w="1701" w:type="dxa"/>
            <w:tcBorders>
              <w:top w:val="nil"/>
              <w:left w:val="nil"/>
              <w:bottom w:val="single" w:sz="12" w:space="0" w:color="auto"/>
              <w:right w:val="nil"/>
            </w:tcBorders>
            <w:vAlign w:val="center"/>
          </w:tcPr>
          <w:p w14:paraId="61669814" w14:textId="77777777" w:rsidR="00CE6635" w:rsidRPr="00DE3D47" w:rsidRDefault="00CE6635" w:rsidP="00BD6012">
            <w:pPr>
              <w:spacing w:after="0"/>
              <w:rPr>
                <w:sz w:val="20"/>
                <w:lang w:eastAsia="en-AU"/>
              </w:rPr>
            </w:pPr>
          </w:p>
        </w:tc>
        <w:tc>
          <w:tcPr>
            <w:tcW w:w="1587" w:type="dxa"/>
            <w:tcBorders>
              <w:top w:val="nil"/>
              <w:left w:val="nil"/>
              <w:bottom w:val="single" w:sz="12" w:space="0" w:color="auto"/>
              <w:right w:val="nil"/>
            </w:tcBorders>
            <w:vAlign w:val="center"/>
            <w:hideMark/>
          </w:tcPr>
          <w:p w14:paraId="37E51B25" w14:textId="77777777" w:rsidR="00CE6635" w:rsidRPr="00DE3D47" w:rsidRDefault="00CE6635" w:rsidP="00BD6012">
            <w:pPr>
              <w:spacing w:after="0"/>
              <w:textAlignment w:val="baseline"/>
              <w:rPr>
                <w:b/>
                <w:bCs/>
                <w:sz w:val="20"/>
                <w:lang w:eastAsia="en-AU"/>
              </w:rPr>
            </w:pPr>
            <w:r w:rsidRPr="00DE3D47">
              <w:rPr>
                <w:b/>
                <w:bCs/>
                <w:sz w:val="20"/>
                <w:lang w:eastAsia="en-AU"/>
              </w:rPr>
              <w:t>n/N (%; 95% CI)</w:t>
            </w:r>
          </w:p>
        </w:tc>
        <w:tc>
          <w:tcPr>
            <w:tcW w:w="1925" w:type="dxa"/>
            <w:tcBorders>
              <w:top w:val="nil"/>
              <w:left w:val="nil"/>
              <w:bottom w:val="single" w:sz="12" w:space="0" w:color="auto"/>
              <w:right w:val="nil"/>
            </w:tcBorders>
            <w:vAlign w:val="center"/>
            <w:hideMark/>
          </w:tcPr>
          <w:p w14:paraId="6B4F3926" w14:textId="77777777" w:rsidR="00CE6635" w:rsidRPr="00DE3D47" w:rsidRDefault="00CE6635" w:rsidP="00BD6012">
            <w:pPr>
              <w:spacing w:after="0"/>
              <w:textAlignment w:val="baseline"/>
              <w:rPr>
                <w:b/>
                <w:bCs/>
                <w:sz w:val="20"/>
                <w:lang w:eastAsia="en-AU"/>
              </w:rPr>
            </w:pPr>
            <w:r w:rsidRPr="00DE3D47">
              <w:rPr>
                <w:b/>
                <w:bCs/>
                <w:sz w:val="20"/>
                <w:lang w:eastAsia="en-AU"/>
              </w:rPr>
              <w:t>n/N (%; 95% CI)</w:t>
            </w:r>
          </w:p>
        </w:tc>
        <w:tc>
          <w:tcPr>
            <w:tcW w:w="1925" w:type="dxa"/>
            <w:tcBorders>
              <w:top w:val="nil"/>
              <w:left w:val="nil"/>
              <w:bottom w:val="single" w:sz="12" w:space="0" w:color="auto"/>
              <w:right w:val="nil"/>
            </w:tcBorders>
            <w:vAlign w:val="center"/>
            <w:hideMark/>
          </w:tcPr>
          <w:p w14:paraId="5950576C" w14:textId="77777777" w:rsidR="00CE6635" w:rsidRPr="00DE3D47" w:rsidRDefault="00CE6635" w:rsidP="00BD6012">
            <w:pPr>
              <w:spacing w:after="0"/>
              <w:textAlignment w:val="baseline"/>
              <w:rPr>
                <w:b/>
                <w:bCs/>
                <w:sz w:val="20"/>
                <w:lang w:eastAsia="en-AU"/>
              </w:rPr>
            </w:pPr>
            <w:r w:rsidRPr="00DE3D47">
              <w:rPr>
                <w:b/>
                <w:bCs/>
                <w:sz w:val="20"/>
                <w:lang w:eastAsia="en-AU"/>
              </w:rPr>
              <w:t>n/N (%; 95% CI)</w:t>
            </w:r>
          </w:p>
        </w:tc>
        <w:tc>
          <w:tcPr>
            <w:tcW w:w="1926" w:type="dxa"/>
            <w:tcBorders>
              <w:top w:val="nil"/>
              <w:left w:val="nil"/>
              <w:bottom w:val="single" w:sz="12" w:space="0" w:color="auto"/>
              <w:right w:val="nil"/>
            </w:tcBorders>
            <w:vAlign w:val="center"/>
            <w:hideMark/>
          </w:tcPr>
          <w:p w14:paraId="7A36A45F" w14:textId="77777777" w:rsidR="00CE6635" w:rsidRPr="00DE3D47" w:rsidRDefault="00CE6635" w:rsidP="00BD6012">
            <w:pPr>
              <w:spacing w:after="0"/>
              <w:textAlignment w:val="baseline"/>
              <w:rPr>
                <w:b/>
                <w:bCs/>
                <w:sz w:val="20"/>
                <w:lang w:eastAsia="en-AU"/>
              </w:rPr>
            </w:pPr>
            <w:r w:rsidRPr="00DE3D47">
              <w:rPr>
                <w:b/>
                <w:bCs/>
                <w:sz w:val="20"/>
                <w:lang w:eastAsia="en-AU"/>
              </w:rPr>
              <w:t>n/N (%; 95% CI)</w:t>
            </w:r>
          </w:p>
        </w:tc>
      </w:tr>
      <w:tr w:rsidR="00CE6635" w:rsidRPr="00DE3D47" w14:paraId="0E98B979" w14:textId="77777777" w:rsidTr="00BD6012">
        <w:trPr>
          <w:trHeight w:val="510"/>
        </w:trPr>
        <w:tc>
          <w:tcPr>
            <w:tcW w:w="1701" w:type="dxa"/>
            <w:tcBorders>
              <w:top w:val="nil"/>
              <w:left w:val="nil"/>
              <w:bottom w:val="single" w:sz="8" w:space="0" w:color="auto"/>
              <w:right w:val="nil"/>
            </w:tcBorders>
            <w:vAlign w:val="center"/>
            <w:hideMark/>
          </w:tcPr>
          <w:p w14:paraId="24240E82" w14:textId="77777777" w:rsidR="00CE6635" w:rsidRPr="00DE3D47" w:rsidRDefault="00CE6635" w:rsidP="00BD6012">
            <w:pPr>
              <w:spacing w:after="0"/>
              <w:textAlignment w:val="baseline"/>
              <w:rPr>
                <w:sz w:val="20"/>
                <w:lang w:eastAsia="en-AU"/>
              </w:rPr>
            </w:pPr>
            <w:r w:rsidRPr="00DE3D47">
              <w:rPr>
                <w:b/>
                <w:bCs/>
                <w:sz w:val="20"/>
                <w:lang w:eastAsia="en-AU"/>
              </w:rPr>
              <w:t>Overall</w:t>
            </w:r>
            <w:r w:rsidRPr="00DE3D47">
              <w:rPr>
                <w:sz w:val="20"/>
                <w:lang w:eastAsia="en-AU"/>
              </w:rPr>
              <w:t> </w:t>
            </w:r>
          </w:p>
        </w:tc>
        <w:tc>
          <w:tcPr>
            <w:tcW w:w="1587" w:type="dxa"/>
            <w:tcBorders>
              <w:top w:val="nil"/>
              <w:left w:val="nil"/>
              <w:bottom w:val="single" w:sz="8" w:space="0" w:color="auto"/>
              <w:right w:val="nil"/>
            </w:tcBorders>
            <w:vAlign w:val="center"/>
          </w:tcPr>
          <w:p w14:paraId="164D4887" w14:textId="77777777" w:rsidR="00CE6635" w:rsidRPr="00DE3D47" w:rsidRDefault="00CE6635" w:rsidP="00BD6012">
            <w:pPr>
              <w:spacing w:after="0"/>
              <w:textAlignment w:val="baseline"/>
              <w:rPr>
                <w:sz w:val="20"/>
                <w:lang w:eastAsia="en-AU"/>
              </w:rPr>
            </w:pPr>
            <w:r w:rsidRPr="00DE3D47">
              <w:rPr>
                <w:sz w:val="20"/>
                <w:lang w:eastAsia="en-AU"/>
              </w:rPr>
              <w:t xml:space="preserve">988/996 </w:t>
            </w:r>
            <w:r w:rsidRPr="00DE3D47">
              <w:rPr>
                <w:sz w:val="20"/>
                <w:lang w:eastAsia="en-AU"/>
              </w:rPr>
              <w:br/>
              <w:t>(99.2; 98.4-99.7)</w:t>
            </w:r>
          </w:p>
        </w:tc>
        <w:tc>
          <w:tcPr>
            <w:tcW w:w="1925" w:type="dxa"/>
            <w:tcBorders>
              <w:top w:val="nil"/>
              <w:left w:val="nil"/>
              <w:bottom w:val="single" w:sz="8" w:space="0" w:color="auto"/>
              <w:right w:val="nil"/>
            </w:tcBorders>
            <w:vAlign w:val="center"/>
          </w:tcPr>
          <w:p w14:paraId="2DE41878" w14:textId="77777777" w:rsidR="00CE6635" w:rsidRPr="00DE3D47" w:rsidRDefault="00CE6635" w:rsidP="00BD6012">
            <w:pPr>
              <w:spacing w:after="0"/>
              <w:textAlignment w:val="baseline"/>
              <w:rPr>
                <w:sz w:val="20"/>
                <w:lang w:eastAsia="en-AU"/>
              </w:rPr>
            </w:pPr>
            <w:r w:rsidRPr="00DE3D47">
              <w:rPr>
                <w:sz w:val="20"/>
                <w:lang w:eastAsia="en-AU"/>
              </w:rPr>
              <w:t xml:space="preserve">983/994 </w:t>
            </w:r>
            <w:r w:rsidRPr="00DE3D47">
              <w:rPr>
                <w:sz w:val="20"/>
                <w:lang w:eastAsia="en-AU"/>
              </w:rPr>
              <w:br/>
              <w:t>(98.9; 98.0-99.4)</w:t>
            </w:r>
          </w:p>
        </w:tc>
        <w:tc>
          <w:tcPr>
            <w:tcW w:w="1925" w:type="dxa"/>
            <w:tcBorders>
              <w:top w:val="nil"/>
              <w:left w:val="nil"/>
              <w:bottom w:val="single" w:sz="8" w:space="0" w:color="auto"/>
              <w:right w:val="nil"/>
            </w:tcBorders>
            <w:vAlign w:val="center"/>
          </w:tcPr>
          <w:p w14:paraId="228B7AA1" w14:textId="77777777" w:rsidR="00CE6635" w:rsidRPr="00DE3D47" w:rsidRDefault="00CE6635" w:rsidP="00BD6012">
            <w:pPr>
              <w:spacing w:after="0"/>
              <w:textAlignment w:val="baseline"/>
              <w:rPr>
                <w:sz w:val="20"/>
                <w:lang w:eastAsia="en-AU"/>
              </w:rPr>
            </w:pPr>
            <w:r w:rsidRPr="00DE3D47">
              <w:rPr>
                <w:sz w:val="20"/>
                <w:lang w:eastAsia="en-AU"/>
              </w:rPr>
              <w:t xml:space="preserve">985/997 </w:t>
            </w:r>
            <w:r w:rsidRPr="00DE3D47">
              <w:rPr>
                <w:sz w:val="20"/>
                <w:lang w:eastAsia="en-AU"/>
              </w:rPr>
              <w:br/>
              <w:t>(98.8; 97.9-99.4)</w:t>
            </w:r>
          </w:p>
        </w:tc>
        <w:tc>
          <w:tcPr>
            <w:tcW w:w="1926" w:type="dxa"/>
            <w:tcBorders>
              <w:top w:val="nil"/>
              <w:left w:val="nil"/>
              <w:bottom w:val="single" w:sz="8" w:space="0" w:color="auto"/>
              <w:right w:val="nil"/>
            </w:tcBorders>
            <w:vAlign w:val="center"/>
            <w:hideMark/>
          </w:tcPr>
          <w:p w14:paraId="5BEC2D75" w14:textId="77777777" w:rsidR="00CE6635" w:rsidRPr="00DE3D47" w:rsidRDefault="00CE6635" w:rsidP="00BD6012">
            <w:pPr>
              <w:spacing w:after="0"/>
              <w:textAlignment w:val="baseline"/>
              <w:rPr>
                <w:sz w:val="20"/>
                <w:lang w:eastAsia="en-AU"/>
              </w:rPr>
            </w:pPr>
            <w:r w:rsidRPr="00DE3D47">
              <w:rPr>
                <w:sz w:val="20"/>
                <w:lang w:eastAsia="en-AU"/>
              </w:rPr>
              <w:t>1085/1098 </w:t>
            </w:r>
            <w:r w:rsidRPr="00DE3D47">
              <w:rPr>
                <w:sz w:val="20"/>
                <w:lang w:eastAsia="en-AU"/>
              </w:rPr>
              <w:br/>
              <w:t>(98.8; 98.0–99.3) </w:t>
            </w:r>
          </w:p>
        </w:tc>
      </w:tr>
      <w:tr w:rsidR="00CE6635" w:rsidRPr="00DE3D47" w14:paraId="1DBFD08D" w14:textId="77777777" w:rsidTr="00BD6012">
        <w:trPr>
          <w:trHeight w:val="510"/>
        </w:trPr>
        <w:tc>
          <w:tcPr>
            <w:tcW w:w="1701" w:type="dxa"/>
            <w:vAlign w:val="center"/>
            <w:hideMark/>
          </w:tcPr>
          <w:p w14:paraId="141013E0" w14:textId="77777777" w:rsidR="00CE6635" w:rsidRPr="00DE3D47" w:rsidRDefault="00CE6635" w:rsidP="00BD6012">
            <w:pPr>
              <w:spacing w:after="0"/>
              <w:textAlignment w:val="baseline"/>
              <w:rPr>
                <w:sz w:val="20"/>
                <w:lang w:eastAsia="en-AU"/>
              </w:rPr>
            </w:pPr>
            <w:r w:rsidRPr="00DE3D47">
              <w:rPr>
                <w:sz w:val="20"/>
                <w:lang w:eastAsia="en-AU"/>
              </w:rPr>
              <w:t>Inner </w:t>
            </w:r>
          </w:p>
        </w:tc>
        <w:tc>
          <w:tcPr>
            <w:tcW w:w="1587" w:type="dxa"/>
            <w:vAlign w:val="center"/>
          </w:tcPr>
          <w:p w14:paraId="47D745B3" w14:textId="77777777" w:rsidR="00CE6635" w:rsidRPr="00DE3D47" w:rsidRDefault="00CE6635" w:rsidP="00BD6012">
            <w:pPr>
              <w:spacing w:after="0"/>
              <w:textAlignment w:val="baseline"/>
              <w:rPr>
                <w:sz w:val="20"/>
                <w:lang w:eastAsia="en-AU"/>
              </w:rPr>
            </w:pPr>
            <w:r w:rsidRPr="00DE3D47">
              <w:rPr>
                <w:sz w:val="20"/>
                <w:lang w:eastAsia="en-AU"/>
              </w:rPr>
              <w:t>119/120</w:t>
            </w:r>
            <w:r w:rsidRPr="00DE3D47">
              <w:rPr>
                <w:sz w:val="20"/>
                <w:lang w:eastAsia="en-AU"/>
              </w:rPr>
              <w:br/>
              <w:t>(99.2; 95.4-100)</w:t>
            </w:r>
          </w:p>
        </w:tc>
        <w:tc>
          <w:tcPr>
            <w:tcW w:w="1925" w:type="dxa"/>
            <w:vAlign w:val="center"/>
          </w:tcPr>
          <w:p w14:paraId="2899CF40" w14:textId="77777777" w:rsidR="00CE6635" w:rsidRPr="00DE3D47" w:rsidRDefault="00CE6635" w:rsidP="00BD6012">
            <w:pPr>
              <w:spacing w:after="0"/>
              <w:textAlignment w:val="baseline"/>
              <w:rPr>
                <w:sz w:val="20"/>
                <w:lang w:eastAsia="en-AU"/>
              </w:rPr>
            </w:pPr>
            <w:r w:rsidRPr="00DE3D47">
              <w:rPr>
                <w:sz w:val="20"/>
                <w:lang w:eastAsia="en-AU"/>
              </w:rPr>
              <w:t xml:space="preserve">124/125 </w:t>
            </w:r>
            <w:r w:rsidRPr="00DE3D47">
              <w:rPr>
                <w:sz w:val="20"/>
                <w:lang w:eastAsia="en-AU"/>
              </w:rPr>
              <w:br/>
              <w:t>(99.2; 95.6-100)</w:t>
            </w:r>
          </w:p>
        </w:tc>
        <w:tc>
          <w:tcPr>
            <w:tcW w:w="1925" w:type="dxa"/>
            <w:vAlign w:val="center"/>
          </w:tcPr>
          <w:p w14:paraId="2FB0A151" w14:textId="77777777" w:rsidR="00CE6635" w:rsidRPr="00DE3D47" w:rsidRDefault="00CE6635" w:rsidP="00BD6012">
            <w:pPr>
              <w:spacing w:after="0"/>
              <w:textAlignment w:val="baseline"/>
              <w:rPr>
                <w:sz w:val="20"/>
                <w:lang w:eastAsia="en-AU"/>
              </w:rPr>
            </w:pPr>
            <w:r w:rsidRPr="00DE3D47">
              <w:rPr>
                <w:sz w:val="20"/>
                <w:lang w:eastAsia="en-AU"/>
              </w:rPr>
              <w:t>108/108</w:t>
            </w:r>
            <w:r w:rsidRPr="00DE3D47">
              <w:rPr>
                <w:sz w:val="20"/>
                <w:lang w:eastAsia="en-AU"/>
              </w:rPr>
              <w:br/>
              <w:t>(100; 96.6-100)</w:t>
            </w:r>
          </w:p>
        </w:tc>
        <w:tc>
          <w:tcPr>
            <w:tcW w:w="1926" w:type="dxa"/>
            <w:vAlign w:val="center"/>
          </w:tcPr>
          <w:p w14:paraId="26297CD0" w14:textId="77777777" w:rsidR="00CE6635" w:rsidRPr="00DE3D47" w:rsidRDefault="00CE6635" w:rsidP="00BD6012">
            <w:pPr>
              <w:spacing w:after="0"/>
              <w:textAlignment w:val="baseline"/>
              <w:rPr>
                <w:sz w:val="20"/>
                <w:lang w:eastAsia="en-AU"/>
              </w:rPr>
            </w:pPr>
            <w:r w:rsidRPr="00DE3D47">
              <w:rPr>
                <w:sz w:val="20"/>
                <w:lang w:eastAsia="en-AU"/>
              </w:rPr>
              <w:t>186/187</w:t>
            </w:r>
          </w:p>
          <w:p w14:paraId="20A60FFB" w14:textId="77777777" w:rsidR="00CE6635" w:rsidRPr="00DE3D47" w:rsidRDefault="00CE6635" w:rsidP="00BD6012">
            <w:pPr>
              <w:spacing w:after="0"/>
              <w:textAlignment w:val="baseline"/>
              <w:rPr>
                <w:sz w:val="20"/>
                <w:lang w:eastAsia="en-AU"/>
              </w:rPr>
            </w:pPr>
            <w:r w:rsidRPr="00DE3D47">
              <w:rPr>
                <w:sz w:val="20"/>
                <w:lang w:eastAsia="en-AU"/>
              </w:rPr>
              <w:t>(99.5; 97.1-100)</w:t>
            </w:r>
          </w:p>
        </w:tc>
      </w:tr>
      <w:tr w:rsidR="00CE6635" w:rsidRPr="00DE3D47" w14:paraId="4C14900B" w14:textId="77777777" w:rsidTr="00BD6012">
        <w:trPr>
          <w:trHeight w:val="510"/>
        </w:trPr>
        <w:tc>
          <w:tcPr>
            <w:tcW w:w="1701" w:type="dxa"/>
            <w:vAlign w:val="center"/>
            <w:hideMark/>
          </w:tcPr>
          <w:p w14:paraId="62B065D2" w14:textId="77777777" w:rsidR="00CE6635" w:rsidRPr="00DE3D47" w:rsidRDefault="00CE6635" w:rsidP="00BD6012">
            <w:pPr>
              <w:spacing w:after="0"/>
              <w:textAlignment w:val="baseline"/>
              <w:rPr>
                <w:sz w:val="20"/>
                <w:lang w:eastAsia="en-AU"/>
              </w:rPr>
            </w:pPr>
            <w:r w:rsidRPr="00DE3D47">
              <w:rPr>
                <w:sz w:val="20"/>
                <w:lang w:eastAsia="en-AU"/>
              </w:rPr>
              <w:t>Inner East </w:t>
            </w:r>
          </w:p>
        </w:tc>
        <w:tc>
          <w:tcPr>
            <w:tcW w:w="1587" w:type="dxa"/>
            <w:vAlign w:val="center"/>
          </w:tcPr>
          <w:p w14:paraId="243F16C3" w14:textId="77777777" w:rsidR="00CE6635" w:rsidRPr="00DE3D47" w:rsidRDefault="00CE6635" w:rsidP="00BD6012">
            <w:pPr>
              <w:spacing w:after="0"/>
              <w:textAlignment w:val="baseline"/>
              <w:rPr>
                <w:sz w:val="20"/>
                <w:lang w:eastAsia="en-AU"/>
              </w:rPr>
            </w:pPr>
            <w:r w:rsidRPr="00DE3D47">
              <w:rPr>
                <w:sz w:val="20"/>
                <w:lang w:eastAsia="en-AU"/>
              </w:rPr>
              <w:t>45/45</w:t>
            </w:r>
            <w:r w:rsidRPr="00DE3D47">
              <w:rPr>
                <w:sz w:val="20"/>
                <w:lang w:eastAsia="en-AU"/>
              </w:rPr>
              <w:br/>
              <w:t>(100; 92.1-100)</w:t>
            </w:r>
          </w:p>
        </w:tc>
        <w:tc>
          <w:tcPr>
            <w:tcW w:w="1925" w:type="dxa"/>
            <w:vAlign w:val="center"/>
          </w:tcPr>
          <w:p w14:paraId="2358F8C7" w14:textId="77777777" w:rsidR="00CE6635" w:rsidRPr="00DE3D47" w:rsidRDefault="00CE6635" w:rsidP="00BD6012">
            <w:pPr>
              <w:spacing w:after="0"/>
              <w:textAlignment w:val="baseline"/>
              <w:rPr>
                <w:sz w:val="20"/>
                <w:lang w:eastAsia="en-AU"/>
              </w:rPr>
            </w:pPr>
            <w:r w:rsidRPr="00DE3D47">
              <w:rPr>
                <w:sz w:val="20"/>
                <w:lang w:eastAsia="en-AU"/>
              </w:rPr>
              <w:t>38/38</w:t>
            </w:r>
            <w:r w:rsidRPr="00DE3D47">
              <w:rPr>
                <w:sz w:val="20"/>
                <w:lang w:eastAsia="en-AU"/>
              </w:rPr>
              <w:br/>
              <w:t>(100; 90.7-100)</w:t>
            </w:r>
          </w:p>
        </w:tc>
        <w:tc>
          <w:tcPr>
            <w:tcW w:w="1925" w:type="dxa"/>
            <w:vAlign w:val="center"/>
          </w:tcPr>
          <w:p w14:paraId="274CBE24" w14:textId="77777777" w:rsidR="00CE6635" w:rsidRPr="00DE3D47" w:rsidRDefault="00CE6635" w:rsidP="00BD6012">
            <w:pPr>
              <w:spacing w:after="0"/>
              <w:textAlignment w:val="baseline"/>
              <w:rPr>
                <w:sz w:val="20"/>
                <w:lang w:eastAsia="en-AU"/>
              </w:rPr>
            </w:pPr>
            <w:r w:rsidRPr="00DE3D47">
              <w:rPr>
                <w:sz w:val="20"/>
                <w:lang w:eastAsia="en-AU"/>
              </w:rPr>
              <w:t xml:space="preserve">45/45 </w:t>
            </w:r>
            <w:r w:rsidRPr="00DE3D47">
              <w:rPr>
                <w:sz w:val="20"/>
                <w:lang w:eastAsia="en-AU"/>
              </w:rPr>
              <w:br/>
              <w:t>(100; 92.1-100)</w:t>
            </w:r>
          </w:p>
        </w:tc>
        <w:tc>
          <w:tcPr>
            <w:tcW w:w="1926" w:type="dxa"/>
            <w:vAlign w:val="center"/>
          </w:tcPr>
          <w:p w14:paraId="4627285F" w14:textId="77777777" w:rsidR="00CE6635" w:rsidRPr="00DE3D47" w:rsidRDefault="00CE6635" w:rsidP="00BD6012">
            <w:pPr>
              <w:spacing w:after="0"/>
              <w:textAlignment w:val="baseline"/>
              <w:rPr>
                <w:sz w:val="20"/>
                <w:lang w:eastAsia="en-AU"/>
              </w:rPr>
            </w:pPr>
            <w:r w:rsidRPr="00DE3D47">
              <w:rPr>
                <w:sz w:val="20"/>
                <w:lang w:eastAsia="en-AU"/>
              </w:rPr>
              <w:t>89/89</w:t>
            </w:r>
          </w:p>
          <w:p w14:paraId="67448E50" w14:textId="77777777" w:rsidR="00CE6635" w:rsidRPr="00DE3D47" w:rsidRDefault="00CE6635" w:rsidP="00BD6012">
            <w:pPr>
              <w:spacing w:after="0"/>
              <w:textAlignment w:val="baseline"/>
              <w:rPr>
                <w:sz w:val="20"/>
                <w:lang w:eastAsia="en-AU"/>
              </w:rPr>
            </w:pPr>
            <w:r w:rsidRPr="00DE3D47">
              <w:rPr>
                <w:sz w:val="20"/>
                <w:lang w:eastAsia="en-AU"/>
              </w:rPr>
              <w:t xml:space="preserve">(100; 95.9-100) </w:t>
            </w:r>
          </w:p>
        </w:tc>
      </w:tr>
      <w:tr w:rsidR="00CE6635" w:rsidRPr="00DE3D47" w14:paraId="5EBC827E" w14:textId="77777777" w:rsidTr="00BD6012">
        <w:trPr>
          <w:trHeight w:val="510"/>
        </w:trPr>
        <w:tc>
          <w:tcPr>
            <w:tcW w:w="1701" w:type="dxa"/>
            <w:vAlign w:val="center"/>
            <w:hideMark/>
          </w:tcPr>
          <w:p w14:paraId="4BE6CEF0" w14:textId="77777777" w:rsidR="00CE6635" w:rsidRPr="00DE3D47" w:rsidRDefault="00CE6635" w:rsidP="00BD6012">
            <w:pPr>
              <w:spacing w:after="0"/>
              <w:textAlignment w:val="baseline"/>
              <w:rPr>
                <w:sz w:val="20"/>
                <w:lang w:eastAsia="en-AU"/>
              </w:rPr>
            </w:pPr>
            <w:r w:rsidRPr="00DE3D47">
              <w:rPr>
                <w:sz w:val="20"/>
                <w:lang w:eastAsia="en-AU"/>
              </w:rPr>
              <w:t>Inner South</w:t>
            </w:r>
          </w:p>
        </w:tc>
        <w:tc>
          <w:tcPr>
            <w:tcW w:w="1587" w:type="dxa"/>
            <w:vAlign w:val="center"/>
          </w:tcPr>
          <w:p w14:paraId="709D97F7" w14:textId="77777777" w:rsidR="00CE6635" w:rsidRPr="00DE3D47" w:rsidRDefault="00CE6635" w:rsidP="00BD6012">
            <w:pPr>
              <w:spacing w:after="0"/>
              <w:textAlignment w:val="baseline"/>
              <w:rPr>
                <w:sz w:val="20"/>
                <w:lang w:eastAsia="en-AU"/>
              </w:rPr>
            </w:pPr>
            <w:r w:rsidRPr="00DE3D47">
              <w:rPr>
                <w:sz w:val="20"/>
                <w:lang w:eastAsia="en-AU"/>
              </w:rPr>
              <w:t>87/87</w:t>
            </w:r>
            <w:r w:rsidRPr="00DE3D47">
              <w:rPr>
                <w:sz w:val="20"/>
                <w:lang w:eastAsia="en-AU"/>
              </w:rPr>
              <w:br/>
              <w:t xml:space="preserve">(100; 95.8-100) </w:t>
            </w:r>
          </w:p>
        </w:tc>
        <w:tc>
          <w:tcPr>
            <w:tcW w:w="1925" w:type="dxa"/>
            <w:vAlign w:val="center"/>
          </w:tcPr>
          <w:p w14:paraId="68DBC335" w14:textId="77777777" w:rsidR="00CE6635" w:rsidRPr="00DE3D47" w:rsidRDefault="00CE6635" w:rsidP="00BD6012">
            <w:pPr>
              <w:spacing w:after="0"/>
              <w:textAlignment w:val="baseline"/>
              <w:rPr>
                <w:sz w:val="20"/>
                <w:lang w:eastAsia="en-AU"/>
              </w:rPr>
            </w:pPr>
            <w:r w:rsidRPr="00DE3D47">
              <w:rPr>
                <w:sz w:val="20"/>
                <w:lang w:eastAsia="en-AU"/>
              </w:rPr>
              <w:t xml:space="preserve">77/77 </w:t>
            </w:r>
            <w:r w:rsidRPr="00DE3D47">
              <w:rPr>
                <w:sz w:val="20"/>
                <w:lang w:eastAsia="en-AU"/>
              </w:rPr>
              <w:br/>
              <w:t>(100; 95.3-100)</w:t>
            </w:r>
          </w:p>
        </w:tc>
        <w:tc>
          <w:tcPr>
            <w:tcW w:w="1925" w:type="dxa"/>
            <w:vAlign w:val="center"/>
          </w:tcPr>
          <w:p w14:paraId="51DCB86C" w14:textId="77777777" w:rsidR="00CE6635" w:rsidRPr="00DE3D47" w:rsidRDefault="00CE6635" w:rsidP="00BD6012">
            <w:pPr>
              <w:spacing w:after="0"/>
              <w:textAlignment w:val="baseline"/>
              <w:rPr>
                <w:sz w:val="20"/>
                <w:lang w:eastAsia="en-AU"/>
              </w:rPr>
            </w:pPr>
            <w:r w:rsidRPr="00DE3D47">
              <w:rPr>
                <w:sz w:val="20"/>
                <w:lang w:eastAsia="en-AU"/>
              </w:rPr>
              <w:t>107/108</w:t>
            </w:r>
            <w:r w:rsidRPr="00DE3D47">
              <w:rPr>
                <w:sz w:val="20"/>
                <w:lang w:eastAsia="en-AU"/>
              </w:rPr>
              <w:br/>
              <w:t>(99.1; 94.9-100)</w:t>
            </w:r>
          </w:p>
        </w:tc>
        <w:tc>
          <w:tcPr>
            <w:tcW w:w="1926" w:type="dxa"/>
            <w:vAlign w:val="center"/>
          </w:tcPr>
          <w:p w14:paraId="1B9BDDDB" w14:textId="77777777" w:rsidR="00CE6635" w:rsidRPr="00DE3D47" w:rsidRDefault="00CE6635" w:rsidP="00BD6012">
            <w:pPr>
              <w:spacing w:after="0"/>
              <w:textAlignment w:val="baseline"/>
              <w:rPr>
                <w:sz w:val="20"/>
                <w:lang w:eastAsia="en-AU"/>
              </w:rPr>
            </w:pPr>
            <w:r w:rsidRPr="00DE3D47">
              <w:rPr>
                <w:sz w:val="20"/>
                <w:lang w:eastAsia="en-AU"/>
              </w:rPr>
              <w:t xml:space="preserve">93/94 </w:t>
            </w:r>
          </w:p>
          <w:p w14:paraId="459ACD23" w14:textId="77777777" w:rsidR="00CE6635" w:rsidRPr="00DE3D47" w:rsidRDefault="00CE6635" w:rsidP="00BD6012">
            <w:pPr>
              <w:spacing w:after="0"/>
              <w:textAlignment w:val="baseline"/>
              <w:rPr>
                <w:sz w:val="20"/>
                <w:lang w:eastAsia="en-AU"/>
              </w:rPr>
            </w:pPr>
            <w:r w:rsidRPr="00DE3D47">
              <w:rPr>
                <w:sz w:val="20"/>
                <w:lang w:eastAsia="en-AU"/>
              </w:rPr>
              <w:t xml:space="preserve">(98.9; 94.2-100) </w:t>
            </w:r>
          </w:p>
        </w:tc>
      </w:tr>
      <w:tr w:rsidR="00CE6635" w:rsidRPr="00DE3D47" w14:paraId="2E11097D" w14:textId="77777777" w:rsidTr="00BD6012">
        <w:trPr>
          <w:trHeight w:val="510"/>
        </w:trPr>
        <w:tc>
          <w:tcPr>
            <w:tcW w:w="1701" w:type="dxa"/>
            <w:vAlign w:val="center"/>
            <w:hideMark/>
          </w:tcPr>
          <w:p w14:paraId="00E70042" w14:textId="77777777" w:rsidR="00CE6635" w:rsidRPr="00DE3D47" w:rsidRDefault="00CE6635" w:rsidP="00BD6012">
            <w:pPr>
              <w:spacing w:after="0"/>
              <w:textAlignment w:val="baseline"/>
              <w:rPr>
                <w:sz w:val="20"/>
                <w:lang w:eastAsia="en-AU"/>
              </w:rPr>
            </w:pPr>
            <w:r w:rsidRPr="00DE3D47">
              <w:rPr>
                <w:sz w:val="20"/>
                <w:lang w:eastAsia="en-AU"/>
              </w:rPr>
              <w:t>North-East</w:t>
            </w:r>
          </w:p>
        </w:tc>
        <w:tc>
          <w:tcPr>
            <w:tcW w:w="1587" w:type="dxa"/>
            <w:vAlign w:val="center"/>
          </w:tcPr>
          <w:p w14:paraId="39018758" w14:textId="77777777" w:rsidR="00CE6635" w:rsidRPr="00DE3D47" w:rsidRDefault="00CE6635" w:rsidP="00BD6012">
            <w:pPr>
              <w:spacing w:after="0"/>
              <w:textAlignment w:val="baseline"/>
              <w:rPr>
                <w:sz w:val="20"/>
                <w:lang w:eastAsia="en-AU"/>
              </w:rPr>
            </w:pPr>
            <w:r w:rsidRPr="00DE3D47">
              <w:rPr>
                <w:sz w:val="20"/>
                <w:lang w:eastAsia="en-AU"/>
              </w:rPr>
              <w:t>76/76</w:t>
            </w:r>
            <w:r w:rsidRPr="00DE3D47">
              <w:rPr>
                <w:sz w:val="20"/>
                <w:lang w:eastAsia="en-AU"/>
              </w:rPr>
              <w:br/>
              <w:t>(100; 95.3-100)</w:t>
            </w:r>
          </w:p>
        </w:tc>
        <w:tc>
          <w:tcPr>
            <w:tcW w:w="1925" w:type="dxa"/>
            <w:vAlign w:val="center"/>
          </w:tcPr>
          <w:p w14:paraId="0AB20A9F" w14:textId="77777777" w:rsidR="00CE6635" w:rsidRPr="00DE3D47" w:rsidRDefault="00CE6635" w:rsidP="00BD6012">
            <w:pPr>
              <w:spacing w:after="0"/>
              <w:textAlignment w:val="baseline"/>
              <w:rPr>
                <w:sz w:val="20"/>
                <w:lang w:eastAsia="en-AU"/>
              </w:rPr>
            </w:pPr>
            <w:r w:rsidRPr="00DE3D47">
              <w:rPr>
                <w:sz w:val="20"/>
                <w:lang w:eastAsia="en-AU"/>
              </w:rPr>
              <w:t xml:space="preserve">59/59 </w:t>
            </w:r>
            <w:r w:rsidRPr="00DE3D47">
              <w:rPr>
                <w:sz w:val="20"/>
                <w:lang w:eastAsia="en-AU"/>
              </w:rPr>
              <w:br/>
              <w:t>(100; 93.9-100)</w:t>
            </w:r>
          </w:p>
        </w:tc>
        <w:tc>
          <w:tcPr>
            <w:tcW w:w="1925" w:type="dxa"/>
            <w:vAlign w:val="center"/>
          </w:tcPr>
          <w:p w14:paraId="6B4E37EC" w14:textId="77777777" w:rsidR="00CE6635" w:rsidRPr="00DE3D47" w:rsidRDefault="00CE6635" w:rsidP="00BD6012">
            <w:pPr>
              <w:spacing w:after="0"/>
              <w:textAlignment w:val="baseline"/>
              <w:rPr>
                <w:sz w:val="20"/>
                <w:lang w:eastAsia="en-AU"/>
              </w:rPr>
            </w:pPr>
            <w:r w:rsidRPr="00DE3D47">
              <w:rPr>
                <w:sz w:val="20"/>
                <w:lang w:eastAsia="en-AU"/>
              </w:rPr>
              <w:t>86/86</w:t>
            </w:r>
            <w:r w:rsidRPr="00DE3D47">
              <w:rPr>
                <w:sz w:val="20"/>
                <w:lang w:eastAsia="en-AU"/>
              </w:rPr>
              <w:br/>
              <w:t>(100; 95.8-100)</w:t>
            </w:r>
          </w:p>
        </w:tc>
        <w:tc>
          <w:tcPr>
            <w:tcW w:w="1926" w:type="dxa"/>
            <w:vAlign w:val="center"/>
          </w:tcPr>
          <w:p w14:paraId="32C4417C" w14:textId="77777777" w:rsidR="00CE6635" w:rsidRPr="00DE3D47" w:rsidRDefault="00CE6635" w:rsidP="00BD6012">
            <w:pPr>
              <w:spacing w:after="0"/>
              <w:textAlignment w:val="baseline"/>
              <w:rPr>
                <w:sz w:val="20"/>
                <w:lang w:eastAsia="en-AU"/>
              </w:rPr>
            </w:pPr>
            <w:r w:rsidRPr="00DE3D47">
              <w:rPr>
                <w:sz w:val="20"/>
                <w:lang w:eastAsia="en-AU"/>
              </w:rPr>
              <w:t>163/165</w:t>
            </w:r>
            <w:r w:rsidRPr="00DE3D47">
              <w:rPr>
                <w:sz w:val="20"/>
                <w:lang w:eastAsia="en-AU"/>
              </w:rPr>
              <w:br/>
              <w:t xml:space="preserve">(99.4; 96.6-100) </w:t>
            </w:r>
          </w:p>
        </w:tc>
      </w:tr>
      <w:tr w:rsidR="00CE6635" w:rsidRPr="00DE3D47" w14:paraId="4E91563A" w14:textId="77777777" w:rsidTr="00BD6012">
        <w:trPr>
          <w:trHeight w:val="510"/>
        </w:trPr>
        <w:tc>
          <w:tcPr>
            <w:tcW w:w="1701" w:type="dxa"/>
            <w:vAlign w:val="center"/>
            <w:hideMark/>
          </w:tcPr>
          <w:p w14:paraId="5EA5D946" w14:textId="77777777" w:rsidR="00CE6635" w:rsidRPr="00DE3D47" w:rsidRDefault="00CE6635" w:rsidP="00BD6012">
            <w:pPr>
              <w:spacing w:after="0"/>
              <w:textAlignment w:val="baseline"/>
              <w:rPr>
                <w:sz w:val="20"/>
                <w:lang w:eastAsia="en-AU"/>
              </w:rPr>
            </w:pPr>
            <w:r w:rsidRPr="00DE3D47">
              <w:rPr>
                <w:sz w:val="20"/>
                <w:lang w:eastAsia="en-AU"/>
              </w:rPr>
              <w:t>North-West</w:t>
            </w:r>
            <w:r w:rsidRPr="00DE3D47">
              <w:rPr>
                <w:sz w:val="20"/>
                <w:vertAlign w:val="superscript"/>
                <w:lang w:eastAsia="en-AU"/>
              </w:rPr>
              <w:t>^</w:t>
            </w:r>
          </w:p>
        </w:tc>
        <w:tc>
          <w:tcPr>
            <w:tcW w:w="1587" w:type="dxa"/>
            <w:vAlign w:val="center"/>
          </w:tcPr>
          <w:p w14:paraId="1B8D3C9B" w14:textId="77777777" w:rsidR="00CE6635" w:rsidRPr="00DE3D47" w:rsidRDefault="00CE6635" w:rsidP="00BD6012">
            <w:pPr>
              <w:spacing w:after="0"/>
              <w:textAlignment w:val="baseline"/>
              <w:rPr>
                <w:sz w:val="20"/>
                <w:lang w:eastAsia="en-AU"/>
              </w:rPr>
            </w:pPr>
            <w:r w:rsidRPr="00DE3D47">
              <w:rPr>
                <w:sz w:val="20"/>
                <w:lang w:eastAsia="en-AU"/>
              </w:rPr>
              <w:t>46/48</w:t>
            </w:r>
            <w:r w:rsidRPr="00DE3D47">
              <w:rPr>
                <w:sz w:val="20"/>
                <w:lang w:eastAsia="en-AU"/>
              </w:rPr>
              <w:br/>
              <w:t>(95.8; 85.7-99.5)</w:t>
            </w:r>
          </w:p>
        </w:tc>
        <w:tc>
          <w:tcPr>
            <w:tcW w:w="1925" w:type="dxa"/>
            <w:vAlign w:val="center"/>
          </w:tcPr>
          <w:p w14:paraId="145AC88C" w14:textId="77777777" w:rsidR="00CE6635" w:rsidRPr="00DE3D47" w:rsidRDefault="00CE6635" w:rsidP="00BD6012">
            <w:pPr>
              <w:spacing w:after="0"/>
              <w:textAlignment w:val="baseline"/>
              <w:rPr>
                <w:sz w:val="20"/>
                <w:lang w:eastAsia="en-AU"/>
              </w:rPr>
            </w:pPr>
            <w:r w:rsidRPr="00DE3D47">
              <w:rPr>
                <w:sz w:val="20"/>
                <w:lang w:eastAsia="en-AU"/>
              </w:rPr>
              <w:t>45/46</w:t>
            </w:r>
            <w:r w:rsidRPr="00DE3D47">
              <w:rPr>
                <w:sz w:val="20"/>
                <w:lang w:eastAsia="en-AU"/>
              </w:rPr>
              <w:br/>
              <w:t>(97.8; 88.5-99.9)</w:t>
            </w:r>
          </w:p>
        </w:tc>
        <w:tc>
          <w:tcPr>
            <w:tcW w:w="1925" w:type="dxa"/>
            <w:vAlign w:val="center"/>
          </w:tcPr>
          <w:p w14:paraId="79CC6C36" w14:textId="77777777" w:rsidR="00CE6635" w:rsidRPr="00DE3D47" w:rsidRDefault="00CE6635" w:rsidP="00BD6012">
            <w:pPr>
              <w:spacing w:after="0"/>
              <w:textAlignment w:val="baseline"/>
              <w:rPr>
                <w:sz w:val="20"/>
                <w:lang w:eastAsia="en-AU"/>
              </w:rPr>
            </w:pPr>
            <w:r w:rsidRPr="00DE3D47">
              <w:rPr>
                <w:sz w:val="20"/>
                <w:lang w:eastAsia="en-AU"/>
              </w:rPr>
              <w:t xml:space="preserve">41/41 </w:t>
            </w:r>
            <w:r w:rsidRPr="00DE3D47">
              <w:rPr>
                <w:sz w:val="20"/>
                <w:lang w:eastAsia="en-AU"/>
              </w:rPr>
              <w:br/>
              <w:t>(100; 91.4-100)</w:t>
            </w:r>
          </w:p>
        </w:tc>
        <w:tc>
          <w:tcPr>
            <w:tcW w:w="1926" w:type="dxa"/>
            <w:vAlign w:val="center"/>
          </w:tcPr>
          <w:p w14:paraId="32604D27" w14:textId="77777777" w:rsidR="00CE6635" w:rsidRPr="00DE3D47" w:rsidRDefault="00CE6635" w:rsidP="00BD6012">
            <w:pPr>
              <w:spacing w:after="0"/>
              <w:textAlignment w:val="baseline"/>
              <w:rPr>
                <w:sz w:val="20"/>
                <w:lang w:eastAsia="en-AU"/>
              </w:rPr>
            </w:pPr>
            <w:r w:rsidRPr="00DE3D47">
              <w:rPr>
                <w:sz w:val="20"/>
                <w:lang w:eastAsia="en-AU"/>
              </w:rPr>
              <w:t>74/76</w:t>
            </w:r>
          </w:p>
          <w:p w14:paraId="337C9C9F" w14:textId="77777777" w:rsidR="00CE6635" w:rsidRPr="00DE3D47" w:rsidRDefault="00CE6635" w:rsidP="00BD6012">
            <w:pPr>
              <w:spacing w:after="0"/>
              <w:textAlignment w:val="baseline"/>
              <w:rPr>
                <w:sz w:val="20"/>
                <w:lang w:eastAsia="en-AU"/>
              </w:rPr>
            </w:pPr>
            <w:r w:rsidRPr="00DE3D47">
              <w:rPr>
                <w:sz w:val="20"/>
                <w:lang w:eastAsia="en-AU"/>
              </w:rPr>
              <w:t>(97.4; 90.8-99.7)</w:t>
            </w:r>
          </w:p>
        </w:tc>
      </w:tr>
      <w:tr w:rsidR="00CE6635" w:rsidRPr="00DE3D47" w14:paraId="132E2156" w14:textId="77777777" w:rsidTr="00BD6012">
        <w:trPr>
          <w:trHeight w:val="510"/>
        </w:trPr>
        <w:tc>
          <w:tcPr>
            <w:tcW w:w="1701" w:type="dxa"/>
            <w:tcBorders>
              <w:top w:val="nil"/>
              <w:left w:val="nil"/>
              <w:bottom w:val="nil"/>
              <w:right w:val="nil"/>
            </w:tcBorders>
            <w:vAlign w:val="center"/>
            <w:hideMark/>
          </w:tcPr>
          <w:p w14:paraId="38A5E070" w14:textId="77777777" w:rsidR="00CE6635" w:rsidRPr="00DE3D47" w:rsidRDefault="00CE6635" w:rsidP="00BD6012">
            <w:pPr>
              <w:spacing w:after="0"/>
              <w:textAlignment w:val="baseline"/>
              <w:rPr>
                <w:sz w:val="20"/>
                <w:lang w:eastAsia="en-AU"/>
              </w:rPr>
            </w:pPr>
            <w:r w:rsidRPr="00DE3D47">
              <w:rPr>
                <w:sz w:val="20"/>
                <w:lang w:eastAsia="en-AU"/>
              </w:rPr>
              <w:t>Outer East</w:t>
            </w:r>
          </w:p>
        </w:tc>
        <w:tc>
          <w:tcPr>
            <w:tcW w:w="1587" w:type="dxa"/>
            <w:tcBorders>
              <w:top w:val="nil"/>
              <w:left w:val="nil"/>
              <w:bottom w:val="nil"/>
              <w:right w:val="nil"/>
            </w:tcBorders>
            <w:vAlign w:val="center"/>
          </w:tcPr>
          <w:p w14:paraId="4E9FFBB5" w14:textId="77777777" w:rsidR="00CE6635" w:rsidRPr="00DE3D47" w:rsidRDefault="00CE6635" w:rsidP="00BD6012">
            <w:pPr>
              <w:spacing w:after="0"/>
              <w:textAlignment w:val="baseline"/>
              <w:rPr>
                <w:sz w:val="20"/>
                <w:lang w:eastAsia="en-AU"/>
              </w:rPr>
            </w:pPr>
            <w:r w:rsidRPr="00DE3D47">
              <w:rPr>
                <w:sz w:val="20"/>
                <w:lang w:eastAsia="en-AU"/>
              </w:rPr>
              <w:t>81/82</w:t>
            </w:r>
            <w:r w:rsidRPr="00DE3D47">
              <w:rPr>
                <w:sz w:val="20"/>
                <w:lang w:eastAsia="en-AU"/>
              </w:rPr>
              <w:br/>
              <w:t>(98.8; 93.4-100)</w:t>
            </w:r>
          </w:p>
        </w:tc>
        <w:tc>
          <w:tcPr>
            <w:tcW w:w="1925" w:type="dxa"/>
            <w:tcBorders>
              <w:top w:val="nil"/>
              <w:left w:val="nil"/>
              <w:bottom w:val="nil"/>
              <w:right w:val="nil"/>
            </w:tcBorders>
            <w:vAlign w:val="center"/>
          </w:tcPr>
          <w:p w14:paraId="6A88327B" w14:textId="77777777" w:rsidR="00CE6635" w:rsidRPr="00DE3D47" w:rsidRDefault="00CE6635" w:rsidP="00BD6012">
            <w:pPr>
              <w:spacing w:after="0"/>
              <w:textAlignment w:val="baseline"/>
              <w:rPr>
                <w:sz w:val="20"/>
                <w:lang w:eastAsia="en-AU"/>
              </w:rPr>
            </w:pPr>
            <w:r w:rsidRPr="00DE3D47">
              <w:rPr>
                <w:sz w:val="20"/>
                <w:lang w:eastAsia="en-AU"/>
              </w:rPr>
              <w:t xml:space="preserve">67/67 </w:t>
            </w:r>
            <w:r w:rsidRPr="00DE3D47">
              <w:rPr>
                <w:sz w:val="20"/>
                <w:lang w:eastAsia="en-AU"/>
              </w:rPr>
              <w:br/>
              <w:t>(100; 94.6-100)</w:t>
            </w:r>
          </w:p>
        </w:tc>
        <w:tc>
          <w:tcPr>
            <w:tcW w:w="1925" w:type="dxa"/>
            <w:tcBorders>
              <w:top w:val="nil"/>
              <w:left w:val="nil"/>
              <w:bottom w:val="nil"/>
              <w:right w:val="nil"/>
            </w:tcBorders>
            <w:vAlign w:val="center"/>
          </w:tcPr>
          <w:p w14:paraId="06058FD3" w14:textId="77777777" w:rsidR="00CE6635" w:rsidRPr="00DE3D47" w:rsidRDefault="00CE6635" w:rsidP="00BD6012">
            <w:pPr>
              <w:spacing w:after="0"/>
              <w:textAlignment w:val="baseline"/>
              <w:rPr>
                <w:sz w:val="20"/>
                <w:lang w:eastAsia="en-AU"/>
              </w:rPr>
            </w:pPr>
            <w:r w:rsidRPr="00DE3D47">
              <w:rPr>
                <w:sz w:val="20"/>
                <w:lang w:eastAsia="en-AU"/>
              </w:rPr>
              <w:t>61/64</w:t>
            </w:r>
            <w:r w:rsidRPr="00DE3D47">
              <w:rPr>
                <w:sz w:val="20"/>
                <w:lang w:eastAsia="en-AU"/>
              </w:rPr>
              <w:br/>
              <w:t>(95.3; 86.9-100)</w:t>
            </w:r>
          </w:p>
        </w:tc>
        <w:tc>
          <w:tcPr>
            <w:tcW w:w="1926" w:type="dxa"/>
            <w:tcBorders>
              <w:top w:val="nil"/>
              <w:left w:val="nil"/>
              <w:bottom w:val="nil"/>
              <w:right w:val="nil"/>
            </w:tcBorders>
            <w:vAlign w:val="center"/>
          </w:tcPr>
          <w:p w14:paraId="1E6B3DCA" w14:textId="77777777" w:rsidR="00CE6635" w:rsidRPr="00DE3D47" w:rsidRDefault="00CE6635" w:rsidP="00BD6012">
            <w:pPr>
              <w:spacing w:after="0"/>
              <w:textAlignment w:val="baseline"/>
              <w:rPr>
                <w:sz w:val="20"/>
                <w:lang w:eastAsia="en-AU"/>
              </w:rPr>
            </w:pPr>
            <w:r w:rsidRPr="00DE3D47">
              <w:rPr>
                <w:sz w:val="20"/>
                <w:lang w:eastAsia="en-AU"/>
              </w:rPr>
              <w:t>199/202</w:t>
            </w:r>
            <w:r w:rsidRPr="00DE3D47">
              <w:rPr>
                <w:sz w:val="20"/>
                <w:lang w:eastAsia="en-AU"/>
              </w:rPr>
              <w:br/>
              <w:t>(98.5; 95.7-99.7)</w:t>
            </w:r>
          </w:p>
        </w:tc>
      </w:tr>
      <w:tr w:rsidR="00CE6635" w:rsidRPr="00DE3D47" w14:paraId="1D8B982A" w14:textId="77777777" w:rsidTr="00BD6012">
        <w:trPr>
          <w:trHeight w:val="510"/>
        </w:trPr>
        <w:tc>
          <w:tcPr>
            <w:tcW w:w="1701" w:type="dxa"/>
            <w:tcBorders>
              <w:top w:val="nil"/>
              <w:left w:val="nil"/>
              <w:bottom w:val="nil"/>
              <w:right w:val="nil"/>
            </w:tcBorders>
            <w:vAlign w:val="center"/>
          </w:tcPr>
          <w:p w14:paraId="6BC1A77F" w14:textId="77777777" w:rsidR="00CE6635" w:rsidRPr="00DE3D47" w:rsidRDefault="00CE6635" w:rsidP="00BD6012">
            <w:pPr>
              <w:spacing w:after="0"/>
              <w:textAlignment w:val="baseline"/>
              <w:rPr>
                <w:sz w:val="20"/>
                <w:lang w:eastAsia="en-AU"/>
              </w:rPr>
            </w:pPr>
            <w:r w:rsidRPr="00DE3D47">
              <w:rPr>
                <w:sz w:val="20"/>
                <w:lang w:eastAsia="en-AU"/>
              </w:rPr>
              <w:t>South-East</w:t>
            </w:r>
          </w:p>
        </w:tc>
        <w:tc>
          <w:tcPr>
            <w:tcW w:w="1587" w:type="dxa"/>
            <w:tcBorders>
              <w:top w:val="nil"/>
              <w:left w:val="nil"/>
              <w:bottom w:val="nil"/>
              <w:right w:val="nil"/>
            </w:tcBorders>
            <w:vAlign w:val="center"/>
          </w:tcPr>
          <w:p w14:paraId="7F43A95F" w14:textId="77777777" w:rsidR="00CE6635" w:rsidRPr="00DE3D47" w:rsidRDefault="00CE6635" w:rsidP="00BD6012">
            <w:pPr>
              <w:spacing w:after="0"/>
              <w:textAlignment w:val="baseline"/>
              <w:rPr>
                <w:sz w:val="20"/>
                <w:lang w:eastAsia="en-AU"/>
              </w:rPr>
            </w:pPr>
            <w:r w:rsidRPr="00DE3D47">
              <w:rPr>
                <w:sz w:val="20"/>
                <w:lang w:eastAsia="en-AU"/>
              </w:rPr>
              <w:t>101/102</w:t>
            </w:r>
            <w:r w:rsidRPr="00DE3D47">
              <w:rPr>
                <w:sz w:val="20"/>
                <w:lang w:eastAsia="en-AU"/>
              </w:rPr>
              <w:br/>
              <w:t>(100; 96.4-100)</w:t>
            </w:r>
          </w:p>
        </w:tc>
        <w:tc>
          <w:tcPr>
            <w:tcW w:w="1925" w:type="dxa"/>
            <w:tcBorders>
              <w:top w:val="nil"/>
              <w:left w:val="nil"/>
              <w:bottom w:val="nil"/>
              <w:right w:val="nil"/>
            </w:tcBorders>
            <w:vAlign w:val="center"/>
          </w:tcPr>
          <w:p w14:paraId="61C593A0" w14:textId="77777777" w:rsidR="00CE6635" w:rsidRPr="00DE3D47" w:rsidRDefault="00CE6635" w:rsidP="00BD6012">
            <w:pPr>
              <w:spacing w:after="0"/>
              <w:textAlignment w:val="baseline"/>
              <w:rPr>
                <w:sz w:val="20"/>
                <w:lang w:eastAsia="en-AU"/>
              </w:rPr>
            </w:pPr>
            <w:r w:rsidRPr="00DE3D47">
              <w:rPr>
                <w:sz w:val="20"/>
                <w:lang w:eastAsia="en-AU"/>
              </w:rPr>
              <w:t xml:space="preserve">68/68 </w:t>
            </w:r>
          </w:p>
          <w:p w14:paraId="73BD538A" w14:textId="77777777" w:rsidR="00CE6635" w:rsidRPr="00DE3D47" w:rsidRDefault="00CE6635" w:rsidP="00BD6012">
            <w:pPr>
              <w:spacing w:after="0"/>
              <w:textAlignment w:val="baseline"/>
              <w:rPr>
                <w:sz w:val="20"/>
                <w:lang w:eastAsia="en-AU"/>
              </w:rPr>
            </w:pPr>
            <w:r w:rsidRPr="00DE3D47">
              <w:rPr>
                <w:sz w:val="20"/>
                <w:lang w:eastAsia="en-AU"/>
              </w:rPr>
              <w:t>(100; 94.7-100)</w:t>
            </w:r>
          </w:p>
        </w:tc>
        <w:tc>
          <w:tcPr>
            <w:tcW w:w="1925" w:type="dxa"/>
            <w:tcBorders>
              <w:top w:val="nil"/>
              <w:left w:val="nil"/>
              <w:bottom w:val="nil"/>
              <w:right w:val="nil"/>
            </w:tcBorders>
            <w:vAlign w:val="center"/>
          </w:tcPr>
          <w:p w14:paraId="413ABCFC" w14:textId="77777777" w:rsidR="00CE6635" w:rsidRPr="00DE3D47" w:rsidRDefault="00CE6635" w:rsidP="00BD6012">
            <w:pPr>
              <w:spacing w:after="0"/>
              <w:textAlignment w:val="baseline"/>
              <w:rPr>
                <w:sz w:val="20"/>
                <w:lang w:eastAsia="en-AU"/>
              </w:rPr>
            </w:pPr>
            <w:r w:rsidRPr="00DE3D47">
              <w:rPr>
                <w:sz w:val="20"/>
                <w:lang w:eastAsia="en-AU"/>
              </w:rPr>
              <w:t>85/87</w:t>
            </w:r>
            <w:r w:rsidRPr="00DE3D47">
              <w:rPr>
                <w:sz w:val="20"/>
                <w:lang w:eastAsia="en-AU"/>
              </w:rPr>
              <w:br/>
              <w:t>(97.7; 91.9-99.7)</w:t>
            </w:r>
          </w:p>
        </w:tc>
        <w:tc>
          <w:tcPr>
            <w:tcW w:w="1926" w:type="dxa"/>
            <w:tcBorders>
              <w:top w:val="nil"/>
              <w:left w:val="nil"/>
              <w:bottom w:val="nil"/>
              <w:right w:val="nil"/>
            </w:tcBorders>
            <w:vAlign w:val="center"/>
          </w:tcPr>
          <w:p w14:paraId="0570E019" w14:textId="77777777" w:rsidR="00CE6635" w:rsidRPr="00DE3D47" w:rsidRDefault="00CE6635" w:rsidP="00BD6012">
            <w:pPr>
              <w:spacing w:after="0"/>
              <w:textAlignment w:val="baseline"/>
              <w:rPr>
                <w:sz w:val="20"/>
                <w:lang w:eastAsia="en-AU"/>
              </w:rPr>
            </w:pPr>
            <w:r w:rsidRPr="00DE3D47">
              <w:rPr>
                <w:sz w:val="20"/>
                <w:lang w:eastAsia="en-AU"/>
              </w:rPr>
              <w:t>96/98</w:t>
            </w:r>
          </w:p>
          <w:p w14:paraId="5651DCAC" w14:textId="77777777" w:rsidR="00CE6635" w:rsidRPr="00DE3D47" w:rsidRDefault="00CE6635" w:rsidP="00BD6012">
            <w:pPr>
              <w:spacing w:after="0"/>
              <w:textAlignment w:val="baseline"/>
              <w:rPr>
                <w:sz w:val="20"/>
                <w:lang w:eastAsia="en-AU"/>
              </w:rPr>
            </w:pPr>
            <w:r w:rsidRPr="00DE3D47">
              <w:rPr>
                <w:sz w:val="20"/>
                <w:lang w:eastAsia="en-AU"/>
              </w:rPr>
              <w:t>(98.0; 92.8-99.8)</w:t>
            </w:r>
          </w:p>
        </w:tc>
      </w:tr>
      <w:tr w:rsidR="00CE6635" w:rsidRPr="00DE3D47" w14:paraId="257B6737" w14:textId="77777777" w:rsidTr="00BD6012">
        <w:trPr>
          <w:trHeight w:val="510"/>
        </w:trPr>
        <w:tc>
          <w:tcPr>
            <w:tcW w:w="1701" w:type="dxa"/>
            <w:tcBorders>
              <w:top w:val="nil"/>
              <w:left w:val="nil"/>
              <w:bottom w:val="nil"/>
              <w:right w:val="nil"/>
            </w:tcBorders>
            <w:vAlign w:val="center"/>
          </w:tcPr>
          <w:p w14:paraId="0F594965" w14:textId="77777777" w:rsidR="00CE6635" w:rsidRPr="00DE3D47" w:rsidRDefault="00CE6635" w:rsidP="00BD6012">
            <w:pPr>
              <w:spacing w:after="0"/>
              <w:textAlignment w:val="baseline"/>
              <w:rPr>
                <w:sz w:val="20"/>
                <w:lang w:eastAsia="en-AU"/>
              </w:rPr>
            </w:pPr>
            <w:r w:rsidRPr="00DE3D47">
              <w:rPr>
                <w:sz w:val="20"/>
                <w:lang w:eastAsia="en-AU"/>
              </w:rPr>
              <w:t>West</w:t>
            </w:r>
          </w:p>
        </w:tc>
        <w:tc>
          <w:tcPr>
            <w:tcW w:w="1587" w:type="dxa"/>
            <w:tcBorders>
              <w:top w:val="nil"/>
              <w:left w:val="nil"/>
              <w:bottom w:val="nil"/>
              <w:right w:val="nil"/>
            </w:tcBorders>
            <w:vAlign w:val="center"/>
          </w:tcPr>
          <w:p w14:paraId="6F615BC4" w14:textId="77777777" w:rsidR="00CE6635" w:rsidRPr="00DE3D47" w:rsidRDefault="00CE6635" w:rsidP="00BD6012">
            <w:pPr>
              <w:spacing w:after="0"/>
              <w:textAlignment w:val="baseline"/>
              <w:rPr>
                <w:sz w:val="20"/>
                <w:lang w:eastAsia="en-AU"/>
              </w:rPr>
            </w:pPr>
            <w:r w:rsidRPr="00DE3D47">
              <w:rPr>
                <w:sz w:val="20"/>
                <w:lang w:eastAsia="en-AU"/>
              </w:rPr>
              <w:t>118/120</w:t>
            </w:r>
            <w:r w:rsidRPr="00DE3D47">
              <w:rPr>
                <w:sz w:val="20"/>
                <w:lang w:eastAsia="en-AU"/>
              </w:rPr>
              <w:br/>
              <w:t>(98.3; 94.1-99.8)</w:t>
            </w:r>
          </w:p>
        </w:tc>
        <w:tc>
          <w:tcPr>
            <w:tcW w:w="1925" w:type="dxa"/>
            <w:tcBorders>
              <w:top w:val="nil"/>
              <w:left w:val="nil"/>
              <w:bottom w:val="nil"/>
              <w:right w:val="nil"/>
            </w:tcBorders>
            <w:vAlign w:val="center"/>
          </w:tcPr>
          <w:p w14:paraId="050A5143" w14:textId="77777777" w:rsidR="00CE6635" w:rsidRPr="00DE3D47" w:rsidRDefault="00CE6635" w:rsidP="00BD6012">
            <w:pPr>
              <w:spacing w:after="0"/>
              <w:textAlignment w:val="baseline"/>
              <w:rPr>
                <w:sz w:val="20"/>
                <w:lang w:eastAsia="en-AU"/>
              </w:rPr>
            </w:pPr>
            <w:r w:rsidRPr="00DE3D47">
              <w:rPr>
                <w:sz w:val="20"/>
                <w:lang w:eastAsia="en-AU"/>
              </w:rPr>
              <w:t xml:space="preserve">115/118 </w:t>
            </w:r>
            <w:r w:rsidRPr="00DE3D47">
              <w:rPr>
                <w:sz w:val="20"/>
                <w:lang w:eastAsia="en-AU"/>
              </w:rPr>
              <w:br/>
              <w:t>(97.5; 92.7-99.5)</w:t>
            </w:r>
          </w:p>
        </w:tc>
        <w:tc>
          <w:tcPr>
            <w:tcW w:w="1925" w:type="dxa"/>
            <w:tcBorders>
              <w:top w:val="nil"/>
              <w:left w:val="nil"/>
              <w:bottom w:val="nil"/>
              <w:right w:val="nil"/>
            </w:tcBorders>
            <w:vAlign w:val="center"/>
          </w:tcPr>
          <w:p w14:paraId="77DC2FE8" w14:textId="77777777" w:rsidR="00CE6635" w:rsidRPr="00DE3D47" w:rsidRDefault="00CE6635" w:rsidP="00BD6012">
            <w:pPr>
              <w:spacing w:after="0"/>
              <w:textAlignment w:val="baseline"/>
              <w:rPr>
                <w:sz w:val="20"/>
                <w:lang w:eastAsia="en-AU"/>
              </w:rPr>
            </w:pPr>
            <w:r w:rsidRPr="00DE3D47">
              <w:rPr>
                <w:sz w:val="20"/>
                <w:lang w:eastAsia="en-AU"/>
              </w:rPr>
              <w:t xml:space="preserve">80/80 </w:t>
            </w:r>
            <w:r w:rsidRPr="00DE3D47">
              <w:rPr>
                <w:sz w:val="20"/>
                <w:lang w:eastAsia="en-AU"/>
              </w:rPr>
              <w:br/>
              <w:t>(100; 95.5-100)</w:t>
            </w:r>
          </w:p>
        </w:tc>
        <w:tc>
          <w:tcPr>
            <w:tcW w:w="1926" w:type="dxa"/>
            <w:tcBorders>
              <w:top w:val="nil"/>
              <w:left w:val="nil"/>
              <w:bottom w:val="nil"/>
              <w:right w:val="nil"/>
            </w:tcBorders>
            <w:vAlign w:val="center"/>
          </w:tcPr>
          <w:p w14:paraId="5526DCCD" w14:textId="77777777" w:rsidR="00CE6635" w:rsidRPr="00DE3D47" w:rsidRDefault="00CE6635" w:rsidP="00BD6012">
            <w:pPr>
              <w:spacing w:after="0"/>
              <w:textAlignment w:val="baseline"/>
              <w:rPr>
                <w:sz w:val="20"/>
                <w:lang w:eastAsia="en-AU"/>
              </w:rPr>
            </w:pPr>
            <w:r w:rsidRPr="00DE3D47">
              <w:rPr>
                <w:sz w:val="20"/>
                <w:lang w:eastAsia="en-AU"/>
              </w:rPr>
              <w:t xml:space="preserve">86/86 </w:t>
            </w:r>
          </w:p>
          <w:p w14:paraId="4EF198B0" w14:textId="77777777" w:rsidR="00CE6635" w:rsidRPr="00DE3D47" w:rsidRDefault="00CE6635" w:rsidP="00BD6012">
            <w:pPr>
              <w:spacing w:after="0"/>
              <w:textAlignment w:val="baseline"/>
              <w:rPr>
                <w:sz w:val="20"/>
                <w:lang w:eastAsia="en-AU"/>
              </w:rPr>
            </w:pPr>
            <w:r w:rsidRPr="00DE3D47">
              <w:rPr>
                <w:sz w:val="20"/>
                <w:lang w:eastAsia="en-AU"/>
              </w:rPr>
              <w:t>(98.8; 90.8-100)</w:t>
            </w:r>
          </w:p>
        </w:tc>
      </w:tr>
      <w:tr w:rsidR="00CE6635" w:rsidRPr="00DE3D47" w14:paraId="735714C7" w14:textId="77777777" w:rsidTr="00BD6012">
        <w:trPr>
          <w:trHeight w:val="510"/>
        </w:trPr>
        <w:tc>
          <w:tcPr>
            <w:tcW w:w="1701" w:type="dxa"/>
            <w:tcBorders>
              <w:top w:val="nil"/>
              <w:left w:val="nil"/>
              <w:bottom w:val="nil"/>
              <w:right w:val="nil"/>
            </w:tcBorders>
            <w:vAlign w:val="center"/>
          </w:tcPr>
          <w:p w14:paraId="0A336334" w14:textId="77777777" w:rsidR="00CE6635" w:rsidRPr="00DE3D47" w:rsidRDefault="00CE6635" w:rsidP="00BD6012">
            <w:pPr>
              <w:spacing w:after="0"/>
              <w:textAlignment w:val="baseline"/>
              <w:rPr>
                <w:sz w:val="20"/>
                <w:lang w:eastAsia="en-AU"/>
              </w:rPr>
            </w:pPr>
            <w:r w:rsidRPr="00DE3D47">
              <w:rPr>
                <w:sz w:val="20"/>
                <w:lang w:eastAsia="en-AU"/>
              </w:rPr>
              <w:t>Mornington Peninsula</w:t>
            </w:r>
          </w:p>
        </w:tc>
        <w:tc>
          <w:tcPr>
            <w:tcW w:w="1587" w:type="dxa"/>
            <w:tcBorders>
              <w:top w:val="nil"/>
              <w:left w:val="nil"/>
              <w:bottom w:val="nil"/>
              <w:right w:val="nil"/>
            </w:tcBorders>
            <w:vAlign w:val="center"/>
          </w:tcPr>
          <w:p w14:paraId="70717A89" w14:textId="77777777" w:rsidR="00CE6635" w:rsidRPr="00DE3D47" w:rsidRDefault="00CE6635" w:rsidP="00BD6012">
            <w:pPr>
              <w:spacing w:after="0"/>
              <w:textAlignment w:val="baseline"/>
              <w:rPr>
                <w:sz w:val="20"/>
                <w:lang w:eastAsia="en-AU"/>
              </w:rPr>
            </w:pPr>
            <w:r w:rsidRPr="00DE3D47">
              <w:rPr>
                <w:sz w:val="20"/>
                <w:lang w:eastAsia="en-AU"/>
              </w:rPr>
              <w:t>80/80</w:t>
            </w:r>
            <w:r w:rsidRPr="00DE3D47">
              <w:rPr>
                <w:sz w:val="20"/>
                <w:lang w:eastAsia="en-AU"/>
              </w:rPr>
              <w:br/>
              <w:t>(100; 95.5-100)</w:t>
            </w:r>
          </w:p>
        </w:tc>
        <w:tc>
          <w:tcPr>
            <w:tcW w:w="1925" w:type="dxa"/>
            <w:tcBorders>
              <w:top w:val="nil"/>
              <w:left w:val="nil"/>
              <w:bottom w:val="nil"/>
              <w:right w:val="nil"/>
            </w:tcBorders>
            <w:vAlign w:val="center"/>
          </w:tcPr>
          <w:p w14:paraId="4C76BFE5" w14:textId="77777777" w:rsidR="00CE6635" w:rsidRPr="00DE3D47" w:rsidRDefault="00CE6635" w:rsidP="00BD6012">
            <w:pPr>
              <w:spacing w:after="0"/>
              <w:textAlignment w:val="baseline"/>
              <w:rPr>
                <w:sz w:val="20"/>
                <w:lang w:eastAsia="en-AU"/>
              </w:rPr>
            </w:pPr>
            <w:r w:rsidRPr="00DE3D47">
              <w:rPr>
                <w:sz w:val="20"/>
                <w:lang w:eastAsia="en-AU"/>
              </w:rPr>
              <w:t xml:space="preserve">77/77 </w:t>
            </w:r>
            <w:r w:rsidRPr="00DE3D47">
              <w:rPr>
                <w:sz w:val="20"/>
                <w:lang w:eastAsia="en-AU"/>
              </w:rPr>
              <w:br/>
              <w:t>(100; 95.3-100)</w:t>
            </w:r>
          </w:p>
        </w:tc>
        <w:tc>
          <w:tcPr>
            <w:tcW w:w="1925" w:type="dxa"/>
            <w:tcBorders>
              <w:top w:val="nil"/>
              <w:left w:val="nil"/>
              <w:bottom w:val="nil"/>
              <w:right w:val="nil"/>
            </w:tcBorders>
            <w:vAlign w:val="center"/>
          </w:tcPr>
          <w:p w14:paraId="02ACA437" w14:textId="77777777" w:rsidR="00CE6635" w:rsidRPr="00DE3D47" w:rsidRDefault="00CE6635" w:rsidP="00BD6012">
            <w:pPr>
              <w:spacing w:after="0"/>
              <w:textAlignment w:val="baseline"/>
              <w:rPr>
                <w:sz w:val="20"/>
                <w:lang w:eastAsia="en-AU"/>
              </w:rPr>
            </w:pPr>
            <w:r w:rsidRPr="00DE3D47">
              <w:rPr>
                <w:sz w:val="20"/>
                <w:lang w:eastAsia="en-AU"/>
              </w:rPr>
              <w:t>70/71</w:t>
            </w:r>
            <w:r w:rsidRPr="00DE3D47">
              <w:rPr>
                <w:sz w:val="20"/>
                <w:lang w:eastAsia="en-AU"/>
              </w:rPr>
              <w:br/>
              <w:t>(98.6; 92.4-100)</w:t>
            </w:r>
          </w:p>
        </w:tc>
        <w:tc>
          <w:tcPr>
            <w:tcW w:w="1926" w:type="dxa"/>
            <w:tcBorders>
              <w:top w:val="nil"/>
              <w:left w:val="nil"/>
              <w:bottom w:val="nil"/>
              <w:right w:val="nil"/>
            </w:tcBorders>
            <w:vAlign w:val="center"/>
          </w:tcPr>
          <w:p w14:paraId="3424744C" w14:textId="77777777" w:rsidR="00CE6635" w:rsidRPr="00DE3D47" w:rsidRDefault="00CE6635" w:rsidP="00BD6012">
            <w:pPr>
              <w:spacing w:after="0"/>
              <w:textAlignment w:val="baseline"/>
              <w:rPr>
                <w:sz w:val="20"/>
                <w:lang w:eastAsia="en-AU"/>
              </w:rPr>
            </w:pPr>
            <w:r w:rsidRPr="00DE3D47">
              <w:rPr>
                <w:sz w:val="20"/>
                <w:lang w:eastAsia="en-AU"/>
              </w:rPr>
              <w:t>57/58</w:t>
            </w:r>
          </w:p>
          <w:p w14:paraId="758E68CA" w14:textId="77777777" w:rsidR="00CE6635" w:rsidRPr="00DE3D47" w:rsidRDefault="00CE6635" w:rsidP="00BD6012">
            <w:pPr>
              <w:spacing w:after="0"/>
              <w:textAlignment w:val="baseline"/>
              <w:rPr>
                <w:sz w:val="20"/>
                <w:lang w:eastAsia="en-AU"/>
              </w:rPr>
            </w:pPr>
            <w:r w:rsidRPr="00DE3D47">
              <w:rPr>
                <w:sz w:val="20"/>
                <w:lang w:eastAsia="en-AU"/>
              </w:rPr>
              <w:t>(98.3; 90.8-100)</w:t>
            </w:r>
          </w:p>
        </w:tc>
      </w:tr>
      <w:tr w:rsidR="00CE6635" w:rsidRPr="00DE3D47" w14:paraId="4ACF1B8A" w14:textId="77777777" w:rsidTr="00BD6012">
        <w:trPr>
          <w:trHeight w:val="510"/>
        </w:trPr>
        <w:tc>
          <w:tcPr>
            <w:tcW w:w="1701" w:type="dxa"/>
            <w:tcBorders>
              <w:top w:val="nil"/>
              <w:left w:val="nil"/>
              <w:bottom w:val="nil"/>
              <w:right w:val="nil"/>
            </w:tcBorders>
            <w:vAlign w:val="center"/>
          </w:tcPr>
          <w:p w14:paraId="6EC4F8D2" w14:textId="77777777" w:rsidR="00CE6635" w:rsidRPr="00DE3D47" w:rsidRDefault="00CE6635" w:rsidP="00BD6012">
            <w:pPr>
              <w:spacing w:after="0"/>
              <w:textAlignment w:val="baseline"/>
              <w:rPr>
                <w:sz w:val="20"/>
                <w:lang w:eastAsia="en-AU"/>
              </w:rPr>
            </w:pPr>
            <w:r w:rsidRPr="00DE3D47">
              <w:rPr>
                <w:sz w:val="20"/>
                <w:lang w:eastAsia="en-AU"/>
              </w:rPr>
              <w:t>Ballarat</w:t>
            </w:r>
          </w:p>
        </w:tc>
        <w:tc>
          <w:tcPr>
            <w:tcW w:w="1587" w:type="dxa"/>
            <w:tcBorders>
              <w:top w:val="nil"/>
              <w:left w:val="nil"/>
              <w:bottom w:val="nil"/>
              <w:right w:val="nil"/>
            </w:tcBorders>
            <w:vAlign w:val="center"/>
          </w:tcPr>
          <w:p w14:paraId="158A8B19" w14:textId="77777777" w:rsidR="00CE6635" w:rsidRPr="00DE3D47" w:rsidRDefault="00CE6635" w:rsidP="00BD6012">
            <w:pPr>
              <w:spacing w:after="0"/>
              <w:textAlignment w:val="baseline"/>
              <w:rPr>
                <w:sz w:val="20"/>
                <w:lang w:eastAsia="en-AU"/>
              </w:rPr>
            </w:pPr>
            <w:r w:rsidRPr="00DE3D47">
              <w:rPr>
                <w:sz w:val="20"/>
                <w:lang w:eastAsia="en-AU"/>
              </w:rPr>
              <w:t xml:space="preserve">42/42 </w:t>
            </w:r>
            <w:r w:rsidRPr="00DE3D47">
              <w:rPr>
                <w:sz w:val="20"/>
                <w:lang w:eastAsia="en-AU"/>
              </w:rPr>
              <w:br/>
              <w:t>(100; 91.6-100)</w:t>
            </w:r>
          </w:p>
        </w:tc>
        <w:tc>
          <w:tcPr>
            <w:tcW w:w="1925" w:type="dxa"/>
            <w:tcBorders>
              <w:top w:val="nil"/>
              <w:left w:val="nil"/>
              <w:bottom w:val="nil"/>
              <w:right w:val="nil"/>
            </w:tcBorders>
            <w:vAlign w:val="center"/>
          </w:tcPr>
          <w:p w14:paraId="7F070CD4" w14:textId="77777777" w:rsidR="00CE6635" w:rsidRPr="00DE3D47" w:rsidRDefault="00CE6635" w:rsidP="00BD6012">
            <w:pPr>
              <w:spacing w:after="0"/>
              <w:textAlignment w:val="baseline"/>
              <w:rPr>
                <w:sz w:val="20"/>
                <w:lang w:eastAsia="en-AU"/>
              </w:rPr>
            </w:pPr>
            <w:r w:rsidRPr="00DE3D47">
              <w:rPr>
                <w:sz w:val="20"/>
                <w:lang w:eastAsia="en-AU"/>
              </w:rPr>
              <w:t xml:space="preserve">36/36 </w:t>
            </w:r>
            <w:r w:rsidRPr="00DE3D47">
              <w:rPr>
                <w:sz w:val="20"/>
                <w:lang w:eastAsia="en-AU"/>
              </w:rPr>
              <w:br/>
              <w:t>(100; 90.3-100)</w:t>
            </w:r>
          </w:p>
        </w:tc>
        <w:tc>
          <w:tcPr>
            <w:tcW w:w="1925" w:type="dxa"/>
            <w:tcBorders>
              <w:top w:val="nil"/>
              <w:left w:val="nil"/>
              <w:bottom w:val="nil"/>
              <w:right w:val="nil"/>
            </w:tcBorders>
            <w:vAlign w:val="center"/>
          </w:tcPr>
          <w:p w14:paraId="4C841D8C" w14:textId="77777777" w:rsidR="00CE6635" w:rsidRPr="00DE3D47" w:rsidRDefault="00CE6635" w:rsidP="00BD6012">
            <w:pPr>
              <w:spacing w:after="0"/>
              <w:textAlignment w:val="baseline"/>
              <w:rPr>
                <w:sz w:val="20"/>
                <w:lang w:eastAsia="en-AU"/>
              </w:rPr>
            </w:pPr>
            <w:r w:rsidRPr="00DE3D47">
              <w:rPr>
                <w:sz w:val="20"/>
                <w:lang w:eastAsia="en-AU"/>
              </w:rPr>
              <w:t xml:space="preserve">33/34 </w:t>
            </w:r>
            <w:r w:rsidRPr="00DE3D47">
              <w:rPr>
                <w:sz w:val="20"/>
                <w:lang w:eastAsia="en-AU"/>
              </w:rPr>
              <w:br/>
              <w:t xml:space="preserve">(97.1; 84.7-99.9) </w:t>
            </w:r>
          </w:p>
        </w:tc>
        <w:tc>
          <w:tcPr>
            <w:tcW w:w="1926" w:type="dxa"/>
            <w:tcBorders>
              <w:top w:val="nil"/>
              <w:left w:val="nil"/>
              <w:bottom w:val="nil"/>
              <w:right w:val="nil"/>
            </w:tcBorders>
            <w:vAlign w:val="center"/>
          </w:tcPr>
          <w:p w14:paraId="036E5982" w14:textId="77777777" w:rsidR="00CE6635" w:rsidRPr="00DE3D47" w:rsidRDefault="00CE6635" w:rsidP="00BD6012">
            <w:pPr>
              <w:spacing w:after="0"/>
              <w:textAlignment w:val="baseline"/>
              <w:rPr>
                <w:sz w:val="20"/>
                <w:lang w:eastAsia="en-AU"/>
              </w:rPr>
            </w:pPr>
            <w:r w:rsidRPr="00DE3D47">
              <w:rPr>
                <w:sz w:val="20"/>
                <w:lang w:eastAsia="en-AU"/>
              </w:rPr>
              <w:t>3/3</w:t>
            </w:r>
          </w:p>
          <w:p w14:paraId="3B6C74F1" w14:textId="77777777" w:rsidR="00CE6635" w:rsidRPr="00DE3D47" w:rsidRDefault="00CE6635" w:rsidP="00BD6012">
            <w:pPr>
              <w:spacing w:after="0"/>
              <w:textAlignment w:val="baseline"/>
              <w:rPr>
                <w:sz w:val="20"/>
                <w:lang w:eastAsia="en-AU"/>
              </w:rPr>
            </w:pPr>
            <w:r w:rsidRPr="00DE3D47">
              <w:rPr>
                <w:sz w:val="20"/>
                <w:lang w:eastAsia="en-AU"/>
              </w:rPr>
              <w:t>(100; 29.2-100)</w:t>
            </w:r>
          </w:p>
        </w:tc>
      </w:tr>
      <w:tr w:rsidR="00CE6635" w:rsidRPr="00DE3D47" w14:paraId="3280A275" w14:textId="77777777" w:rsidTr="00BD6012">
        <w:trPr>
          <w:trHeight w:val="510"/>
        </w:trPr>
        <w:tc>
          <w:tcPr>
            <w:tcW w:w="1701" w:type="dxa"/>
            <w:tcBorders>
              <w:top w:val="nil"/>
              <w:left w:val="nil"/>
              <w:bottom w:val="nil"/>
              <w:right w:val="nil"/>
            </w:tcBorders>
            <w:vAlign w:val="center"/>
          </w:tcPr>
          <w:p w14:paraId="06605CBF" w14:textId="77777777" w:rsidR="00CE6635" w:rsidRPr="00DE3D47" w:rsidRDefault="00CE6635" w:rsidP="00BD6012">
            <w:pPr>
              <w:spacing w:after="0"/>
              <w:textAlignment w:val="baseline"/>
              <w:rPr>
                <w:sz w:val="20"/>
                <w:lang w:eastAsia="en-AU"/>
              </w:rPr>
            </w:pPr>
            <w:r w:rsidRPr="00DE3D47">
              <w:rPr>
                <w:sz w:val="20"/>
                <w:lang w:eastAsia="en-AU"/>
              </w:rPr>
              <w:t>Bendigo</w:t>
            </w:r>
          </w:p>
        </w:tc>
        <w:tc>
          <w:tcPr>
            <w:tcW w:w="1587" w:type="dxa"/>
            <w:tcBorders>
              <w:top w:val="nil"/>
              <w:left w:val="nil"/>
              <w:bottom w:val="nil"/>
              <w:right w:val="nil"/>
            </w:tcBorders>
            <w:vAlign w:val="center"/>
          </w:tcPr>
          <w:p w14:paraId="39D2B62C" w14:textId="77777777" w:rsidR="00CE6635" w:rsidRPr="00DE3D47" w:rsidRDefault="00CE6635" w:rsidP="00BD6012">
            <w:pPr>
              <w:spacing w:after="0"/>
              <w:textAlignment w:val="baseline"/>
              <w:rPr>
                <w:sz w:val="20"/>
                <w:lang w:eastAsia="en-AU"/>
              </w:rPr>
            </w:pPr>
            <w:r w:rsidRPr="00DE3D47">
              <w:rPr>
                <w:sz w:val="20"/>
                <w:lang w:eastAsia="en-AU"/>
              </w:rPr>
              <w:t xml:space="preserve">33/34 </w:t>
            </w:r>
            <w:r w:rsidRPr="00DE3D47">
              <w:rPr>
                <w:sz w:val="20"/>
                <w:lang w:eastAsia="en-AU"/>
              </w:rPr>
              <w:br/>
              <w:t>(97.1; 84.7-99.9)</w:t>
            </w:r>
          </w:p>
        </w:tc>
        <w:tc>
          <w:tcPr>
            <w:tcW w:w="1925" w:type="dxa"/>
            <w:tcBorders>
              <w:top w:val="nil"/>
              <w:left w:val="nil"/>
              <w:bottom w:val="nil"/>
              <w:right w:val="nil"/>
            </w:tcBorders>
            <w:vAlign w:val="center"/>
          </w:tcPr>
          <w:p w14:paraId="63A384F5" w14:textId="77777777" w:rsidR="00CE6635" w:rsidRPr="00DE3D47" w:rsidRDefault="00CE6635" w:rsidP="00BD6012">
            <w:pPr>
              <w:spacing w:after="0"/>
              <w:textAlignment w:val="baseline"/>
              <w:rPr>
                <w:sz w:val="20"/>
                <w:lang w:eastAsia="en-AU"/>
              </w:rPr>
            </w:pPr>
            <w:r w:rsidRPr="00DE3D47">
              <w:rPr>
                <w:sz w:val="20"/>
                <w:lang w:eastAsia="en-AU"/>
              </w:rPr>
              <w:t xml:space="preserve">54/56 </w:t>
            </w:r>
            <w:r w:rsidRPr="00DE3D47">
              <w:rPr>
                <w:sz w:val="20"/>
                <w:lang w:eastAsia="en-AU"/>
              </w:rPr>
              <w:br/>
              <w:t>(96.4; 87.7-99.6)</w:t>
            </w:r>
          </w:p>
        </w:tc>
        <w:tc>
          <w:tcPr>
            <w:tcW w:w="1925" w:type="dxa"/>
            <w:tcBorders>
              <w:top w:val="nil"/>
              <w:left w:val="nil"/>
              <w:bottom w:val="nil"/>
              <w:right w:val="nil"/>
            </w:tcBorders>
            <w:vAlign w:val="center"/>
          </w:tcPr>
          <w:p w14:paraId="13309614" w14:textId="77777777" w:rsidR="00CE6635" w:rsidRPr="00DE3D47" w:rsidRDefault="00CE6635" w:rsidP="00BD6012">
            <w:pPr>
              <w:spacing w:after="0"/>
              <w:textAlignment w:val="baseline"/>
              <w:rPr>
                <w:sz w:val="20"/>
                <w:lang w:eastAsia="en-AU"/>
              </w:rPr>
            </w:pPr>
            <w:r w:rsidRPr="00DE3D47">
              <w:rPr>
                <w:sz w:val="20"/>
                <w:lang w:eastAsia="en-AU"/>
              </w:rPr>
              <w:t>64/64</w:t>
            </w:r>
            <w:r w:rsidRPr="00DE3D47">
              <w:rPr>
                <w:sz w:val="20"/>
                <w:lang w:eastAsia="en-AU"/>
              </w:rPr>
              <w:br/>
              <w:t>(100; 94.4-100)</w:t>
            </w:r>
          </w:p>
        </w:tc>
        <w:tc>
          <w:tcPr>
            <w:tcW w:w="1926" w:type="dxa"/>
            <w:tcBorders>
              <w:top w:val="nil"/>
              <w:left w:val="nil"/>
              <w:bottom w:val="nil"/>
              <w:right w:val="nil"/>
            </w:tcBorders>
            <w:vAlign w:val="center"/>
          </w:tcPr>
          <w:p w14:paraId="49FA4665" w14:textId="77777777" w:rsidR="00CE6635" w:rsidRPr="00DE3D47" w:rsidRDefault="00CE6635" w:rsidP="00BD6012">
            <w:pPr>
              <w:spacing w:after="0"/>
              <w:textAlignment w:val="baseline"/>
              <w:rPr>
                <w:sz w:val="20"/>
                <w:lang w:eastAsia="en-AU"/>
              </w:rPr>
            </w:pPr>
            <w:r w:rsidRPr="00DE3D47">
              <w:rPr>
                <w:sz w:val="20"/>
                <w:lang w:eastAsia="en-AU"/>
              </w:rPr>
              <w:t xml:space="preserve">2/2 </w:t>
            </w:r>
          </w:p>
          <w:p w14:paraId="216B7553" w14:textId="77777777" w:rsidR="00CE6635" w:rsidRPr="00DE3D47" w:rsidRDefault="00CE6635" w:rsidP="00BD6012">
            <w:pPr>
              <w:spacing w:after="0"/>
              <w:textAlignment w:val="baseline"/>
              <w:rPr>
                <w:sz w:val="20"/>
                <w:lang w:eastAsia="en-AU"/>
              </w:rPr>
            </w:pPr>
            <w:r w:rsidRPr="00DE3D47">
              <w:rPr>
                <w:sz w:val="20"/>
                <w:lang w:eastAsia="en-AU"/>
              </w:rPr>
              <w:t>(100; 15.8-100)</w:t>
            </w:r>
          </w:p>
        </w:tc>
      </w:tr>
      <w:tr w:rsidR="00CE6635" w:rsidRPr="00DE3D47" w14:paraId="55D96868" w14:textId="77777777" w:rsidTr="00BD6012">
        <w:trPr>
          <w:trHeight w:val="510"/>
        </w:trPr>
        <w:tc>
          <w:tcPr>
            <w:tcW w:w="1701" w:type="dxa"/>
            <w:tcBorders>
              <w:top w:val="nil"/>
              <w:left w:val="nil"/>
              <w:bottom w:val="nil"/>
              <w:right w:val="nil"/>
            </w:tcBorders>
            <w:vAlign w:val="center"/>
          </w:tcPr>
          <w:p w14:paraId="0BE529EA" w14:textId="77777777" w:rsidR="00CE6635" w:rsidRPr="00DE3D47" w:rsidRDefault="00CE6635" w:rsidP="00BD6012">
            <w:pPr>
              <w:spacing w:after="0"/>
              <w:textAlignment w:val="baseline"/>
              <w:rPr>
                <w:sz w:val="20"/>
                <w:lang w:eastAsia="en-AU"/>
              </w:rPr>
            </w:pPr>
            <w:r w:rsidRPr="00DE3D47">
              <w:rPr>
                <w:sz w:val="20"/>
                <w:lang w:eastAsia="en-AU"/>
              </w:rPr>
              <w:t>Geelong</w:t>
            </w:r>
          </w:p>
        </w:tc>
        <w:tc>
          <w:tcPr>
            <w:tcW w:w="1587" w:type="dxa"/>
            <w:tcBorders>
              <w:top w:val="nil"/>
              <w:left w:val="nil"/>
              <w:bottom w:val="nil"/>
              <w:right w:val="nil"/>
            </w:tcBorders>
            <w:vAlign w:val="center"/>
          </w:tcPr>
          <w:p w14:paraId="7185AD74" w14:textId="77777777" w:rsidR="00CE6635" w:rsidRPr="00DE3D47" w:rsidRDefault="00CE6635" w:rsidP="00BD6012">
            <w:pPr>
              <w:spacing w:after="0"/>
              <w:textAlignment w:val="baseline"/>
              <w:rPr>
                <w:sz w:val="20"/>
                <w:lang w:eastAsia="en-AU"/>
              </w:rPr>
            </w:pPr>
            <w:r w:rsidRPr="00DE3D47">
              <w:rPr>
                <w:sz w:val="20"/>
                <w:lang w:eastAsia="en-AU"/>
              </w:rPr>
              <w:t>65/65</w:t>
            </w:r>
            <w:r w:rsidRPr="00DE3D47">
              <w:rPr>
                <w:sz w:val="20"/>
                <w:lang w:eastAsia="en-AU"/>
              </w:rPr>
              <w:br/>
              <w:t>(100; 94.5-100)</w:t>
            </w:r>
          </w:p>
        </w:tc>
        <w:tc>
          <w:tcPr>
            <w:tcW w:w="1925" w:type="dxa"/>
            <w:tcBorders>
              <w:top w:val="nil"/>
              <w:left w:val="nil"/>
              <w:bottom w:val="nil"/>
              <w:right w:val="nil"/>
            </w:tcBorders>
            <w:vAlign w:val="center"/>
          </w:tcPr>
          <w:p w14:paraId="305C24DE" w14:textId="77777777" w:rsidR="00CE6635" w:rsidRPr="00DE3D47" w:rsidRDefault="00CE6635" w:rsidP="00BD6012">
            <w:pPr>
              <w:spacing w:after="0"/>
              <w:textAlignment w:val="baseline"/>
              <w:rPr>
                <w:sz w:val="20"/>
                <w:lang w:eastAsia="en-AU"/>
              </w:rPr>
            </w:pPr>
            <w:r w:rsidRPr="00DE3D47">
              <w:rPr>
                <w:sz w:val="20"/>
                <w:lang w:eastAsia="en-AU"/>
              </w:rPr>
              <w:t xml:space="preserve">100/101 </w:t>
            </w:r>
          </w:p>
          <w:p w14:paraId="59FF1783" w14:textId="77777777" w:rsidR="00CE6635" w:rsidRPr="00DE3D47" w:rsidRDefault="00CE6635" w:rsidP="00BD6012">
            <w:pPr>
              <w:spacing w:after="0"/>
              <w:textAlignment w:val="baseline"/>
              <w:rPr>
                <w:sz w:val="20"/>
                <w:lang w:eastAsia="en-AU"/>
              </w:rPr>
            </w:pPr>
            <w:r w:rsidRPr="00DE3D47">
              <w:rPr>
                <w:sz w:val="20"/>
                <w:lang w:eastAsia="en-AU"/>
              </w:rPr>
              <w:t>(99.0; 94.6-100)</w:t>
            </w:r>
          </w:p>
        </w:tc>
        <w:tc>
          <w:tcPr>
            <w:tcW w:w="1925" w:type="dxa"/>
            <w:tcBorders>
              <w:top w:val="nil"/>
              <w:left w:val="nil"/>
              <w:bottom w:val="nil"/>
              <w:right w:val="nil"/>
            </w:tcBorders>
            <w:vAlign w:val="center"/>
          </w:tcPr>
          <w:p w14:paraId="2A35E5A4" w14:textId="77777777" w:rsidR="00CE6635" w:rsidRPr="00DE3D47" w:rsidRDefault="00CE6635" w:rsidP="00BD6012">
            <w:pPr>
              <w:spacing w:after="0"/>
              <w:textAlignment w:val="baseline"/>
              <w:rPr>
                <w:sz w:val="20"/>
                <w:lang w:eastAsia="en-AU"/>
              </w:rPr>
            </w:pPr>
            <w:r w:rsidRPr="00DE3D47">
              <w:rPr>
                <w:sz w:val="20"/>
                <w:lang w:eastAsia="en-AU"/>
              </w:rPr>
              <w:t>70/70</w:t>
            </w:r>
          </w:p>
          <w:p w14:paraId="70B79161" w14:textId="77777777" w:rsidR="00CE6635" w:rsidRPr="00DE3D47" w:rsidRDefault="00CE6635" w:rsidP="00BD6012">
            <w:pPr>
              <w:spacing w:after="0"/>
              <w:textAlignment w:val="baseline"/>
              <w:rPr>
                <w:sz w:val="20"/>
                <w:lang w:eastAsia="en-AU"/>
              </w:rPr>
            </w:pPr>
            <w:r w:rsidRPr="00DE3D47">
              <w:rPr>
                <w:sz w:val="20"/>
                <w:lang w:eastAsia="en-AU"/>
              </w:rPr>
              <w:t>(100; 94.9-100)</w:t>
            </w:r>
          </w:p>
        </w:tc>
        <w:tc>
          <w:tcPr>
            <w:tcW w:w="1926" w:type="dxa"/>
            <w:tcBorders>
              <w:top w:val="nil"/>
              <w:left w:val="nil"/>
              <w:bottom w:val="nil"/>
              <w:right w:val="nil"/>
            </w:tcBorders>
            <w:vAlign w:val="center"/>
          </w:tcPr>
          <w:p w14:paraId="4D51170C" w14:textId="77777777" w:rsidR="00CE6635" w:rsidRPr="00DE3D47" w:rsidRDefault="00CE6635" w:rsidP="00BD6012">
            <w:pPr>
              <w:spacing w:after="0"/>
              <w:textAlignment w:val="baseline"/>
              <w:rPr>
                <w:sz w:val="20"/>
                <w:lang w:eastAsia="en-AU"/>
              </w:rPr>
            </w:pPr>
            <w:r w:rsidRPr="00DE3D47">
              <w:rPr>
                <w:sz w:val="20"/>
                <w:lang w:eastAsia="en-AU"/>
              </w:rPr>
              <w:t xml:space="preserve">11/11 </w:t>
            </w:r>
          </w:p>
          <w:p w14:paraId="3AEDF4E9" w14:textId="77777777" w:rsidR="00CE6635" w:rsidRPr="00DE3D47" w:rsidRDefault="00CE6635" w:rsidP="00BD6012">
            <w:pPr>
              <w:spacing w:after="0"/>
              <w:textAlignment w:val="baseline"/>
              <w:rPr>
                <w:sz w:val="20"/>
                <w:lang w:eastAsia="en-AU"/>
              </w:rPr>
            </w:pPr>
            <w:r w:rsidRPr="00DE3D47">
              <w:rPr>
                <w:sz w:val="20"/>
                <w:lang w:eastAsia="en-AU"/>
              </w:rPr>
              <w:t>(100; 71.5-100)</w:t>
            </w:r>
          </w:p>
        </w:tc>
      </w:tr>
      <w:tr w:rsidR="00CE6635" w:rsidRPr="00DE3D47" w14:paraId="1AAD349D" w14:textId="77777777" w:rsidTr="00BD6012">
        <w:trPr>
          <w:trHeight w:val="510"/>
        </w:trPr>
        <w:tc>
          <w:tcPr>
            <w:tcW w:w="1701" w:type="dxa"/>
            <w:tcBorders>
              <w:top w:val="nil"/>
              <w:left w:val="nil"/>
              <w:bottom w:val="nil"/>
              <w:right w:val="nil"/>
            </w:tcBorders>
            <w:vAlign w:val="center"/>
          </w:tcPr>
          <w:p w14:paraId="10874EDA" w14:textId="77777777" w:rsidR="00CE6635" w:rsidRPr="00DE3D47" w:rsidRDefault="00CE6635" w:rsidP="00BD6012">
            <w:pPr>
              <w:spacing w:after="0"/>
              <w:textAlignment w:val="baseline"/>
              <w:rPr>
                <w:sz w:val="20"/>
                <w:lang w:eastAsia="en-AU"/>
              </w:rPr>
            </w:pPr>
            <w:r w:rsidRPr="00DE3D47">
              <w:rPr>
                <w:sz w:val="20"/>
                <w:lang w:eastAsia="en-AU"/>
              </w:rPr>
              <w:t>Hume</w:t>
            </w:r>
          </w:p>
        </w:tc>
        <w:tc>
          <w:tcPr>
            <w:tcW w:w="1587" w:type="dxa"/>
            <w:tcBorders>
              <w:top w:val="nil"/>
              <w:left w:val="nil"/>
              <w:bottom w:val="nil"/>
              <w:right w:val="nil"/>
            </w:tcBorders>
            <w:vAlign w:val="center"/>
          </w:tcPr>
          <w:p w14:paraId="31E8B858" w14:textId="77777777" w:rsidR="00CE6635" w:rsidRPr="00DE3D47" w:rsidRDefault="00CE6635" w:rsidP="00BD6012">
            <w:pPr>
              <w:spacing w:after="0"/>
              <w:textAlignment w:val="baseline"/>
              <w:rPr>
                <w:sz w:val="20"/>
                <w:lang w:eastAsia="en-AU"/>
              </w:rPr>
            </w:pPr>
            <w:r w:rsidRPr="00DE3D47">
              <w:rPr>
                <w:sz w:val="20"/>
                <w:lang w:eastAsia="en-AU"/>
              </w:rPr>
              <w:t xml:space="preserve">14/14 </w:t>
            </w:r>
            <w:r w:rsidRPr="00DE3D47">
              <w:rPr>
                <w:sz w:val="20"/>
                <w:lang w:eastAsia="en-AU"/>
              </w:rPr>
              <w:br/>
              <w:t>(100; 76.8-100)</w:t>
            </w:r>
          </w:p>
        </w:tc>
        <w:tc>
          <w:tcPr>
            <w:tcW w:w="1925" w:type="dxa"/>
            <w:tcBorders>
              <w:top w:val="nil"/>
              <w:left w:val="nil"/>
              <w:bottom w:val="nil"/>
              <w:right w:val="nil"/>
            </w:tcBorders>
            <w:vAlign w:val="center"/>
          </w:tcPr>
          <w:p w14:paraId="47F4D5D2" w14:textId="77777777" w:rsidR="00CE6635" w:rsidRPr="00DE3D47" w:rsidRDefault="00CE6635" w:rsidP="00BD6012">
            <w:pPr>
              <w:spacing w:after="0"/>
              <w:textAlignment w:val="baseline"/>
              <w:rPr>
                <w:sz w:val="20"/>
                <w:lang w:eastAsia="en-AU"/>
              </w:rPr>
            </w:pPr>
            <w:r w:rsidRPr="00DE3D47">
              <w:rPr>
                <w:sz w:val="20"/>
                <w:lang w:eastAsia="en-AU"/>
              </w:rPr>
              <w:t>29/29</w:t>
            </w:r>
          </w:p>
          <w:p w14:paraId="16BBA891" w14:textId="77777777" w:rsidR="00CE6635" w:rsidRPr="00DE3D47" w:rsidRDefault="00CE6635" w:rsidP="00BD6012">
            <w:pPr>
              <w:spacing w:after="0"/>
              <w:textAlignment w:val="baseline"/>
              <w:rPr>
                <w:sz w:val="20"/>
                <w:lang w:eastAsia="en-AU"/>
              </w:rPr>
            </w:pPr>
            <w:r w:rsidRPr="00DE3D47">
              <w:rPr>
                <w:sz w:val="20"/>
                <w:lang w:eastAsia="en-AU"/>
              </w:rPr>
              <w:t>(100; 88.1-100)</w:t>
            </w:r>
          </w:p>
        </w:tc>
        <w:tc>
          <w:tcPr>
            <w:tcW w:w="1925" w:type="dxa"/>
            <w:tcBorders>
              <w:top w:val="nil"/>
              <w:left w:val="nil"/>
              <w:bottom w:val="nil"/>
              <w:right w:val="nil"/>
            </w:tcBorders>
            <w:vAlign w:val="center"/>
          </w:tcPr>
          <w:p w14:paraId="383E7CE5" w14:textId="77777777" w:rsidR="00CE6635" w:rsidRPr="00DE3D47" w:rsidRDefault="00CE6635" w:rsidP="00BD6012">
            <w:pPr>
              <w:spacing w:after="0"/>
              <w:textAlignment w:val="baseline"/>
              <w:rPr>
                <w:sz w:val="20"/>
                <w:lang w:eastAsia="en-AU"/>
              </w:rPr>
            </w:pPr>
            <w:r w:rsidRPr="00DE3D47">
              <w:rPr>
                <w:sz w:val="20"/>
                <w:lang w:eastAsia="en-AU"/>
              </w:rPr>
              <w:t>40/40</w:t>
            </w:r>
            <w:r w:rsidRPr="00DE3D47">
              <w:rPr>
                <w:sz w:val="20"/>
                <w:lang w:eastAsia="en-AU"/>
              </w:rPr>
              <w:br/>
              <w:t>(100; 91.2-100)</w:t>
            </w:r>
          </w:p>
        </w:tc>
        <w:tc>
          <w:tcPr>
            <w:tcW w:w="1926" w:type="dxa"/>
            <w:tcBorders>
              <w:top w:val="nil"/>
              <w:left w:val="nil"/>
              <w:bottom w:val="nil"/>
              <w:right w:val="nil"/>
            </w:tcBorders>
            <w:vAlign w:val="center"/>
          </w:tcPr>
          <w:p w14:paraId="504A3C33" w14:textId="77777777" w:rsidR="00CE6635" w:rsidRPr="00DE3D47" w:rsidRDefault="00CE6635" w:rsidP="00BD6012">
            <w:pPr>
              <w:spacing w:after="0"/>
              <w:textAlignment w:val="baseline"/>
              <w:rPr>
                <w:sz w:val="20"/>
                <w:lang w:eastAsia="en-AU"/>
              </w:rPr>
            </w:pPr>
            <w:r w:rsidRPr="00DE3D47">
              <w:rPr>
                <w:sz w:val="20"/>
                <w:lang w:eastAsia="en-AU"/>
              </w:rPr>
              <w:t>13/14</w:t>
            </w:r>
          </w:p>
          <w:p w14:paraId="4AF456A7" w14:textId="77777777" w:rsidR="00CE6635" w:rsidRPr="00DE3D47" w:rsidRDefault="00CE6635" w:rsidP="00BD6012">
            <w:pPr>
              <w:spacing w:after="0"/>
              <w:textAlignment w:val="baseline"/>
              <w:rPr>
                <w:sz w:val="20"/>
                <w:lang w:eastAsia="en-AU"/>
              </w:rPr>
            </w:pPr>
            <w:r w:rsidRPr="00DE3D47">
              <w:rPr>
                <w:sz w:val="20"/>
                <w:lang w:eastAsia="en-AU"/>
              </w:rPr>
              <w:t>(92.9; 66.1-99.8)</w:t>
            </w:r>
          </w:p>
        </w:tc>
      </w:tr>
      <w:tr w:rsidR="00CE6635" w:rsidRPr="00DE3D47" w14:paraId="4F67E80A" w14:textId="77777777" w:rsidTr="00BD6012">
        <w:trPr>
          <w:trHeight w:val="510"/>
        </w:trPr>
        <w:tc>
          <w:tcPr>
            <w:tcW w:w="1701" w:type="dxa"/>
            <w:tcBorders>
              <w:top w:val="nil"/>
              <w:left w:val="nil"/>
              <w:bottom w:val="nil"/>
              <w:right w:val="nil"/>
            </w:tcBorders>
            <w:vAlign w:val="center"/>
          </w:tcPr>
          <w:p w14:paraId="01C82CC0" w14:textId="77777777" w:rsidR="00CE6635" w:rsidRPr="00DE3D47" w:rsidRDefault="00CE6635" w:rsidP="00BD6012">
            <w:pPr>
              <w:spacing w:after="0"/>
              <w:textAlignment w:val="baseline"/>
              <w:rPr>
                <w:sz w:val="20"/>
                <w:lang w:eastAsia="en-AU"/>
              </w:rPr>
            </w:pPr>
            <w:r w:rsidRPr="00DE3D47">
              <w:rPr>
                <w:sz w:val="20"/>
                <w:lang w:eastAsia="en-AU"/>
              </w:rPr>
              <w:t>Latrobe - Gippsland</w:t>
            </w:r>
          </w:p>
        </w:tc>
        <w:tc>
          <w:tcPr>
            <w:tcW w:w="1587" w:type="dxa"/>
            <w:tcBorders>
              <w:top w:val="nil"/>
              <w:left w:val="nil"/>
              <w:bottom w:val="nil"/>
              <w:right w:val="nil"/>
            </w:tcBorders>
            <w:vAlign w:val="center"/>
          </w:tcPr>
          <w:p w14:paraId="776980B0" w14:textId="77777777" w:rsidR="00CE6635" w:rsidRPr="00DE3D47" w:rsidRDefault="00CE6635" w:rsidP="00BD6012">
            <w:pPr>
              <w:spacing w:after="0"/>
              <w:textAlignment w:val="baseline"/>
              <w:rPr>
                <w:sz w:val="20"/>
                <w:lang w:eastAsia="en-AU"/>
              </w:rPr>
            </w:pPr>
            <w:r w:rsidRPr="00DE3D47">
              <w:rPr>
                <w:sz w:val="20"/>
                <w:lang w:eastAsia="en-AU"/>
              </w:rPr>
              <w:t xml:space="preserve">44/44 </w:t>
            </w:r>
          </w:p>
          <w:p w14:paraId="257ACFF6" w14:textId="77777777" w:rsidR="00CE6635" w:rsidRPr="00DE3D47" w:rsidRDefault="00CE6635" w:rsidP="00BD6012">
            <w:pPr>
              <w:spacing w:after="0"/>
              <w:textAlignment w:val="baseline"/>
              <w:rPr>
                <w:sz w:val="20"/>
                <w:lang w:eastAsia="en-AU"/>
              </w:rPr>
            </w:pPr>
            <w:r w:rsidRPr="00DE3D47">
              <w:rPr>
                <w:sz w:val="20"/>
                <w:lang w:eastAsia="en-AU"/>
              </w:rPr>
              <w:t>(100; 92.0-100)</w:t>
            </w:r>
          </w:p>
        </w:tc>
        <w:tc>
          <w:tcPr>
            <w:tcW w:w="1925" w:type="dxa"/>
            <w:tcBorders>
              <w:top w:val="nil"/>
              <w:left w:val="nil"/>
              <w:bottom w:val="nil"/>
              <w:right w:val="nil"/>
            </w:tcBorders>
            <w:vAlign w:val="center"/>
          </w:tcPr>
          <w:p w14:paraId="7388C9AF" w14:textId="77777777" w:rsidR="00CE6635" w:rsidRPr="00DE3D47" w:rsidRDefault="00CE6635" w:rsidP="00BD6012">
            <w:pPr>
              <w:spacing w:after="0"/>
              <w:textAlignment w:val="baseline"/>
              <w:rPr>
                <w:sz w:val="20"/>
                <w:lang w:eastAsia="en-AU"/>
              </w:rPr>
            </w:pPr>
            <w:r w:rsidRPr="00DE3D47">
              <w:rPr>
                <w:sz w:val="20"/>
                <w:lang w:eastAsia="en-AU"/>
              </w:rPr>
              <w:t xml:space="preserve">38/40 </w:t>
            </w:r>
          </w:p>
          <w:p w14:paraId="61AE3D0D" w14:textId="77777777" w:rsidR="00CE6635" w:rsidRPr="00DE3D47" w:rsidRDefault="00CE6635" w:rsidP="00BD6012">
            <w:pPr>
              <w:spacing w:after="0"/>
              <w:textAlignment w:val="baseline"/>
              <w:rPr>
                <w:sz w:val="20"/>
                <w:lang w:eastAsia="en-AU"/>
              </w:rPr>
            </w:pPr>
            <w:r w:rsidRPr="00DE3D47">
              <w:rPr>
                <w:sz w:val="20"/>
                <w:lang w:eastAsia="en-AU"/>
              </w:rPr>
              <w:t>(95.0; 83.1-99.4)</w:t>
            </w:r>
          </w:p>
        </w:tc>
        <w:tc>
          <w:tcPr>
            <w:tcW w:w="1925" w:type="dxa"/>
            <w:tcBorders>
              <w:top w:val="nil"/>
              <w:left w:val="nil"/>
              <w:bottom w:val="nil"/>
              <w:right w:val="nil"/>
            </w:tcBorders>
            <w:vAlign w:val="center"/>
          </w:tcPr>
          <w:p w14:paraId="74690CF0" w14:textId="77777777" w:rsidR="00CE6635" w:rsidRPr="00DE3D47" w:rsidRDefault="00CE6635" w:rsidP="00BD6012">
            <w:pPr>
              <w:spacing w:after="0"/>
              <w:textAlignment w:val="baseline"/>
              <w:rPr>
                <w:sz w:val="20"/>
                <w:lang w:eastAsia="en-AU"/>
              </w:rPr>
            </w:pPr>
            <w:r w:rsidRPr="00DE3D47">
              <w:rPr>
                <w:sz w:val="20"/>
                <w:lang w:eastAsia="en-AU"/>
              </w:rPr>
              <w:t xml:space="preserve">54/57 </w:t>
            </w:r>
          </w:p>
          <w:p w14:paraId="7D223EA2" w14:textId="77777777" w:rsidR="00CE6635" w:rsidRPr="00DE3D47" w:rsidRDefault="00CE6635" w:rsidP="00BD6012">
            <w:pPr>
              <w:spacing w:after="0"/>
              <w:textAlignment w:val="baseline"/>
              <w:rPr>
                <w:sz w:val="20"/>
                <w:lang w:eastAsia="en-AU"/>
              </w:rPr>
            </w:pPr>
            <w:r w:rsidRPr="00DE3D47">
              <w:rPr>
                <w:sz w:val="20"/>
                <w:lang w:eastAsia="en-AU"/>
              </w:rPr>
              <w:t>(94.7; 85.4-100)</w:t>
            </w:r>
          </w:p>
        </w:tc>
        <w:tc>
          <w:tcPr>
            <w:tcW w:w="1926" w:type="dxa"/>
            <w:tcBorders>
              <w:top w:val="nil"/>
              <w:left w:val="nil"/>
              <w:bottom w:val="nil"/>
              <w:right w:val="nil"/>
            </w:tcBorders>
            <w:vAlign w:val="center"/>
          </w:tcPr>
          <w:p w14:paraId="25C9B8FA" w14:textId="77777777" w:rsidR="00CE6635" w:rsidRPr="00DE3D47" w:rsidRDefault="00CE6635" w:rsidP="00BD6012">
            <w:pPr>
              <w:spacing w:after="0"/>
              <w:textAlignment w:val="baseline"/>
              <w:rPr>
                <w:sz w:val="20"/>
                <w:lang w:eastAsia="en-AU"/>
              </w:rPr>
            </w:pPr>
            <w:r w:rsidRPr="00DE3D47">
              <w:rPr>
                <w:sz w:val="20"/>
                <w:lang w:eastAsia="en-AU"/>
              </w:rPr>
              <w:t>3/3</w:t>
            </w:r>
          </w:p>
          <w:p w14:paraId="46CA067E" w14:textId="77777777" w:rsidR="00CE6635" w:rsidRPr="00DE3D47" w:rsidRDefault="00CE6635" w:rsidP="00BD6012">
            <w:pPr>
              <w:spacing w:after="0"/>
              <w:textAlignment w:val="baseline"/>
              <w:rPr>
                <w:sz w:val="20"/>
                <w:lang w:eastAsia="en-AU"/>
              </w:rPr>
            </w:pPr>
            <w:r w:rsidRPr="00DE3D47">
              <w:rPr>
                <w:sz w:val="20"/>
                <w:lang w:eastAsia="en-AU"/>
              </w:rPr>
              <w:t>(100; 29.2-100)</w:t>
            </w:r>
          </w:p>
        </w:tc>
      </w:tr>
      <w:tr w:rsidR="00CE6635" w:rsidRPr="00DE3D47" w14:paraId="39C77AC5" w14:textId="77777777" w:rsidTr="00BD6012">
        <w:trPr>
          <w:trHeight w:val="510"/>
        </w:trPr>
        <w:tc>
          <w:tcPr>
            <w:tcW w:w="1701" w:type="dxa"/>
            <w:tcBorders>
              <w:top w:val="nil"/>
              <w:left w:val="nil"/>
              <w:bottom w:val="nil"/>
              <w:right w:val="nil"/>
            </w:tcBorders>
            <w:vAlign w:val="center"/>
          </w:tcPr>
          <w:p w14:paraId="603DA06C" w14:textId="77777777" w:rsidR="00CE6635" w:rsidRPr="00DE3D47" w:rsidRDefault="00CE6635" w:rsidP="00BD6012">
            <w:pPr>
              <w:spacing w:after="0"/>
              <w:textAlignment w:val="baseline"/>
              <w:rPr>
                <w:sz w:val="20"/>
                <w:vertAlign w:val="superscript"/>
                <w:lang w:eastAsia="en-AU"/>
              </w:rPr>
            </w:pPr>
            <w:r w:rsidRPr="00DE3D47">
              <w:rPr>
                <w:sz w:val="20"/>
                <w:lang w:eastAsia="en-AU"/>
              </w:rPr>
              <w:t>North-West</w:t>
            </w:r>
            <w:r w:rsidRPr="00DE3D47">
              <w:rPr>
                <w:sz w:val="20"/>
                <w:vertAlign w:val="superscript"/>
                <w:lang w:eastAsia="en-AU"/>
              </w:rPr>
              <w:t>#</w:t>
            </w:r>
          </w:p>
        </w:tc>
        <w:tc>
          <w:tcPr>
            <w:tcW w:w="1587" w:type="dxa"/>
            <w:tcBorders>
              <w:top w:val="nil"/>
              <w:left w:val="nil"/>
              <w:bottom w:val="nil"/>
              <w:right w:val="nil"/>
            </w:tcBorders>
            <w:vAlign w:val="center"/>
          </w:tcPr>
          <w:p w14:paraId="37403271" w14:textId="77777777" w:rsidR="00CE6635" w:rsidRPr="00DE3D47" w:rsidRDefault="00CE6635" w:rsidP="00BD6012">
            <w:pPr>
              <w:spacing w:after="0"/>
              <w:textAlignment w:val="baseline"/>
              <w:rPr>
                <w:sz w:val="20"/>
                <w:lang w:eastAsia="en-AU"/>
              </w:rPr>
            </w:pPr>
            <w:r w:rsidRPr="00DE3D47">
              <w:rPr>
                <w:sz w:val="20"/>
                <w:lang w:eastAsia="en-AU"/>
              </w:rPr>
              <w:t xml:space="preserve">Nil </w:t>
            </w:r>
          </w:p>
        </w:tc>
        <w:tc>
          <w:tcPr>
            <w:tcW w:w="1925" w:type="dxa"/>
            <w:tcBorders>
              <w:top w:val="nil"/>
              <w:left w:val="nil"/>
              <w:bottom w:val="nil"/>
              <w:right w:val="nil"/>
            </w:tcBorders>
            <w:vAlign w:val="center"/>
          </w:tcPr>
          <w:p w14:paraId="34DBDF69" w14:textId="77777777" w:rsidR="00CE6635" w:rsidRPr="00DE3D47" w:rsidRDefault="00CE6635" w:rsidP="00BD6012">
            <w:pPr>
              <w:spacing w:after="0"/>
              <w:textAlignment w:val="baseline"/>
              <w:rPr>
                <w:sz w:val="20"/>
                <w:lang w:eastAsia="en-AU"/>
              </w:rPr>
            </w:pPr>
            <w:r w:rsidRPr="00DE3D47">
              <w:rPr>
                <w:sz w:val="20"/>
                <w:lang w:eastAsia="en-AU"/>
              </w:rPr>
              <w:t>4/4</w:t>
            </w:r>
            <w:r w:rsidRPr="00DE3D47">
              <w:rPr>
                <w:sz w:val="20"/>
                <w:lang w:eastAsia="en-AU"/>
              </w:rPr>
              <w:br/>
              <w:t>(100; 39.8-100)</w:t>
            </w:r>
          </w:p>
        </w:tc>
        <w:tc>
          <w:tcPr>
            <w:tcW w:w="1925" w:type="dxa"/>
            <w:tcBorders>
              <w:top w:val="nil"/>
              <w:left w:val="nil"/>
              <w:bottom w:val="nil"/>
              <w:right w:val="nil"/>
            </w:tcBorders>
            <w:vAlign w:val="center"/>
          </w:tcPr>
          <w:p w14:paraId="7216881F" w14:textId="77777777" w:rsidR="00CE6635" w:rsidRPr="00DE3D47" w:rsidRDefault="00CE6635" w:rsidP="00BD6012">
            <w:pPr>
              <w:spacing w:after="0"/>
              <w:textAlignment w:val="baseline"/>
              <w:rPr>
                <w:sz w:val="20"/>
                <w:lang w:eastAsia="en-AU"/>
              </w:rPr>
            </w:pPr>
            <w:r w:rsidRPr="00DE3D47">
              <w:rPr>
                <w:sz w:val="20"/>
                <w:lang w:eastAsia="en-AU"/>
              </w:rPr>
              <w:t>2/2</w:t>
            </w:r>
          </w:p>
          <w:p w14:paraId="65710A51" w14:textId="77777777" w:rsidR="00CE6635" w:rsidRPr="00DE3D47" w:rsidRDefault="00CE6635" w:rsidP="00BD6012">
            <w:pPr>
              <w:spacing w:after="0"/>
              <w:textAlignment w:val="baseline"/>
              <w:rPr>
                <w:sz w:val="20"/>
                <w:lang w:eastAsia="en-AU"/>
              </w:rPr>
            </w:pPr>
            <w:r w:rsidRPr="00DE3D47">
              <w:rPr>
                <w:sz w:val="20"/>
                <w:lang w:eastAsia="en-AU"/>
              </w:rPr>
              <w:t>(100; 15.8-100)</w:t>
            </w:r>
          </w:p>
        </w:tc>
        <w:tc>
          <w:tcPr>
            <w:tcW w:w="1926" w:type="dxa"/>
            <w:tcBorders>
              <w:top w:val="nil"/>
              <w:left w:val="nil"/>
              <w:bottom w:val="nil"/>
              <w:right w:val="nil"/>
            </w:tcBorders>
            <w:vAlign w:val="center"/>
          </w:tcPr>
          <w:p w14:paraId="3CA5A569" w14:textId="77777777" w:rsidR="00CE6635" w:rsidRPr="00DE3D47" w:rsidRDefault="00CE6635" w:rsidP="00BD6012">
            <w:pPr>
              <w:spacing w:after="0"/>
              <w:textAlignment w:val="baseline"/>
              <w:rPr>
                <w:sz w:val="20"/>
                <w:lang w:eastAsia="en-AU"/>
              </w:rPr>
            </w:pPr>
            <w:r w:rsidRPr="00DE3D47">
              <w:rPr>
                <w:sz w:val="20"/>
                <w:lang w:eastAsia="en-AU"/>
              </w:rPr>
              <w:t>Nil</w:t>
            </w:r>
          </w:p>
        </w:tc>
      </w:tr>
      <w:tr w:rsidR="00CE6635" w:rsidRPr="00DE3D47" w14:paraId="1381CF62" w14:textId="77777777" w:rsidTr="00BD6012">
        <w:trPr>
          <w:trHeight w:val="510"/>
        </w:trPr>
        <w:tc>
          <w:tcPr>
            <w:tcW w:w="1701" w:type="dxa"/>
            <w:tcBorders>
              <w:top w:val="nil"/>
              <w:left w:val="nil"/>
              <w:bottom w:val="nil"/>
              <w:right w:val="nil"/>
            </w:tcBorders>
            <w:vAlign w:val="center"/>
          </w:tcPr>
          <w:p w14:paraId="34BDB84D" w14:textId="77777777" w:rsidR="00CE6635" w:rsidRPr="00DE3D47" w:rsidRDefault="00CE6635" w:rsidP="00BD6012">
            <w:pPr>
              <w:spacing w:after="0"/>
              <w:textAlignment w:val="baseline"/>
              <w:rPr>
                <w:sz w:val="20"/>
                <w:lang w:eastAsia="en-AU"/>
              </w:rPr>
            </w:pPr>
            <w:r w:rsidRPr="00DE3D47">
              <w:rPr>
                <w:sz w:val="20"/>
                <w:lang w:eastAsia="en-AU"/>
              </w:rPr>
              <w:t xml:space="preserve">Shepparton </w:t>
            </w:r>
          </w:p>
        </w:tc>
        <w:tc>
          <w:tcPr>
            <w:tcW w:w="1587" w:type="dxa"/>
            <w:tcBorders>
              <w:top w:val="nil"/>
              <w:left w:val="nil"/>
              <w:bottom w:val="nil"/>
              <w:right w:val="nil"/>
            </w:tcBorders>
            <w:vAlign w:val="center"/>
          </w:tcPr>
          <w:p w14:paraId="6D54288D" w14:textId="77777777" w:rsidR="00CE6635" w:rsidRPr="00DE3D47" w:rsidRDefault="00CE6635" w:rsidP="00BD6012">
            <w:pPr>
              <w:spacing w:after="0"/>
              <w:textAlignment w:val="baseline"/>
              <w:rPr>
                <w:sz w:val="20"/>
                <w:lang w:eastAsia="en-AU"/>
              </w:rPr>
            </w:pPr>
            <w:r w:rsidRPr="00DE3D47">
              <w:rPr>
                <w:sz w:val="20"/>
                <w:lang w:eastAsia="en-AU"/>
              </w:rPr>
              <w:t xml:space="preserve">18/19 </w:t>
            </w:r>
            <w:r w:rsidRPr="00DE3D47">
              <w:rPr>
                <w:sz w:val="20"/>
                <w:lang w:eastAsia="en-AU"/>
              </w:rPr>
              <w:br/>
              <w:t>(94.7; 74.0-99.9)</w:t>
            </w:r>
          </w:p>
        </w:tc>
        <w:tc>
          <w:tcPr>
            <w:tcW w:w="1925" w:type="dxa"/>
            <w:tcBorders>
              <w:top w:val="nil"/>
              <w:left w:val="nil"/>
              <w:bottom w:val="nil"/>
              <w:right w:val="nil"/>
            </w:tcBorders>
            <w:vAlign w:val="center"/>
          </w:tcPr>
          <w:p w14:paraId="50A4AD78" w14:textId="77777777" w:rsidR="00CE6635" w:rsidRPr="00DE3D47" w:rsidRDefault="00CE6635" w:rsidP="00BD6012">
            <w:pPr>
              <w:spacing w:after="0"/>
              <w:textAlignment w:val="baseline"/>
              <w:rPr>
                <w:sz w:val="20"/>
                <w:lang w:eastAsia="en-AU"/>
              </w:rPr>
            </w:pPr>
            <w:r w:rsidRPr="00DE3D47">
              <w:rPr>
                <w:sz w:val="20"/>
                <w:lang w:eastAsia="en-AU"/>
              </w:rPr>
              <w:t>15/15</w:t>
            </w:r>
            <w:r w:rsidRPr="00DE3D47">
              <w:rPr>
                <w:sz w:val="20"/>
                <w:lang w:eastAsia="en-AU"/>
              </w:rPr>
              <w:br/>
              <w:t>(100; 78.2-100)</w:t>
            </w:r>
          </w:p>
        </w:tc>
        <w:tc>
          <w:tcPr>
            <w:tcW w:w="1925" w:type="dxa"/>
            <w:tcBorders>
              <w:top w:val="nil"/>
              <w:left w:val="nil"/>
              <w:bottom w:val="nil"/>
              <w:right w:val="nil"/>
            </w:tcBorders>
            <w:vAlign w:val="center"/>
          </w:tcPr>
          <w:p w14:paraId="589FC55C" w14:textId="77777777" w:rsidR="00CE6635" w:rsidRPr="00DE3D47" w:rsidRDefault="00CE6635" w:rsidP="00BD6012">
            <w:pPr>
              <w:spacing w:after="0"/>
              <w:textAlignment w:val="baseline"/>
              <w:rPr>
                <w:sz w:val="20"/>
                <w:lang w:eastAsia="en-AU"/>
              </w:rPr>
            </w:pPr>
            <w:r w:rsidRPr="00DE3D47">
              <w:rPr>
                <w:sz w:val="20"/>
                <w:lang w:eastAsia="en-AU"/>
              </w:rPr>
              <w:t xml:space="preserve">23/23 </w:t>
            </w:r>
          </w:p>
          <w:p w14:paraId="0463426D" w14:textId="77777777" w:rsidR="00CE6635" w:rsidRPr="00DE3D47" w:rsidRDefault="00CE6635" w:rsidP="00BD6012">
            <w:pPr>
              <w:spacing w:after="0"/>
              <w:textAlignment w:val="baseline"/>
              <w:rPr>
                <w:sz w:val="20"/>
                <w:lang w:eastAsia="en-AU"/>
              </w:rPr>
            </w:pPr>
            <w:r w:rsidRPr="00DE3D47">
              <w:rPr>
                <w:sz w:val="20"/>
                <w:lang w:eastAsia="en-AU"/>
              </w:rPr>
              <w:t>(100; 95.2-100)</w:t>
            </w:r>
          </w:p>
        </w:tc>
        <w:tc>
          <w:tcPr>
            <w:tcW w:w="1926" w:type="dxa"/>
            <w:tcBorders>
              <w:top w:val="nil"/>
              <w:left w:val="nil"/>
              <w:bottom w:val="nil"/>
              <w:right w:val="nil"/>
            </w:tcBorders>
            <w:vAlign w:val="center"/>
          </w:tcPr>
          <w:p w14:paraId="6EF80791" w14:textId="77777777" w:rsidR="00CE6635" w:rsidRPr="00DE3D47" w:rsidRDefault="00CE6635" w:rsidP="00BD6012">
            <w:pPr>
              <w:spacing w:after="0"/>
              <w:textAlignment w:val="baseline"/>
              <w:rPr>
                <w:sz w:val="20"/>
                <w:lang w:eastAsia="en-AU"/>
              </w:rPr>
            </w:pPr>
            <w:r w:rsidRPr="00DE3D47">
              <w:rPr>
                <w:sz w:val="20"/>
                <w:lang w:eastAsia="en-AU"/>
              </w:rPr>
              <w:t xml:space="preserve">2/2 </w:t>
            </w:r>
          </w:p>
          <w:p w14:paraId="3C4739D1" w14:textId="77777777" w:rsidR="00CE6635" w:rsidRPr="00DE3D47" w:rsidRDefault="00CE6635" w:rsidP="00BD6012">
            <w:pPr>
              <w:spacing w:after="0"/>
              <w:textAlignment w:val="baseline"/>
              <w:rPr>
                <w:sz w:val="20"/>
                <w:lang w:eastAsia="en-AU"/>
              </w:rPr>
            </w:pPr>
            <w:r w:rsidRPr="00DE3D47">
              <w:rPr>
                <w:sz w:val="20"/>
                <w:lang w:eastAsia="en-AU"/>
              </w:rPr>
              <w:t>(100; 15.8-100)</w:t>
            </w:r>
          </w:p>
        </w:tc>
      </w:tr>
      <w:tr w:rsidR="00CE6635" w:rsidRPr="00DE3D47" w14:paraId="2D4CE63D" w14:textId="77777777" w:rsidTr="00BD6012">
        <w:trPr>
          <w:trHeight w:val="510"/>
        </w:trPr>
        <w:tc>
          <w:tcPr>
            <w:tcW w:w="1701" w:type="dxa"/>
            <w:tcBorders>
              <w:top w:val="nil"/>
              <w:left w:val="nil"/>
              <w:bottom w:val="nil"/>
              <w:right w:val="nil"/>
            </w:tcBorders>
            <w:vAlign w:val="center"/>
          </w:tcPr>
          <w:p w14:paraId="75FDAEE0" w14:textId="77777777" w:rsidR="00CE6635" w:rsidRPr="00DE3D47" w:rsidRDefault="00CE6635" w:rsidP="00BD6012">
            <w:pPr>
              <w:spacing w:after="0"/>
              <w:textAlignment w:val="baseline"/>
              <w:rPr>
                <w:sz w:val="20"/>
                <w:lang w:eastAsia="en-AU"/>
              </w:rPr>
            </w:pPr>
            <w:r w:rsidRPr="00DE3D47">
              <w:rPr>
                <w:sz w:val="20"/>
                <w:lang w:eastAsia="en-AU"/>
              </w:rPr>
              <w:t>Warrnambool and Southwest</w:t>
            </w:r>
          </w:p>
        </w:tc>
        <w:tc>
          <w:tcPr>
            <w:tcW w:w="1587" w:type="dxa"/>
            <w:tcBorders>
              <w:top w:val="nil"/>
              <w:left w:val="nil"/>
              <w:bottom w:val="nil"/>
              <w:right w:val="nil"/>
            </w:tcBorders>
            <w:vAlign w:val="center"/>
          </w:tcPr>
          <w:p w14:paraId="202AC422" w14:textId="77777777" w:rsidR="00CE6635" w:rsidRPr="00DE3D47" w:rsidRDefault="00CE6635" w:rsidP="00BD6012">
            <w:pPr>
              <w:spacing w:after="0"/>
              <w:textAlignment w:val="baseline"/>
              <w:rPr>
                <w:sz w:val="20"/>
                <w:lang w:eastAsia="en-AU"/>
              </w:rPr>
            </w:pPr>
            <w:r w:rsidRPr="00DE3D47">
              <w:rPr>
                <w:sz w:val="20"/>
                <w:lang w:eastAsia="en-AU"/>
              </w:rPr>
              <w:t>14/14</w:t>
            </w:r>
            <w:r w:rsidRPr="00DE3D47">
              <w:rPr>
                <w:sz w:val="20"/>
                <w:lang w:eastAsia="en-AU"/>
              </w:rPr>
              <w:br/>
              <w:t>(100; 74.8-100)</w:t>
            </w:r>
          </w:p>
        </w:tc>
        <w:tc>
          <w:tcPr>
            <w:tcW w:w="1925" w:type="dxa"/>
            <w:tcBorders>
              <w:top w:val="nil"/>
              <w:left w:val="nil"/>
              <w:bottom w:val="nil"/>
              <w:right w:val="nil"/>
            </w:tcBorders>
            <w:vAlign w:val="center"/>
          </w:tcPr>
          <w:p w14:paraId="23B31077" w14:textId="77777777" w:rsidR="00CE6635" w:rsidRPr="00DE3D47" w:rsidRDefault="00CE6635" w:rsidP="00BD6012">
            <w:pPr>
              <w:spacing w:after="0"/>
              <w:textAlignment w:val="baseline"/>
              <w:rPr>
                <w:sz w:val="20"/>
                <w:lang w:eastAsia="en-AU"/>
              </w:rPr>
            </w:pPr>
            <w:r w:rsidRPr="00DE3D47">
              <w:rPr>
                <w:sz w:val="20"/>
                <w:lang w:eastAsia="en-AU"/>
              </w:rPr>
              <w:t>30/30</w:t>
            </w:r>
          </w:p>
          <w:p w14:paraId="278B5CFB" w14:textId="77777777" w:rsidR="00CE6635" w:rsidRPr="00DE3D47" w:rsidRDefault="00CE6635" w:rsidP="00BD6012">
            <w:pPr>
              <w:spacing w:after="0"/>
              <w:textAlignment w:val="baseline"/>
              <w:rPr>
                <w:sz w:val="20"/>
                <w:lang w:eastAsia="en-AU"/>
              </w:rPr>
            </w:pPr>
            <w:r w:rsidRPr="00DE3D47">
              <w:rPr>
                <w:sz w:val="20"/>
                <w:lang w:eastAsia="en-AU"/>
              </w:rPr>
              <w:t>(100; 88.4-100)</w:t>
            </w:r>
          </w:p>
        </w:tc>
        <w:tc>
          <w:tcPr>
            <w:tcW w:w="1925" w:type="dxa"/>
            <w:tcBorders>
              <w:top w:val="nil"/>
              <w:left w:val="nil"/>
              <w:bottom w:val="nil"/>
              <w:right w:val="nil"/>
            </w:tcBorders>
            <w:vAlign w:val="center"/>
          </w:tcPr>
          <w:p w14:paraId="287AC20E" w14:textId="77777777" w:rsidR="00CE6635" w:rsidRPr="00DE3D47" w:rsidRDefault="00CE6635" w:rsidP="00BD6012">
            <w:pPr>
              <w:spacing w:after="0"/>
              <w:textAlignment w:val="baseline"/>
              <w:rPr>
                <w:sz w:val="20"/>
                <w:lang w:eastAsia="en-AU"/>
              </w:rPr>
            </w:pPr>
            <w:r w:rsidRPr="00DE3D47">
              <w:rPr>
                <w:sz w:val="20"/>
                <w:lang w:eastAsia="en-AU"/>
              </w:rPr>
              <w:t xml:space="preserve">13/14 </w:t>
            </w:r>
          </w:p>
          <w:p w14:paraId="087367C2" w14:textId="77777777" w:rsidR="00CE6635" w:rsidRPr="00DE3D47" w:rsidRDefault="00CE6635" w:rsidP="00BD6012">
            <w:pPr>
              <w:spacing w:after="0"/>
              <w:textAlignment w:val="baseline"/>
              <w:rPr>
                <w:sz w:val="20"/>
                <w:lang w:eastAsia="en-AU"/>
              </w:rPr>
            </w:pPr>
            <w:r w:rsidRPr="00DE3D47">
              <w:rPr>
                <w:sz w:val="20"/>
                <w:lang w:eastAsia="en-AU"/>
              </w:rPr>
              <w:t>(92.9; 66.1-99.8)</w:t>
            </w:r>
          </w:p>
        </w:tc>
        <w:tc>
          <w:tcPr>
            <w:tcW w:w="1926" w:type="dxa"/>
            <w:tcBorders>
              <w:top w:val="nil"/>
              <w:left w:val="nil"/>
              <w:bottom w:val="nil"/>
              <w:right w:val="nil"/>
            </w:tcBorders>
            <w:vAlign w:val="center"/>
          </w:tcPr>
          <w:p w14:paraId="4E603AB1" w14:textId="77777777" w:rsidR="00CE6635" w:rsidRPr="00DE3D47" w:rsidRDefault="00CE6635" w:rsidP="00BD6012">
            <w:pPr>
              <w:spacing w:after="0"/>
              <w:textAlignment w:val="baseline"/>
              <w:rPr>
                <w:sz w:val="20"/>
                <w:lang w:eastAsia="en-AU"/>
              </w:rPr>
            </w:pPr>
            <w:r w:rsidRPr="00DE3D47">
              <w:rPr>
                <w:sz w:val="20"/>
                <w:lang w:eastAsia="en-AU"/>
              </w:rPr>
              <w:t xml:space="preserve">2/2 </w:t>
            </w:r>
          </w:p>
          <w:p w14:paraId="5CB88180" w14:textId="77777777" w:rsidR="00CE6635" w:rsidRPr="00DE3D47" w:rsidRDefault="00CE6635" w:rsidP="00BD6012">
            <w:pPr>
              <w:spacing w:after="0"/>
              <w:textAlignment w:val="baseline"/>
              <w:rPr>
                <w:sz w:val="20"/>
                <w:lang w:eastAsia="en-AU"/>
              </w:rPr>
            </w:pPr>
            <w:r w:rsidRPr="00DE3D47">
              <w:rPr>
                <w:sz w:val="20"/>
                <w:lang w:eastAsia="en-AU"/>
              </w:rPr>
              <w:t>(100; 15.8-100)</w:t>
            </w:r>
          </w:p>
        </w:tc>
      </w:tr>
      <w:tr w:rsidR="00CE6635" w:rsidRPr="00DE3D47" w14:paraId="55246FCC" w14:textId="77777777" w:rsidTr="00BD6012">
        <w:trPr>
          <w:trHeight w:val="510"/>
        </w:trPr>
        <w:tc>
          <w:tcPr>
            <w:tcW w:w="1701" w:type="dxa"/>
            <w:tcBorders>
              <w:top w:val="nil"/>
              <w:left w:val="nil"/>
              <w:bottom w:val="single" w:sz="12" w:space="0" w:color="auto"/>
              <w:right w:val="nil"/>
            </w:tcBorders>
            <w:vAlign w:val="center"/>
          </w:tcPr>
          <w:p w14:paraId="7A298AB9" w14:textId="77777777" w:rsidR="00CE6635" w:rsidRPr="00DE3D47" w:rsidRDefault="00CE6635" w:rsidP="00BD6012">
            <w:pPr>
              <w:spacing w:after="0"/>
              <w:textAlignment w:val="baseline"/>
              <w:rPr>
                <w:sz w:val="20"/>
                <w:lang w:eastAsia="en-AU"/>
              </w:rPr>
            </w:pPr>
            <w:r w:rsidRPr="00DE3D47">
              <w:rPr>
                <w:sz w:val="20"/>
                <w:lang w:eastAsia="en-AU"/>
              </w:rPr>
              <w:t>Missing</w:t>
            </w:r>
          </w:p>
        </w:tc>
        <w:tc>
          <w:tcPr>
            <w:tcW w:w="1587" w:type="dxa"/>
            <w:tcBorders>
              <w:top w:val="nil"/>
              <w:left w:val="nil"/>
              <w:bottom w:val="single" w:sz="12" w:space="0" w:color="auto"/>
              <w:right w:val="nil"/>
            </w:tcBorders>
            <w:vAlign w:val="center"/>
          </w:tcPr>
          <w:p w14:paraId="26BBCFDF" w14:textId="77777777" w:rsidR="00CE6635" w:rsidRPr="00DE3D47" w:rsidRDefault="00CE6635" w:rsidP="00BD6012">
            <w:pPr>
              <w:spacing w:after="0"/>
              <w:textAlignment w:val="baseline"/>
              <w:rPr>
                <w:sz w:val="20"/>
                <w:lang w:eastAsia="en-AU"/>
              </w:rPr>
            </w:pPr>
            <w:r w:rsidRPr="00DE3D47">
              <w:rPr>
                <w:sz w:val="20"/>
                <w:lang w:eastAsia="en-AU"/>
              </w:rPr>
              <w:t xml:space="preserve">5/5 </w:t>
            </w:r>
          </w:p>
        </w:tc>
        <w:tc>
          <w:tcPr>
            <w:tcW w:w="1925" w:type="dxa"/>
            <w:tcBorders>
              <w:top w:val="nil"/>
              <w:left w:val="nil"/>
              <w:bottom w:val="single" w:sz="12" w:space="0" w:color="auto"/>
              <w:right w:val="nil"/>
            </w:tcBorders>
            <w:vAlign w:val="center"/>
          </w:tcPr>
          <w:p w14:paraId="0E2270D0" w14:textId="77777777" w:rsidR="00CE6635" w:rsidRPr="00DE3D47" w:rsidRDefault="00CE6635" w:rsidP="00BD6012">
            <w:pPr>
              <w:spacing w:after="0"/>
              <w:textAlignment w:val="baseline"/>
              <w:rPr>
                <w:sz w:val="20"/>
                <w:lang w:eastAsia="en-AU"/>
              </w:rPr>
            </w:pPr>
            <w:r w:rsidRPr="00DE3D47">
              <w:rPr>
                <w:sz w:val="20"/>
                <w:lang w:eastAsia="en-AU"/>
              </w:rPr>
              <w:t>7/8</w:t>
            </w:r>
          </w:p>
        </w:tc>
        <w:tc>
          <w:tcPr>
            <w:tcW w:w="1925" w:type="dxa"/>
            <w:tcBorders>
              <w:top w:val="nil"/>
              <w:left w:val="nil"/>
              <w:bottom w:val="single" w:sz="12" w:space="0" w:color="auto"/>
              <w:right w:val="nil"/>
            </w:tcBorders>
            <w:vAlign w:val="center"/>
          </w:tcPr>
          <w:p w14:paraId="5A4E8406" w14:textId="77777777" w:rsidR="00CE6635" w:rsidRPr="00DE3D47" w:rsidRDefault="00CE6635" w:rsidP="00BD6012">
            <w:pPr>
              <w:spacing w:after="0"/>
              <w:textAlignment w:val="baseline"/>
              <w:rPr>
                <w:sz w:val="20"/>
                <w:lang w:eastAsia="en-AU"/>
              </w:rPr>
            </w:pPr>
            <w:r w:rsidRPr="00DE3D47">
              <w:rPr>
                <w:sz w:val="20"/>
                <w:lang w:eastAsia="en-AU"/>
              </w:rPr>
              <w:t xml:space="preserve">3/3 </w:t>
            </w:r>
          </w:p>
        </w:tc>
        <w:tc>
          <w:tcPr>
            <w:tcW w:w="1926" w:type="dxa"/>
            <w:tcBorders>
              <w:top w:val="nil"/>
              <w:left w:val="nil"/>
              <w:bottom w:val="single" w:sz="12" w:space="0" w:color="auto"/>
              <w:right w:val="nil"/>
            </w:tcBorders>
            <w:vAlign w:val="center"/>
          </w:tcPr>
          <w:p w14:paraId="112BB752" w14:textId="77777777" w:rsidR="00CE6635" w:rsidRPr="00DE3D47" w:rsidRDefault="00CE6635" w:rsidP="00BD6012">
            <w:pPr>
              <w:spacing w:after="0"/>
              <w:textAlignment w:val="baseline"/>
              <w:rPr>
                <w:sz w:val="20"/>
                <w:lang w:eastAsia="en-AU"/>
              </w:rPr>
            </w:pPr>
            <w:r w:rsidRPr="00DE3D47">
              <w:rPr>
                <w:sz w:val="20"/>
                <w:lang w:eastAsia="en-AU"/>
              </w:rPr>
              <w:t xml:space="preserve">7/7 </w:t>
            </w:r>
          </w:p>
        </w:tc>
      </w:tr>
    </w:tbl>
    <w:p w14:paraId="71E1C8FC" w14:textId="5F88B4B5" w:rsidR="00CE6635" w:rsidRPr="00DE3D47" w:rsidRDefault="00CE6635" w:rsidP="009E2F79">
      <w:pPr>
        <w:pStyle w:val="Tablecaption"/>
        <w:rPr>
          <w:rStyle w:val="Heading4Char"/>
          <w:b/>
          <w:bCs w:val="0"/>
        </w:rPr>
      </w:pPr>
      <w:r w:rsidRPr="00DE3D47">
        <w:rPr>
          <w:vertAlign w:val="superscript"/>
        </w:rPr>
        <w:t xml:space="preserve">^ </w:t>
      </w:r>
      <w:r w:rsidRPr="00DE3D47">
        <w:t xml:space="preserve">Melbourne city north-west. </w:t>
      </w:r>
      <w:r w:rsidRPr="00DE3D47">
        <w:rPr>
          <w:vertAlign w:val="superscript"/>
        </w:rPr>
        <w:t>#</w:t>
      </w:r>
      <w:r w:rsidRPr="00DE3D47">
        <w:t xml:space="preserve"> Regional north-west.</w:t>
      </w:r>
      <w:r w:rsidRPr="00DE3D47">
        <w:br w:type="page"/>
      </w:r>
      <w:r w:rsidRPr="00DE3D47">
        <w:rPr>
          <w:rStyle w:val="Heading4Char"/>
          <w:b/>
          <w:bCs w:val="0"/>
        </w:rPr>
        <w:lastRenderedPageBreak/>
        <w:t>Table S3. Crude SARS-CoV-2 anti-nucleocapsid protein seroprevalence among Victorian blood donors at each time point, by age group and sex</w:t>
      </w:r>
      <w:r w:rsidR="008E205F">
        <w:rPr>
          <w:rStyle w:val="Heading4Char"/>
          <w:b/>
          <w:bCs w:val="0"/>
        </w:rPr>
        <w:t>. See Appendix for full description.</w:t>
      </w:r>
    </w:p>
    <w:tbl>
      <w:tblPr>
        <w:tblW w:w="9064" w:type="dxa"/>
        <w:tblCellMar>
          <w:left w:w="0" w:type="dxa"/>
          <w:right w:w="0" w:type="dxa"/>
        </w:tblCellMar>
        <w:tblLook w:val="04A0" w:firstRow="1" w:lastRow="0" w:firstColumn="1" w:lastColumn="0" w:noHBand="0" w:noVBand="1"/>
      </w:tblPr>
      <w:tblGrid>
        <w:gridCol w:w="1701"/>
        <w:gridCol w:w="1587"/>
        <w:gridCol w:w="1925"/>
        <w:gridCol w:w="1925"/>
        <w:gridCol w:w="1926"/>
      </w:tblGrid>
      <w:tr w:rsidR="00CE6635" w:rsidRPr="00DE3D47" w14:paraId="7E71C29D" w14:textId="77777777" w:rsidTr="00BD6012">
        <w:trPr>
          <w:trHeight w:val="510"/>
        </w:trPr>
        <w:tc>
          <w:tcPr>
            <w:tcW w:w="1701" w:type="dxa"/>
            <w:vAlign w:val="center"/>
            <w:hideMark/>
          </w:tcPr>
          <w:p w14:paraId="7DE8709E" w14:textId="77777777" w:rsidR="00CE6635" w:rsidRPr="00DE3D47" w:rsidRDefault="00CE6635" w:rsidP="00BD6012">
            <w:pPr>
              <w:spacing w:after="0" w:line="240" w:lineRule="auto"/>
            </w:pPr>
            <w:bookmarkStart w:id="33" w:name="_Hlk102027683"/>
          </w:p>
        </w:tc>
        <w:tc>
          <w:tcPr>
            <w:tcW w:w="1587" w:type="dxa"/>
            <w:tcBorders>
              <w:top w:val="nil"/>
              <w:left w:val="nil"/>
              <w:bottom w:val="single" w:sz="8" w:space="0" w:color="auto"/>
              <w:right w:val="nil"/>
            </w:tcBorders>
            <w:vAlign w:val="center"/>
            <w:hideMark/>
          </w:tcPr>
          <w:p w14:paraId="59354E04" w14:textId="77777777" w:rsidR="00CE6635" w:rsidRPr="00DE3D47" w:rsidRDefault="00CE6635" w:rsidP="00BD6012">
            <w:pPr>
              <w:spacing w:after="0" w:line="240" w:lineRule="auto"/>
              <w:textAlignment w:val="baseline"/>
              <w:rPr>
                <w:rFonts w:ascii="Calibri" w:hAnsi="Calibri" w:cs="Calibri"/>
                <w:sz w:val="20"/>
                <w:lang w:eastAsia="en-AU"/>
              </w:rPr>
            </w:pPr>
            <w:r w:rsidRPr="00DE3D47">
              <w:rPr>
                <w:b/>
                <w:bCs/>
                <w:sz w:val="20"/>
                <w:lang w:eastAsia="en-AU"/>
              </w:rPr>
              <w:t>Nov 2021</w:t>
            </w:r>
            <w:r w:rsidRPr="00DE3D47">
              <w:rPr>
                <w:sz w:val="20"/>
                <w:lang w:eastAsia="en-AU"/>
              </w:rPr>
              <w:t> </w:t>
            </w:r>
          </w:p>
        </w:tc>
        <w:tc>
          <w:tcPr>
            <w:tcW w:w="1925" w:type="dxa"/>
            <w:tcBorders>
              <w:top w:val="nil"/>
              <w:left w:val="nil"/>
              <w:bottom w:val="single" w:sz="8" w:space="0" w:color="auto"/>
              <w:right w:val="nil"/>
            </w:tcBorders>
            <w:vAlign w:val="center"/>
            <w:hideMark/>
          </w:tcPr>
          <w:p w14:paraId="6CFEC997" w14:textId="77777777" w:rsidR="00CE6635" w:rsidRPr="00DE3D47" w:rsidRDefault="00CE6635" w:rsidP="00BD6012">
            <w:pPr>
              <w:spacing w:after="0" w:line="240" w:lineRule="auto"/>
              <w:textAlignment w:val="baseline"/>
              <w:rPr>
                <w:sz w:val="20"/>
                <w:lang w:eastAsia="en-AU"/>
              </w:rPr>
            </w:pPr>
            <w:r w:rsidRPr="00DE3D47">
              <w:rPr>
                <w:b/>
                <w:bCs/>
                <w:sz w:val="20"/>
                <w:lang w:eastAsia="en-AU"/>
              </w:rPr>
              <w:t>Dec 2021</w:t>
            </w:r>
          </w:p>
        </w:tc>
        <w:tc>
          <w:tcPr>
            <w:tcW w:w="1925" w:type="dxa"/>
            <w:tcBorders>
              <w:top w:val="nil"/>
              <w:left w:val="nil"/>
              <w:bottom w:val="single" w:sz="8" w:space="0" w:color="auto"/>
              <w:right w:val="nil"/>
            </w:tcBorders>
            <w:vAlign w:val="center"/>
            <w:hideMark/>
          </w:tcPr>
          <w:p w14:paraId="05889368" w14:textId="77777777" w:rsidR="00CE6635" w:rsidRPr="00DE3D47" w:rsidRDefault="00CE6635" w:rsidP="00BD6012">
            <w:pPr>
              <w:spacing w:after="0" w:line="240" w:lineRule="auto"/>
              <w:textAlignment w:val="baseline"/>
              <w:rPr>
                <w:b/>
                <w:bCs/>
                <w:sz w:val="20"/>
                <w:lang w:eastAsia="en-AU"/>
              </w:rPr>
            </w:pPr>
            <w:r w:rsidRPr="00DE3D47">
              <w:rPr>
                <w:b/>
                <w:bCs/>
                <w:sz w:val="20"/>
                <w:lang w:eastAsia="en-AU"/>
              </w:rPr>
              <w:t>Jan 2022</w:t>
            </w:r>
          </w:p>
        </w:tc>
        <w:tc>
          <w:tcPr>
            <w:tcW w:w="1926" w:type="dxa"/>
            <w:tcBorders>
              <w:top w:val="nil"/>
              <w:left w:val="nil"/>
              <w:bottom w:val="single" w:sz="8" w:space="0" w:color="auto"/>
              <w:right w:val="nil"/>
            </w:tcBorders>
            <w:vAlign w:val="center"/>
            <w:hideMark/>
          </w:tcPr>
          <w:p w14:paraId="638B9F79" w14:textId="77777777" w:rsidR="00CE6635" w:rsidRPr="00DE3D47" w:rsidRDefault="00CE6635" w:rsidP="00BD6012">
            <w:pPr>
              <w:spacing w:after="0" w:line="240" w:lineRule="auto"/>
              <w:textAlignment w:val="baseline"/>
              <w:rPr>
                <w:sz w:val="20"/>
                <w:lang w:eastAsia="en-AU"/>
              </w:rPr>
            </w:pPr>
            <w:r w:rsidRPr="00DE3D47">
              <w:rPr>
                <w:b/>
                <w:bCs/>
                <w:sz w:val="20"/>
                <w:lang w:eastAsia="en-AU"/>
              </w:rPr>
              <w:t>Feb 2022</w:t>
            </w:r>
          </w:p>
        </w:tc>
      </w:tr>
      <w:tr w:rsidR="00CE6635" w:rsidRPr="00DE3D47" w14:paraId="2EFFD99E" w14:textId="77777777" w:rsidTr="00BD6012">
        <w:trPr>
          <w:trHeight w:val="510"/>
        </w:trPr>
        <w:tc>
          <w:tcPr>
            <w:tcW w:w="1701" w:type="dxa"/>
            <w:tcBorders>
              <w:top w:val="nil"/>
              <w:left w:val="nil"/>
              <w:bottom w:val="single" w:sz="12" w:space="0" w:color="auto"/>
              <w:right w:val="nil"/>
            </w:tcBorders>
            <w:vAlign w:val="center"/>
          </w:tcPr>
          <w:p w14:paraId="6D44032F" w14:textId="77777777" w:rsidR="00CE6635" w:rsidRPr="00DE3D47" w:rsidRDefault="00CE6635" w:rsidP="00BD6012">
            <w:pPr>
              <w:spacing w:after="0" w:line="240" w:lineRule="auto"/>
              <w:rPr>
                <w:sz w:val="20"/>
                <w:lang w:eastAsia="en-AU"/>
              </w:rPr>
            </w:pPr>
          </w:p>
        </w:tc>
        <w:tc>
          <w:tcPr>
            <w:tcW w:w="1587" w:type="dxa"/>
            <w:tcBorders>
              <w:top w:val="nil"/>
              <w:left w:val="nil"/>
              <w:bottom w:val="single" w:sz="12" w:space="0" w:color="auto"/>
              <w:right w:val="nil"/>
            </w:tcBorders>
            <w:vAlign w:val="center"/>
            <w:hideMark/>
          </w:tcPr>
          <w:p w14:paraId="653B0F8B" w14:textId="77777777" w:rsidR="00CE6635" w:rsidRPr="00DE3D47" w:rsidRDefault="00CE6635" w:rsidP="00BD6012">
            <w:pPr>
              <w:spacing w:after="0" w:line="240" w:lineRule="auto"/>
              <w:textAlignment w:val="baseline"/>
              <w:rPr>
                <w:b/>
                <w:bCs/>
                <w:sz w:val="20"/>
                <w:lang w:eastAsia="en-AU"/>
              </w:rPr>
            </w:pPr>
            <w:r w:rsidRPr="00DE3D47">
              <w:rPr>
                <w:b/>
                <w:bCs/>
                <w:sz w:val="20"/>
                <w:lang w:eastAsia="en-AU"/>
              </w:rPr>
              <w:t>n/N (%; 95% CI)</w:t>
            </w:r>
          </w:p>
        </w:tc>
        <w:tc>
          <w:tcPr>
            <w:tcW w:w="1925" w:type="dxa"/>
            <w:tcBorders>
              <w:top w:val="nil"/>
              <w:left w:val="nil"/>
              <w:bottom w:val="single" w:sz="12" w:space="0" w:color="auto"/>
              <w:right w:val="nil"/>
            </w:tcBorders>
            <w:vAlign w:val="center"/>
            <w:hideMark/>
          </w:tcPr>
          <w:p w14:paraId="25D02FE0" w14:textId="77777777" w:rsidR="00CE6635" w:rsidRPr="00DE3D47" w:rsidRDefault="00CE6635" w:rsidP="00BD6012">
            <w:pPr>
              <w:spacing w:after="0" w:line="240" w:lineRule="auto"/>
              <w:textAlignment w:val="baseline"/>
              <w:rPr>
                <w:b/>
                <w:bCs/>
                <w:sz w:val="20"/>
                <w:lang w:eastAsia="en-AU"/>
              </w:rPr>
            </w:pPr>
            <w:r w:rsidRPr="00DE3D47">
              <w:rPr>
                <w:b/>
                <w:bCs/>
                <w:sz w:val="20"/>
                <w:lang w:eastAsia="en-AU"/>
              </w:rPr>
              <w:t>n/N (%; 95% CI)</w:t>
            </w:r>
          </w:p>
        </w:tc>
        <w:tc>
          <w:tcPr>
            <w:tcW w:w="1925" w:type="dxa"/>
            <w:tcBorders>
              <w:top w:val="nil"/>
              <w:left w:val="nil"/>
              <w:bottom w:val="single" w:sz="12" w:space="0" w:color="auto"/>
              <w:right w:val="nil"/>
            </w:tcBorders>
            <w:vAlign w:val="center"/>
            <w:hideMark/>
          </w:tcPr>
          <w:p w14:paraId="3EC958D3" w14:textId="77777777" w:rsidR="00CE6635" w:rsidRPr="00DE3D47" w:rsidRDefault="00CE6635" w:rsidP="00BD6012">
            <w:pPr>
              <w:spacing w:after="0" w:line="240" w:lineRule="auto"/>
              <w:textAlignment w:val="baseline"/>
              <w:rPr>
                <w:b/>
                <w:bCs/>
                <w:sz w:val="20"/>
                <w:lang w:eastAsia="en-AU"/>
              </w:rPr>
            </w:pPr>
            <w:r w:rsidRPr="00DE3D47">
              <w:rPr>
                <w:b/>
                <w:bCs/>
                <w:sz w:val="20"/>
                <w:lang w:eastAsia="en-AU"/>
              </w:rPr>
              <w:t>n/N (%; 95% CI)</w:t>
            </w:r>
          </w:p>
        </w:tc>
        <w:tc>
          <w:tcPr>
            <w:tcW w:w="1926" w:type="dxa"/>
            <w:tcBorders>
              <w:top w:val="nil"/>
              <w:left w:val="nil"/>
              <w:bottom w:val="single" w:sz="12" w:space="0" w:color="auto"/>
              <w:right w:val="nil"/>
            </w:tcBorders>
            <w:vAlign w:val="center"/>
            <w:hideMark/>
          </w:tcPr>
          <w:p w14:paraId="4D61762F" w14:textId="77777777" w:rsidR="00CE6635" w:rsidRPr="00DE3D47" w:rsidRDefault="00CE6635" w:rsidP="00BD6012">
            <w:pPr>
              <w:spacing w:after="0" w:line="240" w:lineRule="auto"/>
              <w:textAlignment w:val="baseline"/>
              <w:rPr>
                <w:b/>
                <w:bCs/>
                <w:sz w:val="20"/>
                <w:lang w:eastAsia="en-AU"/>
              </w:rPr>
            </w:pPr>
            <w:r w:rsidRPr="00DE3D47">
              <w:rPr>
                <w:b/>
                <w:bCs/>
                <w:sz w:val="20"/>
                <w:lang w:eastAsia="en-AU"/>
              </w:rPr>
              <w:t>n/N (%; 95% CI)</w:t>
            </w:r>
          </w:p>
        </w:tc>
      </w:tr>
      <w:tr w:rsidR="00CE6635" w:rsidRPr="00DE3D47" w14:paraId="689F17C3" w14:textId="77777777" w:rsidTr="00BD6012">
        <w:trPr>
          <w:trHeight w:val="510"/>
        </w:trPr>
        <w:tc>
          <w:tcPr>
            <w:tcW w:w="1701" w:type="dxa"/>
            <w:tcBorders>
              <w:top w:val="nil"/>
              <w:left w:val="nil"/>
              <w:bottom w:val="single" w:sz="8" w:space="0" w:color="auto"/>
              <w:right w:val="nil"/>
            </w:tcBorders>
            <w:vAlign w:val="center"/>
            <w:hideMark/>
          </w:tcPr>
          <w:p w14:paraId="284C557F" w14:textId="77777777" w:rsidR="00CE6635" w:rsidRPr="00DE3D47" w:rsidRDefault="00CE6635" w:rsidP="00BD6012">
            <w:pPr>
              <w:spacing w:after="0" w:line="240" w:lineRule="auto"/>
              <w:textAlignment w:val="baseline"/>
              <w:rPr>
                <w:sz w:val="20"/>
                <w:lang w:eastAsia="en-AU"/>
              </w:rPr>
            </w:pPr>
            <w:r w:rsidRPr="00DE3D47">
              <w:rPr>
                <w:b/>
                <w:bCs/>
                <w:sz w:val="20"/>
                <w:lang w:eastAsia="en-AU"/>
              </w:rPr>
              <w:t>Overall</w:t>
            </w:r>
            <w:r w:rsidRPr="00DE3D47">
              <w:rPr>
                <w:sz w:val="20"/>
                <w:lang w:eastAsia="en-AU"/>
              </w:rPr>
              <w:t> </w:t>
            </w:r>
          </w:p>
        </w:tc>
        <w:tc>
          <w:tcPr>
            <w:tcW w:w="1587" w:type="dxa"/>
            <w:tcBorders>
              <w:top w:val="nil"/>
              <w:left w:val="nil"/>
              <w:bottom w:val="single" w:sz="8" w:space="0" w:color="auto"/>
              <w:right w:val="nil"/>
            </w:tcBorders>
            <w:vAlign w:val="center"/>
          </w:tcPr>
          <w:p w14:paraId="1378AD79" w14:textId="77777777" w:rsidR="00CE6635" w:rsidRPr="00DE3D47" w:rsidRDefault="00CE6635" w:rsidP="00BD6012">
            <w:pPr>
              <w:spacing w:after="0" w:line="240" w:lineRule="auto"/>
              <w:textAlignment w:val="baseline"/>
              <w:rPr>
                <w:sz w:val="20"/>
                <w:lang w:eastAsia="en-AU"/>
              </w:rPr>
            </w:pPr>
            <w:r w:rsidRPr="00DE3D47">
              <w:rPr>
                <w:sz w:val="20"/>
                <w:lang w:eastAsia="en-AU"/>
              </w:rPr>
              <w:t>2/996</w:t>
            </w:r>
            <w:r w:rsidRPr="00DE3D47">
              <w:rPr>
                <w:sz w:val="20"/>
                <w:lang w:eastAsia="en-AU"/>
              </w:rPr>
              <w:br/>
              <w:t>(0.2; 0.0-0.7)</w:t>
            </w:r>
          </w:p>
        </w:tc>
        <w:tc>
          <w:tcPr>
            <w:tcW w:w="1925" w:type="dxa"/>
            <w:tcBorders>
              <w:top w:val="nil"/>
              <w:left w:val="nil"/>
              <w:bottom w:val="single" w:sz="8" w:space="0" w:color="auto"/>
              <w:right w:val="nil"/>
            </w:tcBorders>
            <w:vAlign w:val="center"/>
          </w:tcPr>
          <w:p w14:paraId="17A3C79D" w14:textId="77777777" w:rsidR="00CE6635" w:rsidRPr="00DE3D47" w:rsidRDefault="00CE6635" w:rsidP="00BD6012">
            <w:pPr>
              <w:spacing w:after="0" w:line="240" w:lineRule="auto"/>
              <w:textAlignment w:val="baseline"/>
              <w:rPr>
                <w:sz w:val="20"/>
                <w:lang w:eastAsia="en-AU"/>
              </w:rPr>
            </w:pPr>
            <w:r w:rsidRPr="00DE3D47">
              <w:rPr>
                <w:sz w:val="20"/>
                <w:lang w:eastAsia="en-AU"/>
              </w:rPr>
              <w:t>7/994</w:t>
            </w:r>
            <w:r w:rsidRPr="00DE3D47">
              <w:rPr>
                <w:sz w:val="20"/>
                <w:lang w:eastAsia="en-AU"/>
              </w:rPr>
              <w:br/>
              <w:t>(0.7; 0.3-1.4)</w:t>
            </w:r>
          </w:p>
        </w:tc>
        <w:tc>
          <w:tcPr>
            <w:tcW w:w="1925" w:type="dxa"/>
            <w:tcBorders>
              <w:top w:val="nil"/>
              <w:left w:val="nil"/>
              <w:bottom w:val="single" w:sz="8" w:space="0" w:color="auto"/>
              <w:right w:val="nil"/>
            </w:tcBorders>
            <w:vAlign w:val="center"/>
          </w:tcPr>
          <w:p w14:paraId="012D7E8C" w14:textId="77777777" w:rsidR="00CE6635" w:rsidRPr="00DE3D47" w:rsidRDefault="00CE6635" w:rsidP="00BD6012">
            <w:pPr>
              <w:spacing w:after="0" w:line="240" w:lineRule="auto"/>
              <w:textAlignment w:val="baseline"/>
              <w:rPr>
                <w:sz w:val="20"/>
                <w:lang w:eastAsia="en-AU"/>
              </w:rPr>
            </w:pPr>
            <w:r w:rsidRPr="00DE3D47">
              <w:rPr>
                <w:sz w:val="20"/>
                <w:lang w:eastAsia="en-AU"/>
              </w:rPr>
              <w:t>95/997</w:t>
            </w:r>
            <w:r w:rsidRPr="00DE3D47">
              <w:rPr>
                <w:sz w:val="20"/>
                <w:lang w:eastAsia="en-AU"/>
              </w:rPr>
              <w:br/>
              <w:t>(9.5; 7.8-11.5)</w:t>
            </w:r>
          </w:p>
        </w:tc>
        <w:tc>
          <w:tcPr>
            <w:tcW w:w="1926" w:type="dxa"/>
            <w:tcBorders>
              <w:top w:val="nil"/>
              <w:left w:val="nil"/>
              <w:bottom w:val="single" w:sz="8" w:space="0" w:color="auto"/>
              <w:right w:val="nil"/>
            </w:tcBorders>
            <w:vAlign w:val="center"/>
            <w:hideMark/>
          </w:tcPr>
          <w:p w14:paraId="495C704A" w14:textId="77777777" w:rsidR="00CE6635" w:rsidRPr="00DE3D47" w:rsidRDefault="00CE6635" w:rsidP="00BD6012">
            <w:pPr>
              <w:spacing w:after="0" w:line="240" w:lineRule="auto"/>
              <w:textAlignment w:val="baseline"/>
              <w:rPr>
                <w:sz w:val="20"/>
                <w:lang w:eastAsia="en-AU"/>
              </w:rPr>
            </w:pPr>
            <w:r w:rsidRPr="00DE3D47">
              <w:rPr>
                <w:sz w:val="20"/>
                <w:lang w:eastAsia="en-AU"/>
              </w:rPr>
              <w:t xml:space="preserve">248/1098 </w:t>
            </w:r>
          </w:p>
          <w:p w14:paraId="7A4C9FE5" w14:textId="77777777" w:rsidR="00CE6635" w:rsidRPr="00DE3D47" w:rsidRDefault="00CE6635" w:rsidP="00BD6012">
            <w:pPr>
              <w:spacing w:after="0" w:line="240" w:lineRule="auto"/>
              <w:textAlignment w:val="baseline"/>
              <w:rPr>
                <w:sz w:val="20"/>
                <w:lang w:eastAsia="en-AU"/>
              </w:rPr>
            </w:pPr>
            <w:r w:rsidRPr="00DE3D47">
              <w:rPr>
                <w:sz w:val="20"/>
                <w:lang w:eastAsia="en-AU"/>
              </w:rPr>
              <w:t>(22.6; 20.1–25.2)</w:t>
            </w:r>
          </w:p>
        </w:tc>
      </w:tr>
      <w:tr w:rsidR="00CE6635" w:rsidRPr="00DE3D47" w14:paraId="495346F3" w14:textId="77777777" w:rsidTr="00BD6012">
        <w:trPr>
          <w:trHeight w:val="510"/>
        </w:trPr>
        <w:tc>
          <w:tcPr>
            <w:tcW w:w="1701" w:type="dxa"/>
            <w:shd w:val="clear" w:color="auto" w:fill="E7E6E6"/>
            <w:vAlign w:val="center"/>
            <w:hideMark/>
          </w:tcPr>
          <w:p w14:paraId="3A5F928B" w14:textId="77777777" w:rsidR="00CE6635" w:rsidRPr="00DE3D47" w:rsidRDefault="00CE6635" w:rsidP="00BD6012">
            <w:pPr>
              <w:spacing w:after="0" w:line="240" w:lineRule="auto"/>
              <w:textAlignment w:val="baseline"/>
              <w:rPr>
                <w:b/>
                <w:bCs/>
                <w:sz w:val="20"/>
                <w:lang w:eastAsia="en-AU"/>
              </w:rPr>
            </w:pPr>
            <w:r w:rsidRPr="00DE3D47">
              <w:rPr>
                <w:b/>
                <w:bCs/>
                <w:color w:val="000000"/>
                <w:sz w:val="20"/>
                <w:lang w:eastAsia="en-AU"/>
              </w:rPr>
              <w:t>Age group (years)</w:t>
            </w:r>
          </w:p>
        </w:tc>
        <w:tc>
          <w:tcPr>
            <w:tcW w:w="1587" w:type="dxa"/>
            <w:shd w:val="clear" w:color="auto" w:fill="E7E6E6"/>
            <w:vAlign w:val="center"/>
          </w:tcPr>
          <w:p w14:paraId="7F85BE40" w14:textId="77777777" w:rsidR="00CE6635" w:rsidRPr="00DE3D47" w:rsidRDefault="00CE6635" w:rsidP="00BD6012">
            <w:pPr>
              <w:spacing w:after="0" w:line="240" w:lineRule="auto"/>
              <w:textAlignment w:val="baseline"/>
              <w:rPr>
                <w:sz w:val="20"/>
                <w:lang w:eastAsia="en-AU"/>
              </w:rPr>
            </w:pPr>
          </w:p>
        </w:tc>
        <w:tc>
          <w:tcPr>
            <w:tcW w:w="1925" w:type="dxa"/>
            <w:shd w:val="clear" w:color="auto" w:fill="E7E6E6"/>
            <w:vAlign w:val="center"/>
          </w:tcPr>
          <w:p w14:paraId="48E0A2B2" w14:textId="77777777" w:rsidR="00CE6635" w:rsidRPr="00DE3D47" w:rsidRDefault="00CE6635" w:rsidP="00BD6012">
            <w:pPr>
              <w:spacing w:after="0" w:line="240" w:lineRule="auto"/>
              <w:textAlignment w:val="baseline"/>
              <w:rPr>
                <w:sz w:val="20"/>
                <w:lang w:eastAsia="en-AU"/>
              </w:rPr>
            </w:pPr>
          </w:p>
        </w:tc>
        <w:tc>
          <w:tcPr>
            <w:tcW w:w="1925" w:type="dxa"/>
            <w:shd w:val="clear" w:color="auto" w:fill="E7E6E6"/>
            <w:vAlign w:val="center"/>
          </w:tcPr>
          <w:p w14:paraId="6CCE73D5" w14:textId="77777777" w:rsidR="00CE6635" w:rsidRPr="00DE3D47" w:rsidRDefault="00CE6635" w:rsidP="00BD6012">
            <w:pPr>
              <w:spacing w:after="0" w:line="240" w:lineRule="auto"/>
              <w:textAlignment w:val="baseline"/>
              <w:rPr>
                <w:sz w:val="20"/>
                <w:lang w:eastAsia="en-AU"/>
              </w:rPr>
            </w:pPr>
          </w:p>
        </w:tc>
        <w:tc>
          <w:tcPr>
            <w:tcW w:w="1926" w:type="dxa"/>
            <w:shd w:val="clear" w:color="auto" w:fill="E7E6E6"/>
            <w:vAlign w:val="center"/>
          </w:tcPr>
          <w:p w14:paraId="473EA52B" w14:textId="77777777" w:rsidR="00CE6635" w:rsidRPr="00DE3D47" w:rsidRDefault="00CE6635" w:rsidP="00BD6012">
            <w:pPr>
              <w:spacing w:after="0" w:line="240" w:lineRule="auto"/>
              <w:textAlignment w:val="baseline"/>
              <w:rPr>
                <w:sz w:val="20"/>
                <w:lang w:eastAsia="en-AU"/>
              </w:rPr>
            </w:pPr>
          </w:p>
        </w:tc>
      </w:tr>
      <w:tr w:rsidR="00CE6635" w:rsidRPr="00DE3D47" w14:paraId="36BDC557" w14:textId="77777777" w:rsidTr="00BD6012">
        <w:trPr>
          <w:trHeight w:val="510"/>
        </w:trPr>
        <w:tc>
          <w:tcPr>
            <w:tcW w:w="1701" w:type="dxa"/>
            <w:vAlign w:val="center"/>
            <w:hideMark/>
          </w:tcPr>
          <w:p w14:paraId="1AD5BA70" w14:textId="77777777" w:rsidR="00CE6635" w:rsidRPr="00DE3D47" w:rsidRDefault="00CE6635" w:rsidP="00BD6012">
            <w:pPr>
              <w:spacing w:after="0" w:line="240" w:lineRule="auto"/>
              <w:textAlignment w:val="baseline"/>
              <w:rPr>
                <w:sz w:val="20"/>
                <w:lang w:eastAsia="en-AU"/>
              </w:rPr>
            </w:pPr>
            <w:r w:rsidRPr="00DE3D47">
              <w:rPr>
                <w:sz w:val="20"/>
                <w:lang w:eastAsia="en-AU"/>
              </w:rPr>
              <w:t>18–29 </w:t>
            </w:r>
          </w:p>
        </w:tc>
        <w:tc>
          <w:tcPr>
            <w:tcW w:w="1587" w:type="dxa"/>
            <w:vAlign w:val="center"/>
          </w:tcPr>
          <w:p w14:paraId="145E0C38" w14:textId="77777777" w:rsidR="00CE6635" w:rsidRPr="00DE3D47" w:rsidRDefault="00CE6635" w:rsidP="00BD6012">
            <w:pPr>
              <w:spacing w:after="0" w:line="240" w:lineRule="auto"/>
              <w:textAlignment w:val="baseline"/>
              <w:rPr>
                <w:sz w:val="20"/>
                <w:lang w:eastAsia="en-AU"/>
              </w:rPr>
            </w:pPr>
            <w:r w:rsidRPr="00DE3D47">
              <w:rPr>
                <w:sz w:val="20"/>
                <w:lang w:eastAsia="en-AU"/>
              </w:rPr>
              <w:t xml:space="preserve">1/216 </w:t>
            </w:r>
            <w:r w:rsidRPr="00DE3D47">
              <w:rPr>
                <w:sz w:val="20"/>
                <w:lang w:eastAsia="en-AU"/>
              </w:rPr>
              <w:br/>
              <w:t>(0.5; 0.0-2.6)</w:t>
            </w:r>
          </w:p>
        </w:tc>
        <w:tc>
          <w:tcPr>
            <w:tcW w:w="1925" w:type="dxa"/>
            <w:vAlign w:val="center"/>
          </w:tcPr>
          <w:p w14:paraId="7707764A" w14:textId="77777777" w:rsidR="00CE6635" w:rsidRPr="00DE3D47" w:rsidRDefault="00CE6635" w:rsidP="00BD6012">
            <w:pPr>
              <w:spacing w:after="0" w:line="240" w:lineRule="auto"/>
              <w:textAlignment w:val="baseline"/>
              <w:rPr>
                <w:sz w:val="20"/>
                <w:lang w:eastAsia="en-AU"/>
              </w:rPr>
            </w:pPr>
            <w:r w:rsidRPr="00DE3D47">
              <w:rPr>
                <w:sz w:val="20"/>
                <w:lang w:eastAsia="en-AU"/>
              </w:rPr>
              <w:t>4/212</w:t>
            </w:r>
            <w:r w:rsidRPr="00DE3D47">
              <w:rPr>
                <w:sz w:val="20"/>
                <w:lang w:eastAsia="en-AU"/>
              </w:rPr>
              <w:br/>
              <w:t>(1.9; 0.5-4.8)</w:t>
            </w:r>
          </w:p>
        </w:tc>
        <w:tc>
          <w:tcPr>
            <w:tcW w:w="1925" w:type="dxa"/>
            <w:vAlign w:val="center"/>
          </w:tcPr>
          <w:p w14:paraId="7451ECB1" w14:textId="77777777" w:rsidR="00CE6635" w:rsidRPr="00DE3D47" w:rsidRDefault="00CE6635" w:rsidP="00BD6012">
            <w:pPr>
              <w:spacing w:after="0" w:line="240" w:lineRule="auto"/>
              <w:textAlignment w:val="baseline"/>
              <w:rPr>
                <w:sz w:val="20"/>
                <w:lang w:eastAsia="en-AU"/>
              </w:rPr>
            </w:pPr>
            <w:r w:rsidRPr="00DE3D47">
              <w:rPr>
                <w:sz w:val="20"/>
                <w:lang w:eastAsia="en-AU"/>
              </w:rPr>
              <w:t>44/198</w:t>
            </w:r>
            <w:r w:rsidRPr="00DE3D47">
              <w:rPr>
                <w:sz w:val="20"/>
                <w:lang w:eastAsia="en-AU"/>
              </w:rPr>
              <w:br/>
              <w:t>(22.2; 16.6-28.7)</w:t>
            </w:r>
          </w:p>
        </w:tc>
        <w:tc>
          <w:tcPr>
            <w:tcW w:w="1926" w:type="dxa"/>
            <w:vAlign w:val="center"/>
            <w:hideMark/>
          </w:tcPr>
          <w:p w14:paraId="05F22D3A" w14:textId="77777777" w:rsidR="00CE6635" w:rsidRPr="00DE3D47" w:rsidRDefault="00CE6635" w:rsidP="00BD6012">
            <w:pPr>
              <w:spacing w:after="0" w:line="240" w:lineRule="auto"/>
              <w:textAlignment w:val="baseline"/>
              <w:rPr>
                <w:sz w:val="20"/>
                <w:lang w:eastAsia="en-AU"/>
              </w:rPr>
            </w:pPr>
            <w:r w:rsidRPr="00DE3D47">
              <w:rPr>
                <w:sz w:val="20"/>
                <w:lang w:eastAsia="en-AU"/>
              </w:rPr>
              <w:t>78/228 </w:t>
            </w:r>
            <w:r w:rsidRPr="00DE3D47">
              <w:rPr>
                <w:sz w:val="20"/>
                <w:lang w:eastAsia="en-AU"/>
              </w:rPr>
              <w:br/>
              <w:t>(34.2; 28.4–40.6) </w:t>
            </w:r>
          </w:p>
        </w:tc>
      </w:tr>
      <w:tr w:rsidR="00CE6635" w:rsidRPr="00DE3D47" w14:paraId="38865B22" w14:textId="77777777" w:rsidTr="00BD6012">
        <w:trPr>
          <w:trHeight w:val="510"/>
        </w:trPr>
        <w:tc>
          <w:tcPr>
            <w:tcW w:w="1701" w:type="dxa"/>
            <w:vAlign w:val="center"/>
            <w:hideMark/>
          </w:tcPr>
          <w:p w14:paraId="29486815" w14:textId="77777777" w:rsidR="00CE6635" w:rsidRPr="00DE3D47" w:rsidRDefault="00CE6635" w:rsidP="00BD6012">
            <w:pPr>
              <w:spacing w:after="0" w:line="240" w:lineRule="auto"/>
              <w:textAlignment w:val="baseline"/>
              <w:rPr>
                <w:sz w:val="20"/>
                <w:lang w:eastAsia="en-AU"/>
              </w:rPr>
            </w:pPr>
            <w:r w:rsidRPr="00DE3D47">
              <w:rPr>
                <w:sz w:val="20"/>
                <w:lang w:eastAsia="en-AU"/>
              </w:rPr>
              <w:t>30–39 </w:t>
            </w:r>
          </w:p>
        </w:tc>
        <w:tc>
          <w:tcPr>
            <w:tcW w:w="1587" w:type="dxa"/>
            <w:vAlign w:val="center"/>
          </w:tcPr>
          <w:p w14:paraId="59CDC06C" w14:textId="77777777" w:rsidR="00CE6635" w:rsidRPr="00DE3D47" w:rsidRDefault="00CE6635" w:rsidP="00BD6012">
            <w:pPr>
              <w:spacing w:after="0" w:line="240" w:lineRule="auto"/>
              <w:textAlignment w:val="baseline"/>
              <w:rPr>
                <w:sz w:val="20"/>
                <w:lang w:eastAsia="en-AU"/>
              </w:rPr>
            </w:pPr>
            <w:r w:rsidRPr="00DE3D47">
              <w:rPr>
                <w:sz w:val="20"/>
                <w:lang w:eastAsia="en-AU"/>
              </w:rPr>
              <w:t>0/219</w:t>
            </w:r>
            <w:r w:rsidRPr="00DE3D47">
              <w:rPr>
                <w:sz w:val="20"/>
                <w:lang w:eastAsia="en-AU"/>
              </w:rPr>
              <w:br/>
              <w:t>(0.0; 0.0-1.7)</w:t>
            </w:r>
          </w:p>
        </w:tc>
        <w:tc>
          <w:tcPr>
            <w:tcW w:w="1925" w:type="dxa"/>
            <w:vAlign w:val="center"/>
          </w:tcPr>
          <w:p w14:paraId="455BE46C" w14:textId="77777777" w:rsidR="00CE6635" w:rsidRPr="00DE3D47" w:rsidRDefault="00CE6635" w:rsidP="00BD6012">
            <w:pPr>
              <w:spacing w:after="0" w:line="240" w:lineRule="auto"/>
              <w:textAlignment w:val="baseline"/>
              <w:rPr>
                <w:sz w:val="20"/>
                <w:lang w:eastAsia="en-AU"/>
              </w:rPr>
            </w:pPr>
            <w:r w:rsidRPr="00DE3D47">
              <w:rPr>
                <w:sz w:val="20"/>
                <w:lang w:eastAsia="en-AU"/>
              </w:rPr>
              <w:t>0/210</w:t>
            </w:r>
            <w:r w:rsidRPr="00DE3D47">
              <w:rPr>
                <w:sz w:val="20"/>
                <w:lang w:eastAsia="en-AU"/>
              </w:rPr>
              <w:br/>
              <w:t>(0.0; 0.0-1.7)</w:t>
            </w:r>
          </w:p>
        </w:tc>
        <w:tc>
          <w:tcPr>
            <w:tcW w:w="1925" w:type="dxa"/>
            <w:vAlign w:val="center"/>
          </w:tcPr>
          <w:p w14:paraId="7156E05E" w14:textId="77777777" w:rsidR="00CE6635" w:rsidRPr="00DE3D47" w:rsidRDefault="00CE6635" w:rsidP="00BD6012">
            <w:pPr>
              <w:spacing w:after="0" w:line="240" w:lineRule="auto"/>
              <w:textAlignment w:val="baseline"/>
              <w:rPr>
                <w:sz w:val="20"/>
                <w:lang w:eastAsia="en-AU"/>
              </w:rPr>
            </w:pPr>
            <w:r w:rsidRPr="00DE3D47">
              <w:rPr>
                <w:sz w:val="20"/>
                <w:lang w:eastAsia="en-AU"/>
              </w:rPr>
              <w:t>28/185</w:t>
            </w:r>
            <w:r w:rsidRPr="00DE3D47">
              <w:rPr>
                <w:sz w:val="20"/>
                <w:lang w:eastAsia="en-AU"/>
              </w:rPr>
              <w:br/>
              <w:t>(15.1; 10.3-21.1)</w:t>
            </w:r>
          </w:p>
        </w:tc>
        <w:tc>
          <w:tcPr>
            <w:tcW w:w="1926" w:type="dxa"/>
            <w:vAlign w:val="center"/>
            <w:hideMark/>
          </w:tcPr>
          <w:p w14:paraId="2CEA6DE3" w14:textId="77777777" w:rsidR="00CE6635" w:rsidRPr="00DE3D47" w:rsidRDefault="00CE6635" w:rsidP="00BD6012">
            <w:pPr>
              <w:spacing w:after="0" w:line="240" w:lineRule="auto"/>
              <w:textAlignment w:val="baseline"/>
              <w:rPr>
                <w:sz w:val="20"/>
                <w:lang w:eastAsia="en-AU"/>
              </w:rPr>
            </w:pPr>
            <w:r w:rsidRPr="00DE3D47">
              <w:rPr>
                <w:sz w:val="20"/>
                <w:lang w:eastAsia="en-AU"/>
              </w:rPr>
              <w:t>50/200 </w:t>
            </w:r>
            <w:r w:rsidRPr="00DE3D47">
              <w:rPr>
                <w:sz w:val="20"/>
                <w:lang w:eastAsia="en-AU"/>
              </w:rPr>
              <w:br/>
              <w:t>(25.0; 19.5–31.4) </w:t>
            </w:r>
          </w:p>
        </w:tc>
      </w:tr>
      <w:tr w:rsidR="00CE6635" w:rsidRPr="00DE3D47" w14:paraId="4EEFD4C9" w14:textId="77777777" w:rsidTr="00BD6012">
        <w:trPr>
          <w:trHeight w:val="510"/>
        </w:trPr>
        <w:tc>
          <w:tcPr>
            <w:tcW w:w="1701" w:type="dxa"/>
            <w:vAlign w:val="center"/>
            <w:hideMark/>
          </w:tcPr>
          <w:p w14:paraId="1562EDA3" w14:textId="77777777" w:rsidR="00CE6635" w:rsidRPr="00DE3D47" w:rsidRDefault="00CE6635" w:rsidP="00BD6012">
            <w:pPr>
              <w:spacing w:after="0" w:line="240" w:lineRule="auto"/>
              <w:textAlignment w:val="baseline"/>
              <w:rPr>
                <w:sz w:val="20"/>
                <w:lang w:eastAsia="en-AU"/>
              </w:rPr>
            </w:pPr>
            <w:r w:rsidRPr="00DE3D47">
              <w:rPr>
                <w:sz w:val="20"/>
                <w:lang w:eastAsia="en-AU"/>
              </w:rPr>
              <w:t>40–49 </w:t>
            </w:r>
          </w:p>
        </w:tc>
        <w:tc>
          <w:tcPr>
            <w:tcW w:w="1587" w:type="dxa"/>
            <w:vAlign w:val="center"/>
          </w:tcPr>
          <w:p w14:paraId="0F43483B" w14:textId="77777777" w:rsidR="00CE6635" w:rsidRPr="00DE3D47" w:rsidRDefault="00CE6635" w:rsidP="00BD6012">
            <w:pPr>
              <w:spacing w:after="0" w:line="240" w:lineRule="auto"/>
              <w:textAlignment w:val="baseline"/>
              <w:rPr>
                <w:sz w:val="20"/>
                <w:lang w:eastAsia="en-AU"/>
              </w:rPr>
            </w:pPr>
            <w:r w:rsidRPr="00DE3D47">
              <w:rPr>
                <w:sz w:val="20"/>
                <w:lang w:eastAsia="en-AU"/>
              </w:rPr>
              <w:t>0/175</w:t>
            </w:r>
            <w:r w:rsidRPr="00DE3D47">
              <w:rPr>
                <w:sz w:val="20"/>
                <w:lang w:eastAsia="en-AU"/>
              </w:rPr>
              <w:br/>
              <w:t>(0.0; 0.0-2.1)</w:t>
            </w:r>
          </w:p>
        </w:tc>
        <w:tc>
          <w:tcPr>
            <w:tcW w:w="1925" w:type="dxa"/>
            <w:vAlign w:val="center"/>
          </w:tcPr>
          <w:p w14:paraId="2336B3E3" w14:textId="77777777" w:rsidR="00CE6635" w:rsidRPr="00DE3D47" w:rsidRDefault="00CE6635" w:rsidP="00BD6012">
            <w:pPr>
              <w:spacing w:after="0" w:line="240" w:lineRule="auto"/>
              <w:textAlignment w:val="baseline"/>
              <w:rPr>
                <w:sz w:val="20"/>
                <w:lang w:eastAsia="en-AU"/>
              </w:rPr>
            </w:pPr>
            <w:r w:rsidRPr="00DE3D47">
              <w:rPr>
                <w:sz w:val="20"/>
                <w:lang w:eastAsia="en-AU"/>
              </w:rPr>
              <w:t>1/170</w:t>
            </w:r>
            <w:r w:rsidRPr="00DE3D47">
              <w:rPr>
                <w:sz w:val="20"/>
                <w:lang w:eastAsia="en-AU"/>
              </w:rPr>
              <w:br/>
              <w:t>(0.6; 0.0-3.2)</w:t>
            </w:r>
          </w:p>
        </w:tc>
        <w:tc>
          <w:tcPr>
            <w:tcW w:w="1925" w:type="dxa"/>
            <w:vAlign w:val="center"/>
          </w:tcPr>
          <w:p w14:paraId="049FC4A4" w14:textId="77777777" w:rsidR="00CE6635" w:rsidRPr="00DE3D47" w:rsidRDefault="00CE6635" w:rsidP="00BD6012">
            <w:pPr>
              <w:spacing w:after="0" w:line="240" w:lineRule="auto"/>
              <w:textAlignment w:val="baseline"/>
              <w:rPr>
                <w:sz w:val="20"/>
                <w:lang w:eastAsia="en-AU"/>
              </w:rPr>
            </w:pPr>
            <w:r w:rsidRPr="00DE3D47">
              <w:rPr>
                <w:sz w:val="20"/>
                <w:lang w:eastAsia="en-AU"/>
              </w:rPr>
              <w:t>10/188</w:t>
            </w:r>
            <w:r w:rsidRPr="00DE3D47">
              <w:rPr>
                <w:sz w:val="20"/>
                <w:lang w:eastAsia="en-AU"/>
              </w:rPr>
              <w:br/>
              <w:t>(5.3; 2.6-9.6)</w:t>
            </w:r>
          </w:p>
        </w:tc>
        <w:tc>
          <w:tcPr>
            <w:tcW w:w="1926" w:type="dxa"/>
            <w:vAlign w:val="center"/>
            <w:hideMark/>
          </w:tcPr>
          <w:p w14:paraId="00476B66" w14:textId="77777777" w:rsidR="00CE6635" w:rsidRPr="00DE3D47" w:rsidRDefault="00CE6635" w:rsidP="00BD6012">
            <w:pPr>
              <w:spacing w:after="0" w:line="240" w:lineRule="auto"/>
              <w:textAlignment w:val="baseline"/>
              <w:rPr>
                <w:sz w:val="20"/>
                <w:lang w:eastAsia="en-AU"/>
              </w:rPr>
            </w:pPr>
            <w:r w:rsidRPr="00DE3D47">
              <w:rPr>
                <w:sz w:val="20"/>
                <w:lang w:eastAsia="en-AU"/>
              </w:rPr>
              <w:t>42/202 </w:t>
            </w:r>
            <w:r w:rsidRPr="00DE3D47">
              <w:rPr>
                <w:sz w:val="20"/>
                <w:lang w:eastAsia="en-AU"/>
              </w:rPr>
              <w:br/>
              <w:t>(20.8; 15.8–26.9) </w:t>
            </w:r>
          </w:p>
        </w:tc>
      </w:tr>
      <w:tr w:rsidR="00CE6635" w:rsidRPr="00DE3D47" w14:paraId="649ED157" w14:textId="77777777" w:rsidTr="00BD6012">
        <w:trPr>
          <w:trHeight w:val="510"/>
        </w:trPr>
        <w:tc>
          <w:tcPr>
            <w:tcW w:w="1701" w:type="dxa"/>
            <w:vAlign w:val="center"/>
            <w:hideMark/>
          </w:tcPr>
          <w:p w14:paraId="61C30DB8" w14:textId="77777777" w:rsidR="00CE6635" w:rsidRPr="00DE3D47" w:rsidRDefault="00CE6635" w:rsidP="00BD6012">
            <w:pPr>
              <w:spacing w:after="0" w:line="240" w:lineRule="auto"/>
              <w:textAlignment w:val="baseline"/>
              <w:rPr>
                <w:sz w:val="20"/>
                <w:lang w:eastAsia="en-AU"/>
              </w:rPr>
            </w:pPr>
            <w:r w:rsidRPr="00DE3D47">
              <w:rPr>
                <w:sz w:val="20"/>
                <w:lang w:eastAsia="en-AU"/>
              </w:rPr>
              <w:t>50–59 </w:t>
            </w:r>
          </w:p>
        </w:tc>
        <w:tc>
          <w:tcPr>
            <w:tcW w:w="1587" w:type="dxa"/>
            <w:vAlign w:val="center"/>
          </w:tcPr>
          <w:p w14:paraId="12F226E2" w14:textId="77777777" w:rsidR="00CE6635" w:rsidRPr="00DE3D47" w:rsidRDefault="00CE6635" w:rsidP="00BD6012">
            <w:pPr>
              <w:spacing w:after="0" w:line="240" w:lineRule="auto"/>
              <w:textAlignment w:val="baseline"/>
              <w:rPr>
                <w:sz w:val="20"/>
                <w:lang w:eastAsia="en-AU"/>
              </w:rPr>
            </w:pPr>
            <w:r w:rsidRPr="00DE3D47">
              <w:rPr>
                <w:sz w:val="20"/>
                <w:lang w:eastAsia="en-AU"/>
              </w:rPr>
              <w:t>0/181</w:t>
            </w:r>
            <w:r w:rsidRPr="00DE3D47">
              <w:rPr>
                <w:sz w:val="20"/>
                <w:lang w:eastAsia="en-AU"/>
              </w:rPr>
              <w:br/>
              <w:t>(0.0; 0.0-2.0)</w:t>
            </w:r>
          </w:p>
        </w:tc>
        <w:tc>
          <w:tcPr>
            <w:tcW w:w="1925" w:type="dxa"/>
            <w:vAlign w:val="center"/>
          </w:tcPr>
          <w:p w14:paraId="6ECA7A2D" w14:textId="77777777" w:rsidR="00CE6635" w:rsidRPr="00DE3D47" w:rsidRDefault="00CE6635" w:rsidP="00BD6012">
            <w:pPr>
              <w:spacing w:after="0" w:line="240" w:lineRule="auto"/>
              <w:textAlignment w:val="baseline"/>
              <w:rPr>
                <w:sz w:val="20"/>
                <w:lang w:eastAsia="en-AU"/>
              </w:rPr>
            </w:pPr>
            <w:r w:rsidRPr="00DE3D47">
              <w:rPr>
                <w:sz w:val="20"/>
                <w:lang w:eastAsia="en-AU"/>
              </w:rPr>
              <w:t>1/188</w:t>
            </w:r>
            <w:r w:rsidRPr="00DE3D47">
              <w:rPr>
                <w:sz w:val="20"/>
                <w:lang w:eastAsia="en-AU"/>
              </w:rPr>
              <w:br/>
              <w:t>(0.5; 0.0-2.9)</w:t>
            </w:r>
          </w:p>
        </w:tc>
        <w:tc>
          <w:tcPr>
            <w:tcW w:w="1925" w:type="dxa"/>
            <w:vAlign w:val="center"/>
          </w:tcPr>
          <w:p w14:paraId="68BDF486" w14:textId="77777777" w:rsidR="00CE6635" w:rsidRPr="00DE3D47" w:rsidRDefault="00CE6635" w:rsidP="00BD6012">
            <w:pPr>
              <w:spacing w:after="0" w:line="240" w:lineRule="auto"/>
              <w:textAlignment w:val="baseline"/>
              <w:rPr>
                <w:sz w:val="20"/>
                <w:lang w:eastAsia="en-AU"/>
              </w:rPr>
            </w:pPr>
            <w:r w:rsidRPr="00DE3D47">
              <w:rPr>
                <w:sz w:val="20"/>
                <w:lang w:eastAsia="en-AU"/>
              </w:rPr>
              <w:t>5/207</w:t>
            </w:r>
            <w:r w:rsidRPr="00DE3D47">
              <w:rPr>
                <w:sz w:val="20"/>
                <w:lang w:eastAsia="en-AU"/>
              </w:rPr>
              <w:br/>
              <w:t>(2.4; 0.8-5.5)</w:t>
            </w:r>
          </w:p>
        </w:tc>
        <w:tc>
          <w:tcPr>
            <w:tcW w:w="1926" w:type="dxa"/>
            <w:vAlign w:val="center"/>
            <w:hideMark/>
          </w:tcPr>
          <w:p w14:paraId="5A5AB356" w14:textId="77777777" w:rsidR="00CE6635" w:rsidRPr="00DE3D47" w:rsidRDefault="00CE6635" w:rsidP="00BD6012">
            <w:pPr>
              <w:spacing w:after="0" w:line="240" w:lineRule="auto"/>
              <w:textAlignment w:val="baseline"/>
              <w:rPr>
                <w:sz w:val="20"/>
                <w:lang w:eastAsia="en-AU"/>
              </w:rPr>
            </w:pPr>
            <w:r w:rsidRPr="00DE3D47">
              <w:rPr>
                <w:sz w:val="20"/>
                <w:lang w:eastAsia="en-AU"/>
              </w:rPr>
              <w:t>41/222 </w:t>
            </w:r>
            <w:r w:rsidRPr="00DE3D47">
              <w:rPr>
                <w:sz w:val="20"/>
                <w:lang w:eastAsia="en-AU"/>
              </w:rPr>
              <w:br/>
              <w:t>(18.5; 13.9–24.1) </w:t>
            </w:r>
          </w:p>
        </w:tc>
      </w:tr>
      <w:tr w:rsidR="00CE6635" w:rsidRPr="00DE3D47" w14:paraId="349EE5D9" w14:textId="77777777" w:rsidTr="00BD6012">
        <w:trPr>
          <w:trHeight w:val="510"/>
        </w:trPr>
        <w:tc>
          <w:tcPr>
            <w:tcW w:w="1701" w:type="dxa"/>
            <w:vAlign w:val="center"/>
            <w:hideMark/>
          </w:tcPr>
          <w:p w14:paraId="3BD1F469" w14:textId="77777777" w:rsidR="00CE6635" w:rsidRPr="00DE3D47" w:rsidRDefault="00CE6635" w:rsidP="00BD6012">
            <w:pPr>
              <w:spacing w:after="0" w:line="240" w:lineRule="auto"/>
              <w:textAlignment w:val="baseline"/>
              <w:rPr>
                <w:sz w:val="20"/>
                <w:lang w:eastAsia="en-AU"/>
              </w:rPr>
            </w:pPr>
            <w:r w:rsidRPr="00DE3D47">
              <w:rPr>
                <w:sz w:val="20"/>
                <w:lang w:eastAsia="en-AU"/>
              </w:rPr>
              <w:t>60–69 </w:t>
            </w:r>
          </w:p>
        </w:tc>
        <w:tc>
          <w:tcPr>
            <w:tcW w:w="1587" w:type="dxa"/>
            <w:vAlign w:val="center"/>
          </w:tcPr>
          <w:p w14:paraId="009A3904" w14:textId="77777777" w:rsidR="00CE6635" w:rsidRPr="00DE3D47" w:rsidRDefault="00CE6635" w:rsidP="00BD6012">
            <w:pPr>
              <w:spacing w:after="0" w:line="240" w:lineRule="auto"/>
              <w:textAlignment w:val="baseline"/>
              <w:rPr>
                <w:sz w:val="20"/>
                <w:lang w:eastAsia="en-AU"/>
              </w:rPr>
            </w:pPr>
            <w:r w:rsidRPr="00DE3D47">
              <w:rPr>
                <w:sz w:val="20"/>
                <w:lang w:eastAsia="en-AU"/>
              </w:rPr>
              <w:t>1/159</w:t>
            </w:r>
            <w:r w:rsidRPr="00DE3D47">
              <w:rPr>
                <w:sz w:val="20"/>
                <w:lang w:eastAsia="en-AU"/>
              </w:rPr>
              <w:br/>
              <w:t>(0.6; 0.0-3.5)</w:t>
            </w:r>
          </w:p>
        </w:tc>
        <w:tc>
          <w:tcPr>
            <w:tcW w:w="1925" w:type="dxa"/>
            <w:vAlign w:val="center"/>
          </w:tcPr>
          <w:p w14:paraId="3789EBE7" w14:textId="77777777" w:rsidR="00CE6635" w:rsidRPr="00DE3D47" w:rsidRDefault="00CE6635" w:rsidP="00BD6012">
            <w:pPr>
              <w:spacing w:after="0" w:line="240" w:lineRule="auto"/>
              <w:textAlignment w:val="baseline"/>
              <w:rPr>
                <w:sz w:val="20"/>
                <w:lang w:eastAsia="en-AU"/>
              </w:rPr>
            </w:pPr>
            <w:r w:rsidRPr="00DE3D47">
              <w:rPr>
                <w:sz w:val="20"/>
                <w:lang w:eastAsia="en-AU"/>
              </w:rPr>
              <w:t>1/163</w:t>
            </w:r>
            <w:r w:rsidRPr="00DE3D47">
              <w:rPr>
                <w:sz w:val="20"/>
                <w:lang w:eastAsia="en-AU"/>
              </w:rPr>
              <w:br/>
              <w:t>(0.6; 0.0-3.4)</w:t>
            </w:r>
          </w:p>
        </w:tc>
        <w:tc>
          <w:tcPr>
            <w:tcW w:w="1925" w:type="dxa"/>
            <w:vAlign w:val="center"/>
          </w:tcPr>
          <w:p w14:paraId="412BBF28" w14:textId="77777777" w:rsidR="00CE6635" w:rsidRPr="00DE3D47" w:rsidRDefault="00CE6635" w:rsidP="00BD6012">
            <w:pPr>
              <w:spacing w:after="0" w:line="240" w:lineRule="auto"/>
              <w:textAlignment w:val="baseline"/>
              <w:rPr>
                <w:sz w:val="20"/>
                <w:lang w:eastAsia="en-AU"/>
              </w:rPr>
            </w:pPr>
            <w:r w:rsidRPr="00DE3D47">
              <w:rPr>
                <w:sz w:val="20"/>
                <w:lang w:eastAsia="en-AU"/>
              </w:rPr>
              <w:t>8/173</w:t>
            </w:r>
            <w:r w:rsidRPr="00DE3D47">
              <w:rPr>
                <w:sz w:val="20"/>
                <w:lang w:eastAsia="en-AU"/>
              </w:rPr>
              <w:br/>
              <w:t>(4.6; 2.0-8.9)</w:t>
            </w:r>
          </w:p>
        </w:tc>
        <w:tc>
          <w:tcPr>
            <w:tcW w:w="1926" w:type="dxa"/>
            <w:vAlign w:val="center"/>
            <w:hideMark/>
          </w:tcPr>
          <w:p w14:paraId="4651365A" w14:textId="77777777" w:rsidR="00CE6635" w:rsidRPr="00DE3D47" w:rsidRDefault="00CE6635" w:rsidP="00BD6012">
            <w:pPr>
              <w:spacing w:after="0" w:line="240" w:lineRule="auto"/>
              <w:textAlignment w:val="baseline"/>
              <w:rPr>
                <w:sz w:val="20"/>
                <w:lang w:eastAsia="en-AU"/>
              </w:rPr>
            </w:pPr>
            <w:r w:rsidRPr="00DE3D47">
              <w:rPr>
                <w:sz w:val="20"/>
                <w:lang w:eastAsia="en-AU"/>
              </w:rPr>
              <w:t>30/183 </w:t>
            </w:r>
            <w:r w:rsidRPr="00DE3D47">
              <w:rPr>
                <w:sz w:val="20"/>
                <w:lang w:eastAsia="en-AU"/>
              </w:rPr>
              <w:br/>
              <w:t>(16.4; 11.7–22.4) </w:t>
            </w:r>
          </w:p>
        </w:tc>
      </w:tr>
      <w:tr w:rsidR="00CE6635" w:rsidRPr="00DE3D47" w14:paraId="7154FB38" w14:textId="77777777" w:rsidTr="00BD6012">
        <w:trPr>
          <w:trHeight w:val="510"/>
        </w:trPr>
        <w:tc>
          <w:tcPr>
            <w:tcW w:w="1701" w:type="dxa"/>
            <w:tcBorders>
              <w:top w:val="nil"/>
              <w:left w:val="nil"/>
              <w:bottom w:val="single" w:sz="8" w:space="0" w:color="auto"/>
              <w:right w:val="nil"/>
            </w:tcBorders>
            <w:vAlign w:val="center"/>
            <w:hideMark/>
          </w:tcPr>
          <w:p w14:paraId="4EE496CA" w14:textId="77777777" w:rsidR="00CE6635" w:rsidRPr="00DE3D47" w:rsidRDefault="00CE6635" w:rsidP="00BD6012">
            <w:pPr>
              <w:spacing w:after="0" w:line="240" w:lineRule="auto"/>
              <w:textAlignment w:val="baseline"/>
              <w:rPr>
                <w:sz w:val="20"/>
                <w:lang w:eastAsia="en-AU"/>
              </w:rPr>
            </w:pPr>
            <w:r w:rsidRPr="00DE3D47">
              <w:rPr>
                <w:sz w:val="20"/>
                <w:lang w:eastAsia="en-AU"/>
              </w:rPr>
              <w:t>70–89 </w:t>
            </w:r>
          </w:p>
        </w:tc>
        <w:tc>
          <w:tcPr>
            <w:tcW w:w="1587" w:type="dxa"/>
            <w:tcBorders>
              <w:top w:val="nil"/>
              <w:left w:val="nil"/>
              <w:bottom w:val="single" w:sz="8" w:space="0" w:color="auto"/>
              <w:right w:val="nil"/>
            </w:tcBorders>
            <w:vAlign w:val="center"/>
          </w:tcPr>
          <w:p w14:paraId="32799EDF" w14:textId="77777777" w:rsidR="00CE6635" w:rsidRPr="00DE3D47" w:rsidRDefault="00CE6635" w:rsidP="00BD6012">
            <w:pPr>
              <w:spacing w:after="0" w:line="240" w:lineRule="auto"/>
              <w:textAlignment w:val="baseline"/>
              <w:rPr>
                <w:sz w:val="20"/>
                <w:lang w:eastAsia="en-AU"/>
              </w:rPr>
            </w:pPr>
            <w:r w:rsidRPr="00DE3D47">
              <w:rPr>
                <w:sz w:val="20"/>
                <w:lang w:eastAsia="en-AU"/>
              </w:rPr>
              <w:t>0/46</w:t>
            </w:r>
            <w:r w:rsidRPr="00DE3D47">
              <w:rPr>
                <w:sz w:val="20"/>
                <w:lang w:eastAsia="en-AU"/>
              </w:rPr>
              <w:br/>
              <w:t>(0.0; 0.0-7.7</w:t>
            </w:r>
          </w:p>
        </w:tc>
        <w:tc>
          <w:tcPr>
            <w:tcW w:w="1925" w:type="dxa"/>
            <w:tcBorders>
              <w:top w:val="nil"/>
              <w:left w:val="nil"/>
              <w:bottom w:val="single" w:sz="8" w:space="0" w:color="auto"/>
              <w:right w:val="nil"/>
            </w:tcBorders>
            <w:vAlign w:val="center"/>
          </w:tcPr>
          <w:p w14:paraId="7ED0A288" w14:textId="77777777" w:rsidR="00CE6635" w:rsidRPr="00DE3D47" w:rsidRDefault="00CE6635" w:rsidP="00BD6012">
            <w:pPr>
              <w:spacing w:after="0" w:line="240" w:lineRule="auto"/>
              <w:textAlignment w:val="baseline"/>
              <w:rPr>
                <w:sz w:val="20"/>
                <w:lang w:eastAsia="en-AU"/>
              </w:rPr>
            </w:pPr>
            <w:r w:rsidRPr="00DE3D47">
              <w:rPr>
                <w:sz w:val="20"/>
                <w:lang w:eastAsia="en-AU"/>
              </w:rPr>
              <w:t xml:space="preserve">0/51 </w:t>
            </w:r>
            <w:r w:rsidRPr="00DE3D47">
              <w:rPr>
                <w:sz w:val="20"/>
                <w:lang w:eastAsia="en-AU"/>
              </w:rPr>
              <w:br/>
              <w:t>(0.0; 0.0-7.0)</w:t>
            </w:r>
          </w:p>
        </w:tc>
        <w:tc>
          <w:tcPr>
            <w:tcW w:w="1925" w:type="dxa"/>
            <w:tcBorders>
              <w:top w:val="nil"/>
              <w:left w:val="nil"/>
              <w:bottom w:val="single" w:sz="8" w:space="0" w:color="auto"/>
              <w:right w:val="nil"/>
            </w:tcBorders>
            <w:vAlign w:val="center"/>
          </w:tcPr>
          <w:p w14:paraId="24F82D39" w14:textId="77777777" w:rsidR="00CE6635" w:rsidRPr="00DE3D47" w:rsidRDefault="00CE6635" w:rsidP="00BD6012">
            <w:pPr>
              <w:spacing w:after="0" w:line="240" w:lineRule="auto"/>
              <w:textAlignment w:val="baseline"/>
              <w:rPr>
                <w:sz w:val="20"/>
                <w:lang w:eastAsia="en-AU"/>
              </w:rPr>
            </w:pPr>
            <w:r w:rsidRPr="00DE3D47">
              <w:rPr>
                <w:sz w:val="20"/>
                <w:lang w:eastAsia="en-AU"/>
              </w:rPr>
              <w:t>0/46</w:t>
            </w:r>
            <w:r w:rsidRPr="00DE3D47">
              <w:rPr>
                <w:sz w:val="20"/>
                <w:lang w:eastAsia="en-AU"/>
              </w:rPr>
              <w:br/>
              <w:t>(0.0; 0.0-7.7)</w:t>
            </w:r>
          </w:p>
        </w:tc>
        <w:tc>
          <w:tcPr>
            <w:tcW w:w="1926" w:type="dxa"/>
            <w:tcBorders>
              <w:top w:val="nil"/>
              <w:left w:val="nil"/>
              <w:bottom w:val="single" w:sz="8" w:space="0" w:color="auto"/>
              <w:right w:val="nil"/>
            </w:tcBorders>
            <w:vAlign w:val="center"/>
            <w:hideMark/>
          </w:tcPr>
          <w:p w14:paraId="5FEBBA3F" w14:textId="77777777" w:rsidR="00CE6635" w:rsidRPr="00DE3D47" w:rsidRDefault="00CE6635" w:rsidP="00BD6012">
            <w:pPr>
              <w:spacing w:after="0" w:line="240" w:lineRule="auto"/>
              <w:textAlignment w:val="baseline"/>
              <w:rPr>
                <w:sz w:val="20"/>
                <w:lang w:eastAsia="en-AU"/>
              </w:rPr>
            </w:pPr>
            <w:r w:rsidRPr="00DE3D47">
              <w:rPr>
                <w:sz w:val="20"/>
                <w:lang w:eastAsia="en-AU"/>
              </w:rPr>
              <w:t>7/63 </w:t>
            </w:r>
            <w:r w:rsidRPr="00DE3D47">
              <w:rPr>
                <w:sz w:val="20"/>
                <w:lang w:eastAsia="en-AU"/>
              </w:rPr>
              <w:br/>
              <w:t>(11.1; 5.5–21.2) </w:t>
            </w:r>
          </w:p>
        </w:tc>
      </w:tr>
      <w:tr w:rsidR="00CE6635" w:rsidRPr="00DE3D47" w14:paraId="49B40CA4" w14:textId="77777777" w:rsidTr="00BD6012">
        <w:trPr>
          <w:trHeight w:val="510"/>
        </w:trPr>
        <w:tc>
          <w:tcPr>
            <w:tcW w:w="1701" w:type="dxa"/>
            <w:shd w:val="clear" w:color="auto" w:fill="E7E6E6"/>
            <w:vAlign w:val="center"/>
            <w:hideMark/>
          </w:tcPr>
          <w:p w14:paraId="6436889B" w14:textId="77777777" w:rsidR="00CE6635" w:rsidRPr="00DE3D47" w:rsidRDefault="00CE6635" w:rsidP="00BD6012">
            <w:pPr>
              <w:spacing w:after="0" w:line="240" w:lineRule="auto"/>
              <w:textAlignment w:val="baseline"/>
              <w:rPr>
                <w:b/>
                <w:bCs/>
                <w:sz w:val="20"/>
                <w:lang w:eastAsia="en-AU"/>
              </w:rPr>
            </w:pPr>
            <w:r w:rsidRPr="00DE3D47">
              <w:rPr>
                <w:b/>
                <w:bCs/>
                <w:color w:val="000000"/>
                <w:sz w:val="20"/>
                <w:lang w:eastAsia="en-AU"/>
              </w:rPr>
              <w:t>Sex</w:t>
            </w:r>
          </w:p>
        </w:tc>
        <w:tc>
          <w:tcPr>
            <w:tcW w:w="1587" w:type="dxa"/>
            <w:shd w:val="clear" w:color="auto" w:fill="E7E6E6"/>
            <w:vAlign w:val="center"/>
          </w:tcPr>
          <w:p w14:paraId="1B23867E" w14:textId="77777777" w:rsidR="00CE6635" w:rsidRPr="00DE3D47" w:rsidRDefault="00CE6635" w:rsidP="00BD6012">
            <w:pPr>
              <w:spacing w:after="0" w:line="240" w:lineRule="auto"/>
              <w:textAlignment w:val="baseline"/>
              <w:rPr>
                <w:sz w:val="20"/>
                <w:lang w:eastAsia="en-AU"/>
              </w:rPr>
            </w:pPr>
          </w:p>
        </w:tc>
        <w:tc>
          <w:tcPr>
            <w:tcW w:w="1925" w:type="dxa"/>
            <w:shd w:val="clear" w:color="auto" w:fill="E7E6E6"/>
            <w:vAlign w:val="center"/>
          </w:tcPr>
          <w:p w14:paraId="3CEB3DA1" w14:textId="77777777" w:rsidR="00CE6635" w:rsidRPr="00DE3D47" w:rsidRDefault="00CE6635" w:rsidP="00BD6012">
            <w:pPr>
              <w:spacing w:after="0" w:line="240" w:lineRule="auto"/>
              <w:textAlignment w:val="baseline"/>
              <w:rPr>
                <w:sz w:val="20"/>
                <w:lang w:eastAsia="en-AU"/>
              </w:rPr>
            </w:pPr>
          </w:p>
        </w:tc>
        <w:tc>
          <w:tcPr>
            <w:tcW w:w="1925" w:type="dxa"/>
            <w:shd w:val="clear" w:color="auto" w:fill="E7E6E6"/>
            <w:vAlign w:val="center"/>
          </w:tcPr>
          <w:p w14:paraId="27A829A0" w14:textId="77777777" w:rsidR="00CE6635" w:rsidRPr="00DE3D47" w:rsidRDefault="00CE6635" w:rsidP="00BD6012">
            <w:pPr>
              <w:spacing w:after="0" w:line="240" w:lineRule="auto"/>
              <w:textAlignment w:val="baseline"/>
              <w:rPr>
                <w:sz w:val="20"/>
                <w:lang w:eastAsia="en-AU"/>
              </w:rPr>
            </w:pPr>
          </w:p>
        </w:tc>
        <w:tc>
          <w:tcPr>
            <w:tcW w:w="1926" w:type="dxa"/>
            <w:shd w:val="clear" w:color="auto" w:fill="E7E6E6"/>
            <w:vAlign w:val="center"/>
          </w:tcPr>
          <w:p w14:paraId="79519452" w14:textId="77777777" w:rsidR="00CE6635" w:rsidRPr="00DE3D47" w:rsidRDefault="00CE6635" w:rsidP="00BD6012">
            <w:pPr>
              <w:spacing w:after="0" w:line="240" w:lineRule="auto"/>
              <w:textAlignment w:val="baseline"/>
              <w:rPr>
                <w:sz w:val="20"/>
                <w:lang w:eastAsia="en-AU"/>
              </w:rPr>
            </w:pPr>
          </w:p>
        </w:tc>
      </w:tr>
      <w:tr w:rsidR="00CE6635" w:rsidRPr="00DE3D47" w14:paraId="57014CC7" w14:textId="77777777" w:rsidTr="00BD6012">
        <w:trPr>
          <w:trHeight w:val="510"/>
        </w:trPr>
        <w:tc>
          <w:tcPr>
            <w:tcW w:w="1701" w:type="dxa"/>
            <w:vAlign w:val="center"/>
            <w:hideMark/>
          </w:tcPr>
          <w:p w14:paraId="1B55DD5A" w14:textId="77777777" w:rsidR="00CE6635" w:rsidRPr="00DE3D47" w:rsidRDefault="00CE6635" w:rsidP="00BD6012">
            <w:pPr>
              <w:spacing w:after="0" w:line="240" w:lineRule="auto"/>
              <w:textAlignment w:val="baseline"/>
              <w:rPr>
                <w:sz w:val="20"/>
                <w:lang w:eastAsia="en-AU"/>
              </w:rPr>
            </w:pPr>
            <w:r w:rsidRPr="00DE3D47">
              <w:rPr>
                <w:sz w:val="20"/>
                <w:lang w:eastAsia="en-AU"/>
              </w:rPr>
              <w:t>Male </w:t>
            </w:r>
          </w:p>
        </w:tc>
        <w:tc>
          <w:tcPr>
            <w:tcW w:w="1587" w:type="dxa"/>
            <w:vAlign w:val="center"/>
          </w:tcPr>
          <w:p w14:paraId="48197D24" w14:textId="77777777" w:rsidR="00CE6635" w:rsidRPr="00DE3D47" w:rsidRDefault="00CE6635" w:rsidP="00BD6012">
            <w:pPr>
              <w:spacing w:after="0" w:line="240" w:lineRule="auto"/>
              <w:textAlignment w:val="baseline"/>
              <w:rPr>
                <w:sz w:val="20"/>
                <w:lang w:eastAsia="en-AU"/>
              </w:rPr>
            </w:pPr>
            <w:r w:rsidRPr="00DE3D47">
              <w:rPr>
                <w:sz w:val="20"/>
                <w:lang w:eastAsia="en-AU"/>
              </w:rPr>
              <w:t>0/500</w:t>
            </w:r>
            <w:r w:rsidRPr="00DE3D47">
              <w:rPr>
                <w:sz w:val="20"/>
                <w:lang w:eastAsia="en-AU"/>
              </w:rPr>
              <w:br/>
              <w:t>(0.0; 0.0-7.4)</w:t>
            </w:r>
          </w:p>
        </w:tc>
        <w:tc>
          <w:tcPr>
            <w:tcW w:w="1925" w:type="dxa"/>
            <w:vAlign w:val="center"/>
          </w:tcPr>
          <w:p w14:paraId="14E2B7CE" w14:textId="77777777" w:rsidR="00CE6635" w:rsidRPr="00DE3D47" w:rsidRDefault="00CE6635" w:rsidP="00BD6012">
            <w:pPr>
              <w:spacing w:after="0" w:line="240" w:lineRule="auto"/>
              <w:textAlignment w:val="baseline"/>
              <w:rPr>
                <w:sz w:val="20"/>
                <w:lang w:eastAsia="en-AU"/>
              </w:rPr>
            </w:pPr>
            <w:r w:rsidRPr="00DE3D47">
              <w:rPr>
                <w:sz w:val="20"/>
                <w:lang w:eastAsia="en-AU"/>
              </w:rPr>
              <w:t>3/463</w:t>
            </w:r>
            <w:r w:rsidRPr="00DE3D47">
              <w:rPr>
                <w:sz w:val="20"/>
                <w:lang w:eastAsia="en-AU"/>
              </w:rPr>
              <w:br/>
              <w:t>(0.6; 0.1-1.9)</w:t>
            </w:r>
          </w:p>
        </w:tc>
        <w:tc>
          <w:tcPr>
            <w:tcW w:w="1925" w:type="dxa"/>
            <w:vAlign w:val="center"/>
          </w:tcPr>
          <w:p w14:paraId="58B218A0" w14:textId="77777777" w:rsidR="00CE6635" w:rsidRPr="00DE3D47" w:rsidRDefault="00CE6635" w:rsidP="00BD6012">
            <w:pPr>
              <w:spacing w:after="0" w:line="240" w:lineRule="auto"/>
              <w:textAlignment w:val="baseline"/>
              <w:rPr>
                <w:sz w:val="20"/>
                <w:lang w:eastAsia="en-AU"/>
              </w:rPr>
            </w:pPr>
            <w:r w:rsidRPr="00DE3D47">
              <w:rPr>
                <w:sz w:val="20"/>
                <w:lang w:eastAsia="en-AU"/>
              </w:rPr>
              <w:t>55/490</w:t>
            </w:r>
            <w:r w:rsidRPr="00DE3D47">
              <w:rPr>
                <w:sz w:val="20"/>
                <w:lang w:eastAsia="en-AU"/>
              </w:rPr>
              <w:br/>
              <w:t>(11.2; 8.6-14.4)</w:t>
            </w:r>
          </w:p>
        </w:tc>
        <w:tc>
          <w:tcPr>
            <w:tcW w:w="1926" w:type="dxa"/>
            <w:vAlign w:val="center"/>
            <w:hideMark/>
          </w:tcPr>
          <w:p w14:paraId="43679435" w14:textId="77777777" w:rsidR="00CE6635" w:rsidRPr="00DE3D47" w:rsidRDefault="00CE6635" w:rsidP="00BD6012">
            <w:pPr>
              <w:spacing w:after="0" w:line="240" w:lineRule="auto"/>
              <w:textAlignment w:val="baseline"/>
              <w:rPr>
                <w:rFonts w:ascii="Segoe UI" w:hAnsi="Segoe UI" w:cs="Segoe UI"/>
                <w:sz w:val="20"/>
                <w:lang w:eastAsia="en-AU"/>
              </w:rPr>
            </w:pPr>
            <w:r w:rsidRPr="00DE3D47">
              <w:rPr>
                <w:sz w:val="20"/>
                <w:lang w:eastAsia="en-AU"/>
              </w:rPr>
              <w:t>143/633 </w:t>
            </w:r>
          </w:p>
          <w:p w14:paraId="77AD862C" w14:textId="77777777" w:rsidR="00CE6635" w:rsidRPr="00DE3D47" w:rsidRDefault="00CE6635" w:rsidP="00BD6012">
            <w:pPr>
              <w:spacing w:after="0" w:line="240" w:lineRule="auto"/>
              <w:textAlignment w:val="baseline"/>
              <w:rPr>
                <w:rFonts w:ascii="Calibri" w:hAnsi="Calibri" w:cs="Calibri"/>
                <w:sz w:val="20"/>
                <w:lang w:eastAsia="en-AU"/>
              </w:rPr>
            </w:pPr>
            <w:r w:rsidRPr="00DE3D47">
              <w:rPr>
                <w:sz w:val="20"/>
                <w:lang w:eastAsia="en-AU"/>
              </w:rPr>
              <w:t>(22.6; 19.5</w:t>
            </w:r>
            <w:r w:rsidRPr="00DE3D47">
              <w:rPr>
                <w:color w:val="000000"/>
                <w:sz w:val="20"/>
                <w:lang w:eastAsia="en-AU"/>
              </w:rPr>
              <w:t>–26.0</w:t>
            </w:r>
            <w:r w:rsidRPr="00DE3D47">
              <w:rPr>
                <w:sz w:val="20"/>
                <w:lang w:eastAsia="en-AU"/>
              </w:rPr>
              <w:t>) </w:t>
            </w:r>
          </w:p>
        </w:tc>
      </w:tr>
      <w:tr w:rsidR="00CE6635" w:rsidRPr="00DE3D47" w14:paraId="722BF0BA" w14:textId="77777777" w:rsidTr="00BD6012">
        <w:trPr>
          <w:trHeight w:val="510"/>
        </w:trPr>
        <w:tc>
          <w:tcPr>
            <w:tcW w:w="1701" w:type="dxa"/>
            <w:tcBorders>
              <w:top w:val="nil"/>
              <w:left w:val="nil"/>
              <w:bottom w:val="single" w:sz="12" w:space="0" w:color="auto"/>
              <w:right w:val="nil"/>
            </w:tcBorders>
            <w:vAlign w:val="center"/>
            <w:hideMark/>
          </w:tcPr>
          <w:p w14:paraId="67EB65CD" w14:textId="77777777" w:rsidR="00CE6635" w:rsidRPr="00DE3D47" w:rsidRDefault="00CE6635" w:rsidP="00BD6012">
            <w:pPr>
              <w:spacing w:after="0" w:line="240" w:lineRule="auto"/>
              <w:textAlignment w:val="baseline"/>
              <w:rPr>
                <w:sz w:val="20"/>
                <w:lang w:eastAsia="en-AU"/>
              </w:rPr>
            </w:pPr>
            <w:r w:rsidRPr="00DE3D47">
              <w:rPr>
                <w:sz w:val="20"/>
                <w:lang w:eastAsia="en-AU"/>
              </w:rPr>
              <w:t>Female </w:t>
            </w:r>
          </w:p>
        </w:tc>
        <w:tc>
          <w:tcPr>
            <w:tcW w:w="1587" w:type="dxa"/>
            <w:tcBorders>
              <w:top w:val="nil"/>
              <w:left w:val="nil"/>
              <w:bottom w:val="single" w:sz="12" w:space="0" w:color="auto"/>
              <w:right w:val="nil"/>
            </w:tcBorders>
            <w:vAlign w:val="center"/>
          </w:tcPr>
          <w:p w14:paraId="4CAD5ECF" w14:textId="77777777" w:rsidR="00CE6635" w:rsidRPr="00DE3D47" w:rsidRDefault="00CE6635" w:rsidP="00BD6012">
            <w:pPr>
              <w:spacing w:after="0" w:line="240" w:lineRule="auto"/>
              <w:textAlignment w:val="baseline"/>
              <w:rPr>
                <w:sz w:val="20"/>
                <w:lang w:eastAsia="en-AU"/>
              </w:rPr>
            </w:pPr>
            <w:r w:rsidRPr="00DE3D47">
              <w:rPr>
                <w:sz w:val="20"/>
                <w:lang w:eastAsia="en-AU"/>
              </w:rPr>
              <w:t xml:space="preserve">2/496 </w:t>
            </w:r>
            <w:r w:rsidRPr="00DE3D47">
              <w:rPr>
                <w:sz w:val="20"/>
                <w:lang w:eastAsia="en-AU"/>
              </w:rPr>
              <w:br/>
              <w:t>(4.0; 0.0-1.4)</w:t>
            </w:r>
          </w:p>
        </w:tc>
        <w:tc>
          <w:tcPr>
            <w:tcW w:w="1925" w:type="dxa"/>
            <w:tcBorders>
              <w:top w:val="nil"/>
              <w:left w:val="nil"/>
              <w:bottom w:val="single" w:sz="12" w:space="0" w:color="auto"/>
              <w:right w:val="nil"/>
            </w:tcBorders>
            <w:vAlign w:val="center"/>
          </w:tcPr>
          <w:p w14:paraId="321B1646" w14:textId="77777777" w:rsidR="00CE6635" w:rsidRPr="00DE3D47" w:rsidRDefault="00CE6635" w:rsidP="00BD6012">
            <w:pPr>
              <w:spacing w:after="0" w:line="240" w:lineRule="auto"/>
              <w:textAlignment w:val="baseline"/>
              <w:rPr>
                <w:sz w:val="20"/>
                <w:lang w:eastAsia="en-AU"/>
              </w:rPr>
            </w:pPr>
            <w:r w:rsidRPr="00DE3D47">
              <w:rPr>
                <w:sz w:val="20"/>
                <w:lang w:eastAsia="en-AU"/>
              </w:rPr>
              <w:t>4/521</w:t>
            </w:r>
            <w:r w:rsidRPr="00DE3D47">
              <w:rPr>
                <w:sz w:val="20"/>
                <w:lang w:eastAsia="en-AU"/>
              </w:rPr>
              <w:br/>
              <w:t>(0.8; 0.2-1.9)</w:t>
            </w:r>
          </w:p>
        </w:tc>
        <w:tc>
          <w:tcPr>
            <w:tcW w:w="1925" w:type="dxa"/>
            <w:tcBorders>
              <w:top w:val="nil"/>
              <w:left w:val="nil"/>
              <w:bottom w:val="single" w:sz="12" w:space="0" w:color="auto"/>
              <w:right w:val="nil"/>
            </w:tcBorders>
            <w:vAlign w:val="center"/>
          </w:tcPr>
          <w:p w14:paraId="5432448F" w14:textId="77777777" w:rsidR="00CE6635" w:rsidRPr="00DE3D47" w:rsidRDefault="00CE6635" w:rsidP="00BD6012">
            <w:pPr>
              <w:spacing w:after="0" w:line="240" w:lineRule="auto"/>
              <w:textAlignment w:val="baseline"/>
              <w:rPr>
                <w:sz w:val="20"/>
                <w:lang w:eastAsia="en-AU"/>
              </w:rPr>
            </w:pPr>
            <w:r w:rsidRPr="00DE3D47">
              <w:rPr>
                <w:sz w:val="20"/>
                <w:lang w:eastAsia="en-AU"/>
              </w:rPr>
              <w:t>40/507</w:t>
            </w:r>
            <w:r w:rsidRPr="00DE3D47">
              <w:rPr>
                <w:sz w:val="20"/>
                <w:lang w:eastAsia="en-AU"/>
              </w:rPr>
              <w:br/>
              <w:t>(7.9; 5.7-10.6)</w:t>
            </w:r>
          </w:p>
        </w:tc>
        <w:tc>
          <w:tcPr>
            <w:tcW w:w="1926" w:type="dxa"/>
            <w:tcBorders>
              <w:top w:val="nil"/>
              <w:left w:val="nil"/>
              <w:bottom w:val="single" w:sz="12" w:space="0" w:color="auto"/>
              <w:right w:val="nil"/>
            </w:tcBorders>
            <w:vAlign w:val="center"/>
            <w:hideMark/>
          </w:tcPr>
          <w:p w14:paraId="277D0694" w14:textId="77777777" w:rsidR="00CE6635" w:rsidRPr="00DE3D47" w:rsidRDefault="00CE6635" w:rsidP="00BD6012">
            <w:pPr>
              <w:spacing w:after="0" w:line="240" w:lineRule="auto"/>
              <w:textAlignment w:val="baseline"/>
              <w:rPr>
                <w:rFonts w:ascii="Segoe UI" w:hAnsi="Segoe UI" w:cs="Segoe UI"/>
                <w:sz w:val="20"/>
                <w:lang w:eastAsia="en-AU"/>
              </w:rPr>
            </w:pPr>
            <w:r w:rsidRPr="00DE3D47">
              <w:rPr>
                <w:sz w:val="20"/>
                <w:lang w:eastAsia="en-AU"/>
              </w:rPr>
              <w:t>105/465 </w:t>
            </w:r>
          </w:p>
          <w:p w14:paraId="02723370" w14:textId="77777777" w:rsidR="00CE6635" w:rsidRPr="00DE3D47" w:rsidRDefault="00CE6635" w:rsidP="00BD6012">
            <w:pPr>
              <w:spacing w:after="0" w:line="240" w:lineRule="auto"/>
              <w:textAlignment w:val="baseline"/>
              <w:rPr>
                <w:rFonts w:ascii="Calibri" w:hAnsi="Calibri" w:cs="Calibri"/>
                <w:sz w:val="20"/>
                <w:lang w:eastAsia="en-AU"/>
              </w:rPr>
            </w:pPr>
            <w:r w:rsidRPr="00DE3D47">
              <w:rPr>
                <w:sz w:val="20"/>
                <w:lang w:eastAsia="en-AU"/>
              </w:rPr>
              <w:t>(22.6; 19.0</w:t>
            </w:r>
            <w:r w:rsidRPr="00DE3D47">
              <w:rPr>
                <w:color w:val="000000"/>
                <w:sz w:val="20"/>
                <w:lang w:eastAsia="en-AU"/>
              </w:rPr>
              <w:t>–26.6</w:t>
            </w:r>
            <w:r w:rsidRPr="00DE3D47">
              <w:rPr>
                <w:sz w:val="20"/>
                <w:lang w:eastAsia="en-AU"/>
              </w:rPr>
              <w:t>) </w:t>
            </w:r>
          </w:p>
        </w:tc>
        <w:bookmarkEnd w:id="33"/>
      </w:tr>
    </w:tbl>
    <w:p w14:paraId="1ABF13C0" w14:textId="77777777" w:rsidR="00CE6635" w:rsidRPr="00DE3D47" w:rsidRDefault="00CE6635" w:rsidP="00CE6635">
      <w:pPr>
        <w:rPr>
          <w:b/>
          <w:bCs/>
        </w:rPr>
      </w:pPr>
    </w:p>
    <w:p w14:paraId="2F6560D4" w14:textId="77777777" w:rsidR="00CE6635" w:rsidRPr="00DE3D47" w:rsidRDefault="00CE6635" w:rsidP="00CE6635">
      <w:pPr>
        <w:spacing w:after="160"/>
        <w:rPr>
          <w:b/>
          <w:bCs/>
        </w:rPr>
      </w:pPr>
      <w:r w:rsidRPr="00DE3D47">
        <w:rPr>
          <w:b/>
          <w:bCs/>
        </w:rPr>
        <w:br w:type="page"/>
      </w:r>
    </w:p>
    <w:p w14:paraId="5F4061B5" w14:textId="280B4604" w:rsidR="00CE6635" w:rsidRPr="00DE3D47" w:rsidRDefault="00CE6635" w:rsidP="00DE3D47">
      <w:pPr>
        <w:pStyle w:val="Heading4"/>
      </w:pPr>
      <w:r w:rsidRPr="00DE3D47">
        <w:lastRenderedPageBreak/>
        <w:t>Table S4. Crude SARS-CoV-2 anti-nucleocapsid protein seroprevalence among Victorian blood donors at each time point, by geographic area</w:t>
      </w:r>
      <w:r w:rsidR="008E205F">
        <w:t>. See appendix for full description.</w:t>
      </w:r>
    </w:p>
    <w:tbl>
      <w:tblPr>
        <w:tblW w:w="9064" w:type="dxa"/>
        <w:tblCellMar>
          <w:left w:w="0" w:type="dxa"/>
          <w:right w:w="0" w:type="dxa"/>
        </w:tblCellMar>
        <w:tblLook w:val="04A0" w:firstRow="1" w:lastRow="0" w:firstColumn="1" w:lastColumn="0" w:noHBand="0" w:noVBand="1"/>
      </w:tblPr>
      <w:tblGrid>
        <w:gridCol w:w="1701"/>
        <w:gridCol w:w="1587"/>
        <w:gridCol w:w="1925"/>
        <w:gridCol w:w="1925"/>
        <w:gridCol w:w="1926"/>
      </w:tblGrid>
      <w:tr w:rsidR="00CE6635" w:rsidRPr="00DE3D47" w14:paraId="45705F8C" w14:textId="77777777" w:rsidTr="00BD6012">
        <w:trPr>
          <w:trHeight w:val="510"/>
        </w:trPr>
        <w:tc>
          <w:tcPr>
            <w:tcW w:w="1701" w:type="dxa"/>
            <w:vAlign w:val="center"/>
            <w:hideMark/>
          </w:tcPr>
          <w:p w14:paraId="43F13B8A" w14:textId="77777777" w:rsidR="00CE6635" w:rsidRPr="00DE3D47" w:rsidRDefault="00CE6635" w:rsidP="00BD6012">
            <w:pPr>
              <w:spacing w:after="0"/>
            </w:pPr>
          </w:p>
        </w:tc>
        <w:tc>
          <w:tcPr>
            <w:tcW w:w="1587" w:type="dxa"/>
            <w:tcBorders>
              <w:top w:val="nil"/>
              <w:left w:val="nil"/>
              <w:bottom w:val="single" w:sz="8" w:space="0" w:color="auto"/>
              <w:right w:val="nil"/>
            </w:tcBorders>
            <w:vAlign w:val="center"/>
            <w:hideMark/>
          </w:tcPr>
          <w:p w14:paraId="1885EE5C" w14:textId="77777777" w:rsidR="00CE6635" w:rsidRPr="00DE3D47" w:rsidRDefault="00CE6635" w:rsidP="00BD6012">
            <w:pPr>
              <w:spacing w:after="0"/>
              <w:textAlignment w:val="baseline"/>
              <w:rPr>
                <w:rFonts w:ascii="Calibri" w:hAnsi="Calibri" w:cs="Calibri"/>
                <w:sz w:val="20"/>
                <w:lang w:eastAsia="en-AU"/>
              </w:rPr>
            </w:pPr>
            <w:r w:rsidRPr="00DE3D47">
              <w:rPr>
                <w:b/>
                <w:bCs/>
                <w:sz w:val="20"/>
                <w:lang w:eastAsia="en-AU"/>
              </w:rPr>
              <w:t>Nov 2021</w:t>
            </w:r>
            <w:r w:rsidRPr="00DE3D47">
              <w:rPr>
                <w:sz w:val="20"/>
                <w:lang w:eastAsia="en-AU"/>
              </w:rPr>
              <w:t> </w:t>
            </w:r>
          </w:p>
        </w:tc>
        <w:tc>
          <w:tcPr>
            <w:tcW w:w="1925" w:type="dxa"/>
            <w:tcBorders>
              <w:top w:val="nil"/>
              <w:left w:val="nil"/>
              <w:bottom w:val="single" w:sz="8" w:space="0" w:color="auto"/>
              <w:right w:val="nil"/>
            </w:tcBorders>
            <w:vAlign w:val="center"/>
            <w:hideMark/>
          </w:tcPr>
          <w:p w14:paraId="6515EF00" w14:textId="77777777" w:rsidR="00CE6635" w:rsidRPr="00DE3D47" w:rsidRDefault="00CE6635" w:rsidP="00BD6012">
            <w:pPr>
              <w:spacing w:after="0"/>
              <w:textAlignment w:val="baseline"/>
              <w:rPr>
                <w:sz w:val="20"/>
                <w:lang w:eastAsia="en-AU"/>
              </w:rPr>
            </w:pPr>
            <w:r w:rsidRPr="00DE3D47">
              <w:rPr>
                <w:b/>
                <w:bCs/>
                <w:sz w:val="20"/>
                <w:lang w:eastAsia="en-AU"/>
              </w:rPr>
              <w:t>Dec 2021</w:t>
            </w:r>
          </w:p>
        </w:tc>
        <w:tc>
          <w:tcPr>
            <w:tcW w:w="1925" w:type="dxa"/>
            <w:tcBorders>
              <w:top w:val="nil"/>
              <w:left w:val="nil"/>
              <w:bottom w:val="single" w:sz="8" w:space="0" w:color="auto"/>
              <w:right w:val="nil"/>
            </w:tcBorders>
            <w:vAlign w:val="center"/>
            <w:hideMark/>
          </w:tcPr>
          <w:p w14:paraId="157EB9F4" w14:textId="77777777" w:rsidR="00CE6635" w:rsidRPr="00DE3D47" w:rsidRDefault="00CE6635" w:rsidP="00BD6012">
            <w:pPr>
              <w:spacing w:after="0"/>
              <w:textAlignment w:val="baseline"/>
              <w:rPr>
                <w:b/>
                <w:bCs/>
                <w:sz w:val="20"/>
                <w:lang w:eastAsia="en-AU"/>
              </w:rPr>
            </w:pPr>
            <w:r w:rsidRPr="00DE3D47">
              <w:rPr>
                <w:b/>
                <w:bCs/>
                <w:sz w:val="20"/>
                <w:lang w:eastAsia="en-AU"/>
              </w:rPr>
              <w:t>Jan 2022</w:t>
            </w:r>
          </w:p>
        </w:tc>
        <w:tc>
          <w:tcPr>
            <w:tcW w:w="1926" w:type="dxa"/>
            <w:tcBorders>
              <w:top w:val="nil"/>
              <w:left w:val="nil"/>
              <w:bottom w:val="single" w:sz="8" w:space="0" w:color="auto"/>
              <w:right w:val="nil"/>
            </w:tcBorders>
            <w:vAlign w:val="center"/>
            <w:hideMark/>
          </w:tcPr>
          <w:p w14:paraId="39B08F25" w14:textId="77777777" w:rsidR="00CE6635" w:rsidRPr="00DE3D47" w:rsidRDefault="00CE6635" w:rsidP="00BD6012">
            <w:pPr>
              <w:spacing w:after="0"/>
              <w:textAlignment w:val="baseline"/>
              <w:rPr>
                <w:sz w:val="20"/>
                <w:lang w:eastAsia="en-AU"/>
              </w:rPr>
            </w:pPr>
            <w:r w:rsidRPr="00DE3D47">
              <w:rPr>
                <w:b/>
                <w:bCs/>
                <w:sz w:val="20"/>
                <w:lang w:eastAsia="en-AU"/>
              </w:rPr>
              <w:t>Feb 2022</w:t>
            </w:r>
          </w:p>
        </w:tc>
      </w:tr>
      <w:tr w:rsidR="00CE6635" w:rsidRPr="00DE3D47" w14:paraId="5A3BF2D7" w14:textId="77777777" w:rsidTr="00BD6012">
        <w:trPr>
          <w:trHeight w:val="510"/>
        </w:trPr>
        <w:tc>
          <w:tcPr>
            <w:tcW w:w="1701" w:type="dxa"/>
            <w:tcBorders>
              <w:top w:val="nil"/>
              <w:left w:val="nil"/>
              <w:bottom w:val="single" w:sz="12" w:space="0" w:color="auto"/>
              <w:right w:val="nil"/>
            </w:tcBorders>
            <w:vAlign w:val="center"/>
          </w:tcPr>
          <w:p w14:paraId="030E674A" w14:textId="77777777" w:rsidR="00CE6635" w:rsidRPr="00DE3D47" w:rsidRDefault="00CE6635" w:rsidP="00BD6012">
            <w:pPr>
              <w:spacing w:after="0"/>
              <w:rPr>
                <w:sz w:val="20"/>
                <w:lang w:eastAsia="en-AU"/>
              </w:rPr>
            </w:pPr>
          </w:p>
        </w:tc>
        <w:tc>
          <w:tcPr>
            <w:tcW w:w="1587" w:type="dxa"/>
            <w:tcBorders>
              <w:top w:val="nil"/>
              <w:left w:val="nil"/>
              <w:bottom w:val="single" w:sz="12" w:space="0" w:color="auto"/>
              <w:right w:val="nil"/>
            </w:tcBorders>
            <w:vAlign w:val="center"/>
            <w:hideMark/>
          </w:tcPr>
          <w:p w14:paraId="5A9D24CC" w14:textId="77777777" w:rsidR="00CE6635" w:rsidRPr="00DE3D47" w:rsidRDefault="00CE6635" w:rsidP="00BD6012">
            <w:pPr>
              <w:spacing w:after="0"/>
              <w:textAlignment w:val="baseline"/>
              <w:rPr>
                <w:b/>
                <w:bCs/>
                <w:sz w:val="20"/>
                <w:lang w:eastAsia="en-AU"/>
              </w:rPr>
            </w:pPr>
            <w:r w:rsidRPr="00DE3D47">
              <w:rPr>
                <w:b/>
                <w:bCs/>
                <w:sz w:val="20"/>
                <w:lang w:eastAsia="en-AU"/>
              </w:rPr>
              <w:t>n/N (%; 95% CI)</w:t>
            </w:r>
          </w:p>
        </w:tc>
        <w:tc>
          <w:tcPr>
            <w:tcW w:w="1925" w:type="dxa"/>
            <w:tcBorders>
              <w:top w:val="nil"/>
              <w:left w:val="nil"/>
              <w:bottom w:val="single" w:sz="12" w:space="0" w:color="auto"/>
              <w:right w:val="nil"/>
            </w:tcBorders>
            <w:vAlign w:val="center"/>
            <w:hideMark/>
          </w:tcPr>
          <w:p w14:paraId="599998AD" w14:textId="77777777" w:rsidR="00CE6635" w:rsidRPr="00DE3D47" w:rsidRDefault="00CE6635" w:rsidP="00BD6012">
            <w:pPr>
              <w:spacing w:after="0"/>
              <w:textAlignment w:val="baseline"/>
              <w:rPr>
                <w:b/>
                <w:bCs/>
                <w:sz w:val="20"/>
                <w:lang w:eastAsia="en-AU"/>
              </w:rPr>
            </w:pPr>
            <w:r w:rsidRPr="00DE3D47">
              <w:rPr>
                <w:b/>
                <w:bCs/>
                <w:sz w:val="20"/>
                <w:lang w:eastAsia="en-AU"/>
              </w:rPr>
              <w:t>n/N (%; 95% CI)</w:t>
            </w:r>
          </w:p>
        </w:tc>
        <w:tc>
          <w:tcPr>
            <w:tcW w:w="1925" w:type="dxa"/>
            <w:tcBorders>
              <w:top w:val="nil"/>
              <w:left w:val="nil"/>
              <w:bottom w:val="single" w:sz="12" w:space="0" w:color="auto"/>
              <w:right w:val="nil"/>
            </w:tcBorders>
            <w:vAlign w:val="center"/>
            <w:hideMark/>
          </w:tcPr>
          <w:p w14:paraId="74830B46" w14:textId="77777777" w:rsidR="00CE6635" w:rsidRPr="00DE3D47" w:rsidRDefault="00CE6635" w:rsidP="00BD6012">
            <w:pPr>
              <w:spacing w:after="0"/>
              <w:textAlignment w:val="baseline"/>
              <w:rPr>
                <w:b/>
                <w:bCs/>
                <w:sz w:val="20"/>
                <w:lang w:eastAsia="en-AU"/>
              </w:rPr>
            </w:pPr>
            <w:r w:rsidRPr="00DE3D47">
              <w:rPr>
                <w:b/>
                <w:bCs/>
                <w:sz w:val="20"/>
                <w:lang w:eastAsia="en-AU"/>
              </w:rPr>
              <w:t>n/N (%; 95% CI)</w:t>
            </w:r>
          </w:p>
        </w:tc>
        <w:tc>
          <w:tcPr>
            <w:tcW w:w="1926" w:type="dxa"/>
            <w:tcBorders>
              <w:top w:val="nil"/>
              <w:left w:val="nil"/>
              <w:bottom w:val="single" w:sz="12" w:space="0" w:color="auto"/>
              <w:right w:val="nil"/>
            </w:tcBorders>
            <w:vAlign w:val="center"/>
            <w:hideMark/>
          </w:tcPr>
          <w:p w14:paraId="625461E1" w14:textId="77777777" w:rsidR="00CE6635" w:rsidRPr="00DE3D47" w:rsidRDefault="00CE6635" w:rsidP="00BD6012">
            <w:pPr>
              <w:spacing w:after="0"/>
              <w:textAlignment w:val="baseline"/>
              <w:rPr>
                <w:b/>
                <w:bCs/>
                <w:sz w:val="20"/>
                <w:lang w:eastAsia="en-AU"/>
              </w:rPr>
            </w:pPr>
            <w:r w:rsidRPr="00DE3D47">
              <w:rPr>
                <w:b/>
                <w:bCs/>
                <w:sz w:val="20"/>
                <w:lang w:eastAsia="en-AU"/>
              </w:rPr>
              <w:t>n/N (%; 95% CI)</w:t>
            </w:r>
          </w:p>
        </w:tc>
      </w:tr>
      <w:tr w:rsidR="00CE6635" w:rsidRPr="00DE3D47" w14:paraId="09A1BF76" w14:textId="77777777" w:rsidTr="00BD6012">
        <w:trPr>
          <w:trHeight w:val="510"/>
        </w:trPr>
        <w:tc>
          <w:tcPr>
            <w:tcW w:w="1701" w:type="dxa"/>
            <w:tcBorders>
              <w:top w:val="nil"/>
              <w:left w:val="nil"/>
              <w:bottom w:val="single" w:sz="8" w:space="0" w:color="auto"/>
              <w:right w:val="nil"/>
            </w:tcBorders>
            <w:vAlign w:val="center"/>
            <w:hideMark/>
          </w:tcPr>
          <w:p w14:paraId="48E016D8" w14:textId="77777777" w:rsidR="00CE6635" w:rsidRPr="00DE3D47" w:rsidRDefault="00CE6635" w:rsidP="00BD6012">
            <w:pPr>
              <w:spacing w:after="0"/>
              <w:textAlignment w:val="baseline"/>
              <w:rPr>
                <w:sz w:val="20"/>
                <w:lang w:eastAsia="en-AU"/>
              </w:rPr>
            </w:pPr>
            <w:r w:rsidRPr="00DE3D47">
              <w:rPr>
                <w:b/>
                <w:bCs/>
                <w:sz w:val="20"/>
                <w:lang w:eastAsia="en-AU"/>
              </w:rPr>
              <w:t>Overall</w:t>
            </w:r>
            <w:r w:rsidRPr="00DE3D47">
              <w:rPr>
                <w:sz w:val="20"/>
                <w:lang w:eastAsia="en-AU"/>
              </w:rPr>
              <w:t> </w:t>
            </w:r>
          </w:p>
        </w:tc>
        <w:tc>
          <w:tcPr>
            <w:tcW w:w="1587" w:type="dxa"/>
            <w:tcBorders>
              <w:top w:val="nil"/>
              <w:left w:val="nil"/>
              <w:bottom w:val="single" w:sz="8" w:space="0" w:color="auto"/>
              <w:right w:val="nil"/>
            </w:tcBorders>
            <w:vAlign w:val="center"/>
          </w:tcPr>
          <w:p w14:paraId="57D93628" w14:textId="77777777" w:rsidR="00CE6635" w:rsidRPr="00DE3D47" w:rsidRDefault="00CE6635" w:rsidP="00BD6012">
            <w:pPr>
              <w:spacing w:after="0"/>
              <w:textAlignment w:val="baseline"/>
              <w:rPr>
                <w:sz w:val="20"/>
                <w:lang w:eastAsia="en-AU"/>
              </w:rPr>
            </w:pPr>
            <w:r w:rsidRPr="00DE3D47">
              <w:rPr>
                <w:sz w:val="20"/>
                <w:lang w:eastAsia="en-AU"/>
              </w:rPr>
              <w:t xml:space="preserve">988/996 </w:t>
            </w:r>
            <w:r w:rsidRPr="00DE3D47">
              <w:rPr>
                <w:sz w:val="20"/>
                <w:lang w:eastAsia="en-AU"/>
              </w:rPr>
              <w:br/>
              <w:t>(99.2; 98.4-99.7)</w:t>
            </w:r>
          </w:p>
        </w:tc>
        <w:tc>
          <w:tcPr>
            <w:tcW w:w="1925" w:type="dxa"/>
            <w:tcBorders>
              <w:top w:val="nil"/>
              <w:left w:val="nil"/>
              <w:bottom w:val="single" w:sz="8" w:space="0" w:color="auto"/>
              <w:right w:val="nil"/>
            </w:tcBorders>
            <w:vAlign w:val="center"/>
          </w:tcPr>
          <w:p w14:paraId="42FF86A1" w14:textId="77777777" w:rsidR="00CE6635" w:rsidRPr="00DE3D47" w:rsidRDefault="00CE6635" w:rsidP="00BD6012">
            <w:pPr>
              <w:spacing w:after="0"/>
              <w:textAlignment w:val="baseline"/>
              <w:rPr>
                <w:sz w:val="20"/>
                <w:lang w:eastAsia="en-AU"/>
              </w:rPr>
            </w:pPr>
            <w:r w:rsidRPr="00DE3D47">
              <w:rPr>
                <w:sz w:val="20"/>
                <w:lang w:eastAsia="en-AU"/>
              </w:rPr>
              <w:t xml:space="preserve">983/994 </w:t>
            </w:r>
            <w:r w:rsidRPr="00DE3D47">
              <w:rPr>
                <w:sz w:val="20"/>
                <w:lang w:eastAsia="en-AU"/>
              </w:rPr>
              <w:br/>
              <w:t>(98.9; 98.0-99.4)</w:t>
            </w:r>
          </w:p>
        </w:tc>
        <w:tc>
          <w:tcPr>
            <w:tcW w:w="1925" w:type="dxa"/>
            <w:tcBorders>
              <w:top w:val="nil"/>
              <w:left w:val="nil"/>
              <w:bottom w:val="single" w:sz="8" w:space="0" w:color="auto"/>
              <w:right w:val="nil"/>
            </w:tcBorders>
            <w:vAlign w:val="center"/>
          </w:tcPr>
          <w:p w14:paraId="5FDCB01E" w14:textId="77777777" w:rsidR="00CE6635" w:rsidRPr="00DE3D47" w:rsidRDefault="00CE6635" w:rsidP="00BD6012">
            <w:pPr>
              <w:spacing w:after="0"/>
              <w:textAlignment w:val="baseline"/>
              <w:rPr>
                <w:sz w:val="20"/>
                <w:lang w:eastAsia="en-AU"/>
              </w:rPr>
            </w:pPr>
            <w:r w:rsidRPr="00DE3D47">
              <w:rPr>
                <w:sz w:val="20"/>
                <w:lang w:eastAsia="en-AU"/>
              </w:rPr>
              <w:t xml:space="preserve">985/997 </w:t>
            </w:r>
            <w:r w:rsidRPr="00DE3D47">
              <w:rPr>
                <w:sz w:val="20"/>
                <w:lang w:eastAsia="en-AU"/>
              </w:rPr>
              <w:br/>
              <w:t>(98.8; 97.9-99.4)</w:t>
            </w:r>
          </w:p>
        </w:tc>
        <w:tc>
          <w:tcPr>
            <w:tcW w:w="1926" w:type="dxa"/>
            <w:tcBorders>
              <w:top w:val="nil"/>
              <w:left w:val="nil"/>
              <w:bottom w:val="single" w:sz="8" w:space="0" w:color="auto"/>
              <w:right w:val="nil"/>
            </w:tcBorders>
            <w:vAlign w:val="center"/>
            <w:hideMark/>
          </w:tcPr>
          <w:p w14:paraId="305D62BD" w14:textId="77777777" w:rsidR="00CE6635" w:rsidRPr="00DE3D47" w:rsidRDefault="00CE6635" w:rsidP="00BD6012">
            <w:pPr>
              <w:spacing w:after="0"/>
              <w:textAlignment w:val="baseline"/>
              <w:rPr>
                <w:sz w:val="20"/>
                <w:lang w:eastAsia="en-AU"/>
              </w:rPr>
            </w:pPr>
            <w:r w:rsidRPr="00DE3D47">
              <w:rPr>
                <w:sz w:val="20"/>
                <w:lang w:eastAsia="en-AU"/>
              </w:rPr>
              <w:t>1085/1098 </w:t>
            </w:r>
            <w:r w:rsidRPr="00DE3D47">
              <w:rPr>
                <w:sz w:val="20"/>
                <w:lang w:eastAsia="en-AU"/>
              </w:rPr>
              <w:br/>
              <w:t>(98.8; 98.0–99.3) </w:t>
            </w:r>
          </w:p>
        </w:tc>
      </w:tr>
      <w:tr w:rsidR="00CE6635" w:rsidRPr="00DE3D47" w14:paraId="50045745" w14:textId="77777777" w:rsidTr="00BD6012">
        <w:trPr>
          <w:trHeight w:val="510"/>
        </w:trPr>
        <w:tc>
          <w:tcPr>
            <w:tcW w:w="1701" w:type="dxa"/>
            <w:tcBorders>
              <w:top w:val="nil"/>
              <w:left w:val="nil"/>
              <w:bottom w:val="nil"/>
              <w:right w:val="nil"/>
            </w:tcBorders>
            <w:vAlign w:val="center"/>
          </w:tcPr>
          <w:p w14:paraId="1D3ABA55" w14:textId="77777777" w:rsidR="00CE6635" w:rsidRPr="00DE3D47" w:rsidRDefault="00CE6635" w:rsidP="00BD6012">
            <w:pPr>
              <w:spacing w:after="0"/>
              <w:textAlignment w:val="baseline"/>
              <w:rPr>
                <w:sz w:val="20"/>
                <w:lang w:eastAsia="en-AU"/>
              </w:rPr>
            </w:pPr>
            <w:r w:rsidRPr="00DE3D47">
              <w:rPr>
                <w:sz w:val="20"/>
                <w:lang w:eastAsia="en-AU"/>
              </w:rPr>
              <w:t>Inner</w:t>
            </w:r>
          </w:p>
        </w:tc>
        <w:tc>
          <w:tcPr>
            <w:tcW w:w="1587" w:type="dxa"/>
            <w:tcBorders>
              <w:top w:val="nil"/>
              <w:left w:val="nil"/>
              <w:bottom w:val="nil"/>
              <w:right w:val="nil"/>
            </w:tcBorders>
            <w:vAlign w:val="center"/>
          </w:tcPr>
          <w:p w14:paraId="710B05A6" w14:textId="77777777" w:rsidR="00CE6635" w:rsidRPr="00DE3D47" w:rsidRDefault="00CE6635" w:rsidP="00BD6012">
            <w:pPr>
              <w:spacing w:after="0"/>
              <w:textAlignment w:val="baseline"/>
              <w:rPr>
                <w:sz w:val="20"/>
                <w:lang w:eastAsia="en-AU"/>
              </w:rPr>
            </w:pPr>
            <w:r w:rsidRPr="00DE3D47">
              <w:rPr>
                <w:sz w:val="20"/>
                <w:lang w:eastAsia="en-AU"/>
              </w:rPr>
              <w:t>0/120</w:t>
            </w:r>
          </w:p>
          <w:p w14:paraId="4EE4A90A" w14:textId="77777777" w:rsidR="00CE6635" w:rsidRPr="00DE3D47" w:rsidRDefault="00CE6635" w:rsidP="00BD6012">
            <w:pPr>
              <w:spacing w:after="0"/>
              <w:textAlignment w:val="baseline"/>
              <w:rPr>
                <w:sz w:val="20"/>
                <w:lang w:eastAsia="en-AU"/>
              </w:rPr>
            </w:pPr>
            <w:r w:rsidRPr="00DE3D47">
              <w:rPr>
                <w:sz w:val="20"/>
                <w:lang w:eastAsia="en-AU"/>
              </w:rPr>
              <w:t>(0; 0-3.0)</w:t>
            </w:r>
          </w:p>
        </w:tc>
        <w:tc>
          <w:tcPr>
            <w:tcW w:w="1925" w:type="dxa"/>
            <w:tcBorders>
              <w:top w:val="nil"/>
              <w:left w:val="nil"/>
              <w:bottom w:val="nil"/>
              <w:right w:val="nil"/>
            </w:tcBorders>
            <w:vAlign w:val="center"/>
          </w:tcPr>
          <w:p w14:paraId="3535C8AA" w14:textId="77777777" w:rsidR="00CE6635" w:rsidRPr="00DE3D47" w:rsidRDefault="00CE6635" w:rsidP="00BD6012">
            <w:pPr>
              <w:spacing w:after="0"/>
              <w:textAlignment w:val="baseline"/>
              <w:rPr>
                <w:sz w:val="20"/>
                <w:lang w:eastAsia="en-AU"/>
              </w:rPr>
            </w:pPr>
            <w:r w:rsidRPr="00DE3D47">
              <w:rPr>
                <w:sz w:val="20"/>
                <w:lang w:eastAsia="en-AU"/>
              </w:rPr>
              <w:t>1/125</w:t>
            </w:r>
          </w:p>
          <w:p w14:paraId="6B5FE80A" w14:textId="77777777" w:rsidR="00CE6635" w:rsidRPr="00DE3D47" w:rsidRDefault="00CE6635" w:rsidP="00BD6012">
            <w:pPr>
              <w:spacing w:after="0"/>
              <w:textAlignment w:val="baseline"/>
              <w:rPr>
                <w:sz w:val="20"/>
                <w:lang w:eastAsia="en-AU"/>
              </w:rPr>
            </w:pPr>
            <w:r w:rsidRPr="00DE3D47">
              <w:rPr>
                <w:sz w:val="20"/>
                <w:lang w:eastAsia="en-AU"/>
              </w:rPr>
              <w:t>(0.8; 0-4.4)</w:t>
            </w:r>
          </w:p>
        </w:tc>
        <w:tc>
          <w:tcPr>
            <w:tcW w:w="1925" w:type="dxa"/>
            <w:tcBorders>
              <w:top w:val="nil"/>
              <w:left w:val="nil"/>
              <w:bottom w:val="nil"/>
              <w:right w:val="nil"/>
            </w:tcBorders>
            <w:vAlign w:val="center"/>
          </w:tcPr>
          <w:p w14:paraId="5955B002" w14:textId="77777777" w:rsidR="00CE6635" w:rsidRPr="00DE3D47" w:rsidRDefault="00CE6635" w:rsidP="00BD6012">
            <w:pPr>
              <w:spacing w:after="0"/>
              <w:textAlignment w:val="baseline"/>
              <w:rPr>
                <w:sz w:val="20"/>
                <w:lang w:eastAsia="en-AU"/>
              </w:rPr>
            </w:pPr>
            <w:r w:rsidRPr="00DE3D47">
              <w:rPr>
                <w:sz w:val="20"/>
                <w:lang w:eastAsia="en-AU"/>
              </w:rPr>
              <w:t>24/108</w:t>
            </w:r>
          </w:p>
          <w:p w14:paraId="474E179D" w14:textId="77777777" w:rsidR="00CE6635" w:rsidRPr="00DE3D47" w:rsidRDefault="00CE6635" w:rsidP="00BD6012">
            <w:pPr>
              <w:spacing w:after="0"/>
              <w:textAlignment w:val="baseline"/>
              <w:rPr>
                <w:sz w:val="20"/>
                <w:lang w:eastAsia="en-AU"/>
              </w:rPr>
            </w:pPr>
            <w:r w:rsidRPr="00DE3D47">
              <w:rPr>
                <w:sz w:val="20"/>
                <w:lang w:eastAsia="en-AU"/>
              </w:rPr>
              <w:t>(22.2; 14.8-31.2)</w:t>
            </w:r>
          </w:p>
        </w:tc>
        <w:tc>
          <w:tcPr>
            <w:tcW w:w="1926" w:type="dxa"/>
            <w:tcBorders>
              <w:top w:val="nil"/>
              <w:left w:val="nil"/>
              <w:bottom w:val="nil"/>
              <w:right w:val="nil"/>
            </w:tcBorders>
            <w:vAlign w:val="center"/>
          </w:tcPr>
          <w:p w14:paraId="19ECC88A" w14:textId="77777777" w:rsidR="00CE6635" w:rsidRPr="00DE3D47" w:rsidRDefault="00CE6635" w:rsidP="00BD6012">
            <w:pPr>
              <w:spacing w:after="0"/>
              <w:textAlignment w:val="baseline"/>
              <w:rPr>
                <w:sz w:val="20"/>
                <w:lang w:eastAsia="en-AU"/>
              </w:rPr>
            </w:pPr>
            <w:r w:rsidRPr="00DE3D47">
              <w:rPr>
                <w:sz w:val="20"/>
                <w:lang w:eastAsia="en-AU"/>
              </w:rPr>
              <w:t>43/187</w:t>
            </w:r>
          </w:p>
          <w:p w14:paraId="2BD61C31" w14:textId="77777777" w:rsidR="00CE6635" w:rsidRPr="00DE3D47" w:rsidRDefault="00CE6635" w:rsidP="00BD6012">
            <w:pPr>
              <w:spacing w:after="0"/>
              <w:textAlignment w:val="baseline"/>
              <w:rPr>
                <w:sz w:val="20"/>
                <w:lang w:eastAsia="en-AU"/>
              </w:rPr>
            </w:pPr>
            <w:r w:rsidRPr="00DE3D47">
              <w:rPr>
                <w:sz w:val="20"/>
                <w:lang w:eastAsia="en-AU"/>
              </w:rPr>
              <w:t>(23.0; 17.2-29.7)</w:t>
            </w:r>
          </w:p>
        </w:tc>
      </w:tr>
      <w:tr w:rsidR="00CE6635" w:rsidRPr="00DE3D47" w14:paraId="265E7DAA" w14:textId="77777777" w:rsidTr="00BD6012">
        <w:trPr>
          <w:trHeight w:val="510"/>
        </w:trPr>
        <w:tc>
          <w:tcPr>
            <w:tcW w:w="1701" w:type="dxa"/>
            <w:tcBorders>
              <w:top w:val="nil"/>
              <w:left w:val="nil"/>
              <w:bottom w:val="nil"/>
              <w:right w:val="nil"/>
            </w:tcBorders>
            <w:vAlign w:val="center"/>
          </w:tcPr>
          <w:p w14:paraId="5194D93E" w14:textId="77777777" w:rsidR="00CE6635" w:rsidRPr="00DE3D47" w:rsidRDefault="00CE6635" w:rsidP="00BD6012">
            <w:pPr>
              <w:spacing w:after="0"/>
              <w:textAlignment w:val="baseline"/>
              <w:rPr>
                <w:sz w:val="20"/>
                <w:lang w:eastAsia="en-AU"/>
              </w:rPr>
            </w:pPr>
            <w:r w:rsidRPr="00DE3D47">
              <w:rPr>
                <w:sz w:val="20"/>
                <w:lang w:eastAsia="en-AU"/>
              </w:rPr>
              <w:t>Inner East</w:t>
            </w:r>
          </w:p>
        </w:tc>
        <w:tc>
          <w:tcPr>
            <w:tcW w:w="1587" w:type="dxa"/>
            <w:tcBorders>
              <w:top w:val="nil"/>
              <w:left w:val="nil"/>
              <w:bottom w:val="nil"/>
              <w:right w:val="nil"/>
            </w:tcBorders>
            <w:vAlign w:val="center"/>
          </w:tcPr>
          <w:p w14:paraId="565EFDEF" w14:textId="77777777" w:rsidR="00CE6635" w:rsidRPr="00DE3D47" w:rsidRDefault="00CE6635" w:rsidP="00BD6012">
            <w:pPr>
              <w:spacing w:after="0"/>
              <w:textAlignment w:val="baseline"/>
              <w:rPr>
                <w:sz w:val="20"/>
                <w:lang w:eastAsia="en-AU"/>
              </w:rPr>
            </w:pPr>
            <w:r w:rsidRPr="00DE3D47">
              <w:rPr>
                <w:sz w:val="20"/>
                <w:lang w:eastAsia="en-AU"/>
              </w:rPr>
              <w:t xml:space="preserve">0/45 </w:t>
            </w:r>
          </w:p>
          <w:p w14:paraId="15408E92" w14:textId="77777777" w:rsidR="00CE6635" w:rsidRPr="00DE3D47" w:rsidRDefault="00CE6635" w:rsidP="00BD6012">
            <w:pPr>
              <w:spacing w:after="0"/>
              <w:textAlignment w:val="baseline"/>
              <w:rPr>
                <w:sz w:val="20"/>
                <w:lang w:eastAsia="en-AU"/>
              </w:rPr>
            </w:pPr>
            <w:r w:rsidRPr="00DE3D47">
              <w:rPr>
                <w:sz w:val="20"/>
                <w:lang w:eastAsia="en-AU"/>
              </w:rPr>
              <w:t>(0; 0-7.9)</w:t>
            </w:r>
          </w:p>
        </w:tc>
        <w:tc>
          <w:tcPr>
            <w:tcW w:w="1925" w:type="dxa"/>
            <w:tcBorders>
              <w:top w:val="nil"/>
              <w:left w:val="nil"/>
              <w:bottom w:val="nil"/>
              <w:right w:val="nil"/>
            </w:tcBorders>
            <w:vAlign w:val="center"/>
          </w:tcPr>
          <w:p w14:paraId="68AA3B39" w14:textId="77777777" w:rsidR="00CE6635" w:rsidRPr="00DE3D47" w:rsidRDefault="00CE6635" w:rsidP="00BD6012">
            <w:pPr>
              <w:spacing w:after="0"/>
              <w:textAlignment w:val="baseline"/>
              <w:rPr>
                <w:sz w:val="20"/>
                <w:lang w:eastAsia="en-AU"/>
              </w:rPr>
            </w:pPr>
            <w:r w:rsidRPr="00DE3D47">
              <w:rPr>
                <w:sz w:val="20"/>
                <w:lang w:eastAsia="en-AU"/>
              </w:rPr>
              <w:t>1/38</w:t>
            </w:r>
          </w:p>
          <w:p w14:paraId="65AEDEC9" w14:textId="77777777" w:rsidR="00CE6635" w:rsidRPr="00DE3D47" w:rsidRDefault="00CE6635" w:rsidP="00BD6012">
            <w:pPr>
              <w:spacing w:after="0"/>
              <w:textAlignment w:val="baseline"/>
              <w:rPr>
                <w:sz w:val="20"/>
                <w:lang w:eastAsia="en-AU"/>
              </w:rPr>
            </w:pPr>
            <w:r w:rsidRPr="00DE3D47">
              <w:rPr>
                <w:sz w:val="20"/>
                <w:lang w:eastAsia="en-AU"/>
              </w:rPr>
              <w:t>(2.6; 0.1-13.8)</w:t>
            </w:r>
          </w:p>
        </w:tc>
        <w:tc>
          <w:tcPr>
            <w:tcW w:w="1925" w:type="dxa"/>
            <w:tcBorders>
              <w:top w:val="nil"/>
              <w:left w:val="nil"/>
              <w:bottom w:val="nil"/>
              <w:right w:val="nil"/>
            </w:tcBorders>
            <w:vAlign w:val="center"/>
          </w:tcPr>
          <w:p w14:paraId="00A5A023" w14:textId="77777777" w:rsidR="00CE6635" w:rsidRPr="00DE3D47" w:rsidRDefault="00CE6635" w:rsidP="00BD6012">
            <w:pPr>
              <w:spacing w:after="0"/>
              <w:textAlignment w:val="baseline"/>
              <w:rPr>
                <w:sz w:val="20"/>
                <w:lang w:eastAsia="en-AU"/>
              </w:rPr>
            </w:pPr>
            <w:r w:rsidRPr="00DE3D47">
              <w:rPr>
                <w:sz w:val="20"/>
                <w:lang w:eastAsia="en-AU"/>
              </w:rPr>
              <w:t>5/45</w:t>
            </w:r>
          </w:p>
          <w:p w14:paraId="6CFD0D65" w14:textId="77777777" w:rsidR="00CE6635" w:rsidRPr="00DE3D47" w:rsidRDefault="00CE6635" w:rsidP="00BD6012">
            <w:pPr>
              <w:spacing w:after="0"/>
              <w:textAlignment w:val="baseline"/>
              <w:rPr>
                <w:sz w:val="20"/>
                <w:lang w:eastAsia="en-AU"/>
              </w:rPr>
            </w:pPr>
            <w:r w:rsidRPr="00DE3D47">
              <w:rPr>
                <w:sz w:val="20"/>
                <w:lang w:eastAsia="en-AU"/>
              </w:rPr>
              <w:t>(11.1; 3.7-24.1)</w:t>
            </w:r>
          </w:p>
        </w:tc>
        <w:tc>
          <w:tcPr>
            <w:tcW w:w="1926" w:type="dxa"/>
            <w:tcBorders>
              <w:top w:val="nil"/>
              <w:left w:val="nil"/>
              <w:bottom w:val="nil"/>
              <w:right w:val="nil"/>
            </w:tcBorders>
            <w:vAlign w:val="center"/>
          </w:tcPr>
          <w:p w14:paraId="42F7BBC0" w14:textId="77777777" w:rsidR="00CE6635" w:rsidRPr="00DE3D47" w:rsidRDefault="00CE6635" w:rsidP="00BD6012">
            <w:pPr>
              <w:spacing w:after="0"/>
              <w:textAlignment w:val="baseline"/>
              <w:rPr>
                <w:sz w:val="20"/>
                <w:lang w:eastAsia="en-AU"/>
              </w:rPr>
            </w:pPr>
            <w:r w:rsidRPr="00DE3D47">
              <w:rPr>
                <w:sz w:val="20"/>
                <w:lang w:eastAsia="en-AU"/>
              </w:rPr>
              <w:t>18/89</w:t>
            </w:r>
          </w:p>
          <w:p w14:paraId="34EA94E2" w14:textId="77777777" w:rsidR="00CE6635" w:rsidRPr="00DE3D47" w:rsidRDefault="00CE6635" w:rsidP="00BD6012">
            <w:pPr>
              <w:spacing w:after="0"/>
              <w:textAlignment w:val="baseline"/>
              <w:rPr>
                <w:sz w:val="20"/>
                <w:lang w:eastAsia="en-AU"/>
              </w:rPr>
            </w:pPr>
            <w:r w:rsidRPr="00DE3D47">
              <w:rPr>
                <w:sz w:val="20"/>
                <w:lang w:eastAsia="en-AU"/>
              </w:rPr>
              <w:t>(20.2; 12.4-30.1)</w:t>
            </w:r>
          </w:p>
        </w:tc>
      </w:tr>
      <w:tr w:rsidR="00CE6635" w:rsidRPr="00DE3D47" w14:paraId="2DB25070" w14:textId="77777777" w:rsidTr="00BD6012">
        <w:trPr>
          <w:trHeight w:val="510"/>
        </w:trPr>
        <w:tc>
          <w:tcPr>
            <w:tcW w:w="1701" w:type="dxa"/>
            <w:tcBorders>
              <w:top w:val="nil"/>
              <w:left w:val="nil"/>
              <w:bottom w:val="nil"/>
              <w:right w:val="nil"/>
            </w:tcBorders>
            <w:vAlign w:val="center"/>
          </w:tcPr>
          <w:p w14:paraId="1207BB40" w14:textId="77777777" w:rsidR="00CE6635" w:rsidRPr="00DE3D47" w:rsidRDefault="00CE6635" w:rsidP="00BD6012">
            <w:pPr>
              <w:spacing w:after="0"/>
              <w:textAlignment w:val="baseline"/>
              <w:rPr>
                <w:sz w:val="20"/>
                <w:lang w:eastAsia="en-AU"/>
              </w:rPr>
            </w:pPr>
            <w:r w:rsidRPr="00DE3D47">
              <w:rPr>
                <w:sz w:val="20"/>
                <w:lang w:eastAsia="en-AU"/>
              </w:rPr>
              <w:t>Inner South</w:t>
            </w:r>
          </w:p>
        </w:tc>
        <w:tc>
          <w:tcPr>
            <w:tcW w:w="1587" w:type="dxa"/>
            <w:tcBorders>
              <w:top w:val="nil"/>
              <w:left w:val="nil"/>
              <w:bottom w:val="nil"/>
              <w:right w:val="nil"/>
            </w:tcBorders>
            <w:vAlign w:val="center"/>
          </w:tcPr>
          <w:p w14:paraId="4DA74D95" w14:textId="77777777" w:rsidR="00CE6635" w:rsidRPr="00DE3D47" w:rsidRDefault="00CE6635" w:rsidP="00BD6012">
            <w:pPr>
              <w:spacing w:after="0"/>
              <w:textAlignment w:val="baseline"/>
              <w:rPr>
                <w:sz w:val="20"/>
                <w:lang w:eastAsia="en-AU"/>
              </w:rPr>
            </w:pPr>
            <w:r w:rsidRPr="00DE3D47">
              <w:rPr>
                <w:sz w:val="20"/>
                <w:lang w:eastAsia="en-AU"/>
              </w:rPr>
              <w:t>0/87 (0; 0-4.2)</w:t>
            </w:r>
          </w:p>
        </w:tc>
        <w:tc>
          <w:tcPr>
            <w:tcW w:w="1925" w:type="dxa"/>
            <w:tcBorders>
              <w:top w:val="nil"/>
              <w:left w:val="nil"/>
              <w:bottom w:val="nil"/>
              <w:right w:val="nil"/>
            </w:tcBorders>
            <w:vAlign w:val="center"/>
          </w:tcPr>
          <w:p w14:paraId="265823F9" w14:textId="77777777" w:rsidR="00CE6635" w:rsidRPr="00DE3D47" w:rsidRDefault="00CE6635" w:rsidP="00BD6012">
            <w:pPr>
              <w:spacing w:after="0"/>
              <w:textAlignment w:val="baseline"/>
              <w:rPr>
                <w:sz w:val="20"/>
                <w:lang w:eastAsia="en-AU"/>
              </w:rPr>
            </w:pPr>
            <w:r w:rsidRPr="00DE3D47">
              <w:rPr>
                <w:sz w:val="20"/>
                <w:lang w:eastAsia="en-AU"/>
              </w:rPr>
              <w:t>0/77</w:t>
            </w:r>
          </w:p>
          <w:p w14:paraId="1E68CEF1" w14:textId="77777777" w:rsidR="00CE6635" w:rsidRPr="00DE3D47" w:rsidRDefault="00CE6635" w:rsidP="00BD6012">
            <w:pPr>
              <w:spacing w:after="0"/>
              <w:textAlignment w:val="baseline"/>
              <w:rPr>
                <w:sz w:val="20"/>
                <w:lang w:eastAsia="en-AU"/>
              </w:rPr>
            </w:pPr>
            <w:r w:rsidRPr="00DE3D47">
              <w:rPr>
                <w:sz w:val="20"/>
                <w:lang w:eastAsia="en-AU"/>
              </w:rPr>
              <w:t>(0; 0-4.7)</w:t>
            </w:r>
          </w:p>
        </w:tc>
        <w:tc>
          <w:tcPr>
            <w:tcW w:w="1925" w:type="dxa"/>
            <w:tcBorders>
              <w:top w:val="nil"/>
              <w:left w:val="nil"/>
              <w:bottom w:val="nil"/>
              <w:right w:val="nil"/>
            </w:tcBorders>
            <w:vAlign w:val="center"/>
          </w:tcPr>
          <w:p w14:paraId="35D7B1F8" w14:textId="77777777" w:rsidR="00CE6635" w:rsidRPr="00DE3D47" w:rsidRDefault="00CE6635" w:rsidP="00BD6012">
            <w:pPr>
              <w:spacing w:after="0"/>
              <w:textAlignment w:val="baseline"/>
              <w:rPr>
                <w:sz w:val="20"/>
                <w:lang w:eastAsia="en-AU"/>
              </w:rPr>
            </w:pPr>
            <w:r w:rsidRPr="00DE3D47">
              <w:rPr>
                <w:sz w:val="20"/>
                <w:lang w:eastAsia="en-AU"/>
              </w:rPr>
              <w:t>11/108</w:t>
            </w:r>
          </w:p>
          <w:p w14:paraId="2ED33656" w14:textId="77777777" w:rsidR="00CE6635" w:rsidRPr="00DE3D47" w:rsidRDefault="00CE6635" w:rsidP="00BD6012">
            <w:pPr>
              <w:spacing w:after="0"/>
              <w:textAlignment w:val="baseline"/>
              <w:rPr>
                <w:sz w:val="20"/>
                <w:lang w:eastAsia="en-AU"/>
              </w:rPr>
            </w:pPr>
            <w:r w:rsidRPr="00DE3D47">
              <w:rPr>
                <w:sz w:val="20"/>
                <w:lang w:eastAsia="en-AU"/>
              </w:rPr>
              <w:t>(10.2; 5.2-17.5)</w:t>
            </w:r>
          </w:p>
        </w:tc>
        <w:tc>
          <w:tcPr>
            <w:tcW w:w="1926" w:type="dxa"/>
            <w:tcBorders>
              <w:top w:val="nil"/>
              <w:left w:val="nil"/>
              <w:bottom w:val="nil"/>
              <w:right w:val="nil"/>
            </w:tcBorders>
            <w:vAlign w:val="center"/>
          </w:tcPr>
          <w:p w14:paraId="77D84067" w14:textId="77777777" w:rsidR="00CE6635" w:rsidRPr="00DE3D47" w:rsidRDefault="00CE6635" w:rsidP="00BD6012">
            <w:pPr>
              <w:spacing w:after="0"/>
              <w:textAlignment w:val="baseline"/>
              <w:rPr>
                <w:sz w:val="20"/>
                <w:lang w:eastAsia="en-AU"/>
              </w:rPr>
            </w:pPr>
            <w:r w:rsidRPr="00DE3D47">
              <w:rPr>
                <w:sz w:val="20"/>
                <w:lang w:eastAsia="en-AU"/>
              </w:rPr>
              <w:t>25/94</w:t>
            </w:r>
          </w:p>
          <w:p w14:paraId="3E2BB457" w14:textId="77777777" w:rsidR="00CE6635" w:rsidRPr="00DE3D47" w:rsidRDefault="00CE6635" w:rsidP="00BD6012">
            <w:pPr>
              <w:spacing w:after="0"/>
              <w:textAlignment w:val="baseline"/>
              <w:rPr>
                <w:sz w:val="20"/>
                <w:lang w:eastAsia="en-AU"/>
              </w:rPr>
            </w:pPr>
            <w:r w:rsidRPr="00DE3D47">
              <w:rPr>
                <w:sz w:val="20"/>
                <w:lang w:eastAsia="en-AU"/>
              </w:rPr>
              <w:t>(26.6; 18.0-36.7)</w:t>
            </w:r>
          </w:p>
        </w:tc>
      </w:tr>
      <w:tr w:rsidR="00CE6635" w:rsidRPr="00DE3D47" w14:paraId="1E558755" w14:textId="77777777" w:rsidTr="00BD6012">
        <w:trPr>
          <w:trHeight w:val="510"/>
        </w:trPr>
        <w:tc>
          <w:tcPr>
            <w:tcW w:w="1701" w:type="dxa"/>
            <w:tcBorders>
              <w:top w:val="nil"/>
              <w:left w:val="nil"/>
              <w:bottom w:val="nil"/>
              <w:right w:val="nil"/>
            </w:tcBorders>
            <w:vAlign w:val="center"/>
          </w:tcPr>
          <w:p w14:paraId="2CC4A291" w14:textId="77777777" w:rsidR="00CE6635" w:rsidRPr="00DE3D47" w:rsidRDefault="00CE6635" w:rsidP="00BD6012">
            <w:pPr>
              <w:spacing w:after="0"/>
              <w:textAlignment w:val="baseline"/>
              <w:rPr>
                <w:sz w:val="20"/>
                <w:lang w:eastAsia="en-AU"/>
              </w:rPr>
            </w:pPr>
            <w:r w:rsidRPr="00DE3D47">
              <w:rPr>
                <w:sz w:val="20"/>
                <w:lang w:eastAsia="en-AU"/>
              </w:rPr>
              <w:t>North-East</w:t>
            </w:r>
          </w:p>
        </w:tc>
        <w:tc>
          <w:tcPr>
            <w:tcW w:w="1587" w:type="dxa"/>
            <w:tcBorders>
              <w:top w:val="nil"/>
              <w:left w:val="nil"/>
              <w:bottom w:val="nil"/>
              <w:right w:val="nil"/>
            </w:tcBorders>
            <w:vAlign w:val="center"/>
          </w:tcPr>
          <w:p w14:paraId="0E9D7244" w14:textId="77777777" w:rsidR="00CE6635" w:rsidRPr="00DE3D47" w:rsidRDefault="00CE6635" w:rsidP="00BD6012">
            <w:pPr>
              <w:spacing w:after="0"/>
              <w:textAlignment w:val="baseline"/>
              <w:rPr>
                <w:sz w:val="20"/>
                <w:lang w:eastAsia="en-AU"/>
              </w:rPr>
            </w:pPr>
            <w:r w:rsidRPr="00DE3D47">
              <w:rPr>
                <w:sz w:val="20"/>
                <w:lang w:eastAsia="en-AU"/>
              </w:rPr>
              <w:t xml:space="preserve">1/76 </w:t>
            </w:r>
          </w:p>
          <w:p w14:paraId="49354929" w14:textId="77777777" w:rsidR="00CE6635" w:rsidRPr="00DE3D47" w:rsidRDefault="00CE6635" w:rsidP="00BD6012">
            <w:pPr>
              <w:spacing w:after="0"/>
              <w:textAlignment w:val="baseline"/>
              <w:rPr>
                <w:sz w:val="20"/>
                <w:lang w:eastAsia="en-AU"/>
              </w:rPr>
            </w:pPr>
            <w:r w:rsidRPr="00DE3D47">
              <w:rPr>
                <w:sz w:val="20"/>
                <w:lang w:eastAsia="en-AU"/>
              </w:rPr>
              <w:t>(1.3; 0-7.1)</w:t>
            </w:r>
          </w:p>
        </w:tc>
        <w:tc>
          <w:tcPr>
            <w:tcW w:w="1925" w:type="dxa"/>
            <w:tcBorders>
              <w:top w:val="nil"/>
              <w:left w:val="nil"/>
              <w:bottom w:val="nil"/>
              <w:right w:val="nil"/>
            </w:tcBorders>
            <w:vAlign w:val="center"/>
          </w:tcPr>
          <w:p w14:paraId="1C44750D" w14:textId="77777777" w:rsidR="00CE6635" w:rsidRPr="00DE3D47" w:rsidRDefault="00CE6635" w:rsidP="00BD6012">
            <w:pPr>
              <w:spacing w:after="0"/>
              <w:textAlignment w:val="baseline"/>
              <w:rPr>
                <w:sz w:val="20"/>
                <w:lang w:eastAsia="en-AU"/>
              </w:rPr>
            </w:pPr>
            <w:r w:rsidRPr="00DE3D47">
              <w:rPr>
                <w:sz w:val="20"/>
                <w:lang w:eastAsia="en-AU"/>
              </w:rPr>
              <w:t>0/59</w:t>
            </w:r>
          </w:p>
          <w:p w14:paraId="094B2E52" w14:textId="77777777" w:rsidR="00CE6635" w:rsidRPr="00DE3D47" w:rsidRDefault="00CE6635" w:rsidP="00BD6012">
            <w:pPr>
              <w:spacing w:after="0"/>
              <w:textAlignment w:val="baseline"/>
              <w:rPr>
                <w:sz w:val="20"/>
                <w:lang w:eastAsia="en-AU"/>
              </w:rPr>
            </w:pPr>
            <w:r w:rsidRPr="00DE3D47">
              <w:rPr>
                <w:sz w:val="20"/>
                <w:lang w:eastAsia="en-AU"/>
              </w:rPr>
              <w:t>(0; 0-6.1)</w:t>
            </w:r>
          </w:p>
        </w:tc>
        <w:tc>
          <w:tcPr>
            <w:tcW w:w="1925" w:type="dxa"/>
            <w:tcBorders>
              <w:top w:val="nil"/>
              <w:left w:val="nil"/>
              <w:bottom w:val="nil"/>
              <w:right w:val="nil"/>
            </w:tcBorders>
            <w:vAlign w:val="center"/>
          </w:tcPr>
          <w:p w14:paraId="243CB4EA" w14:textId="77777777" w:rsidR="00CE6635" w:rsidRPr="00DE3D47" w:rsidRDefault="00CE6635" w:rsidP="00BD6012">
            <w:pPr>
              <w:spacing w:after="0"/>
              <w:textAlignment w:val="baseline"/>
              <w:rPr>
                <w:sz w:val="20"/>
                <w:lang w:eastAsia="en-AU"/>
              </w:rPr>
            </w:pPr>
            <w:r w:rsidRPr="00DE3D47">
              <w:rPr>
                <w:sz w:val="20"/>
                <w:lang w:eastAsia="en-AU"/>
              </w:rPr>
              <w:t>6/86</w:t>
            </w:r>
          </w:p>
          <w:p w14:paraId="47F54688" w14:textId="77777777" w:rsidR="00CE6635" w:rsidRPr="00DE3D47" w:rsidRDefault="00CE6635" w:rsidP="00BD6012">
            <w:pPr>
              <w:spacing w:after="0"/>
              <w:textAlignment w:val="baseline"/>
              <w:rPr>
                <w:sz w:val="20"/>
                <w:lang w:eastAsia="en-AU"/>
              </w:rPr>
            </w:pPr>
            <w:r w:rsidRPr="00DE3D47">
              <w:rPr>
                <w:sz w:val="20"/>
                <w:lang w:eastAsia="en-AU"/>
              </w:rPr>
              <w:t>(7.0; 2.6-14.6)</w:t>
            </w:r>
          </w:p>
        </w:tc>
        <w:tc>
          <w:tcPr>
            <w:tcW w:w="1926" w:type="dxa"/>
            <w:tcBorders>
              <w:top w:val="nil"/>
              <w:left w:val="nil"/>
              <w:bottom w:val="nil"/>
              <w:right w:val="nil"/>
            </w:tcBorders>
            <w:vAlign w:val="center"/>
          </w:tcPr>
          <w:p w14:paraId="279F9ADC" w14:textId="77777777" w:rsidR="00CE6635" w:rsidRPr="00DE3D47" w:rsidRDefault="00CE6635" w:rsidP="00BD6012">
            <w:pPr>
              <w:spacing w:after="0"/>
              <w:textAlignment w:val="baseline"/>
              <w:rPr>
                <w:sz w:val="20"/>
                <w:lang w:eastAsia="en-AU"/>
              </w:rPr>
            </w:pPr>
            <w:r w:rsidRPr="00DE3D47">
              <w:rPr>
                <w:sz w:val="20"/>
                <w:lang w:eastAsia="en-AU"/>
              </w:rPr>
              <w:t>40/165</w:t>
            </w:r>
          </w:p>
          <w:p w14:paraId="3104C064" w14:textId="77777777" w:rsidR="00CE6635" w:rsidRPr="00DE3D47" w:rsidRDefault="00CE6635" w:rsidP="00BD6012">
            <w:pPr>
              <w:spacing w:after="0"/>
              <w:textAlignment w:val="baseline"/>
              <w:rPr>
                <w:sz w:val="20"/>
                <w:lang w:eastAsia="en-AU"/>
              </w:rPr>
            </w:pPr>
            <w:r w:rsidRPr="00DE3D47">
              <w:rPr>
                <w:sz w:val="20"/>
                <w:lang w:eastAsia="en-AU"/>
              </w:rPr>
              <w:t>(24.4; 18.0-31.7)</w:t>
            </w:r>
          </w:p>
        </w:tc>
      </w:tr>
      <w:tr w:rsidR="00CE6635" w:rsidRPr="00DE3D47" w14:paraId="16435C92" w14:textId="77777777" w:rsidTr="00BD6012">
        <w:trPr>
          <w:trHeight w:val="510"/>
        </w:trPr>
        <w:tc>
          <w:tcPr>
            <w:tcW w:w="1701" w:type="dxa"/>
            <w:tcBorders>
              <w:top w:val="nil"/>
              <w:left w:val="nil"/>
              <w:bottom w:val="nil"/>
              <w:right w:val="nil"/>
            </w:tcBorders>
            <w:vAlign w:val="center"/>
          </w:tcPr>
          <w:p w14:paraId="52359AE6" w14:textId="77777777" w:rsidR="00CE6635" w:rsidRPr="00DE3D47" w:rsidRDefault="00CE6635" w:rsidP="00BD6012">
            <w:pPr>
              <w:spacing w:after="0"/>
              <w:textAlignment w:val="baseline"/>
              <w:rPr>
                <w:sz w:val="20"/>
                <w:vertAlign w:val="superscript"/>
                <w:lang w:eastAsia="en-AU"/>
              </w:rPr>
            </w:pPr>
            <w:r w:rsidRPr="00DE3D47">
              <w:rPr>
                <w:sz w:val="20"/>
                <w:lang w:eastAsia="en-AU"/>
              </w:rPr>
              <w:t>North-West</w:t>
            </w:r>
            <w:r w:rsidRPr="00DE3D47">
              <w:rPr>
                <w:sz w:val="20"/>
                <w:vertAlign w:val="superscript"/>
                <w:lang w:eastAsia="en-AU"/>
              </w:rPr>
              <w:t>^</w:t>
            </w:r>
          </w:p>
        </w:tc>
        <w:tc>
          <w:tcPr>
            <w:tcW w:w="1587" w:type="dxa"/>
            <w:tcBorders>
              <w:top w:val="nil"/>
              <w:left w:val="nil"/>
              <w:bottom w:val="nil"/>
              <w:right w:val="nil"/>
            </w:tcBorders>
            <w:vAlign w:val="center"/>
          </w:tcPr>
          <w:p w14:paraId="6D844D48" w14:textId="77777777" w:rsidR="00CE6635" w:rsidRPr="00DE3D47" w:rsidRDefault="00CE6635" w:rsidP="00BD6012">
            <w:pPr>
              <w:spacing w:after="0"/>
              <w:textAlignment w:val="baseline"/>
              <w:rPr>
                <w:sz w:val="20"/>
                <w:lang w:eastAsia="en-AU"/>
              </w:rPr>
            </w:pPr>
            <w:r w:rsidRPr="00DE3D47">
              <w:rPr>
                <w:sz w:val="20"/>
                <w:lang w:eastAsia="en-AU"/>
              </w:rPr>
              <w:t>0/48</w:t>
            </w:r>
          </w:p>
          <w:p w14:paraId="0795BA4C" w14:textId="77777777" w:rsidR="00CE6635" w:rsidRPr="00DE3D47" w:rsidRDefault="00CE6635" w:rsidP="00BD6012">
            <w:pPr>
              <w:spacing w:after="0"/>
              <w:textAlignment w:val="baseline"/>
              <w:rPr>
                <w:sz w:val="20"/>
                <w:lang w:eastAsia="en-AU"/>
              </w:rPr>
            </w:pPr>
            <w:r w:rsidRPr="00DE3D47">
              <w:rPr>
                <w:sz w:val="20"/>
                <w:lang w:eastAsia="en-AU"/>
              </w:rPr>
              <w:t>(0; 0- 7.4)</w:t>
            </w:r>
          </w:p>
        </w:tc>
        <w:tc>
          <w:tcPr>
            <w:tcW w:w="1925" w:type="dxa"/>
            <w:tcBorders>
              <w:top w:val="nil"/>
              <w:left w:val="nil"/>
              <w:bottom w:val="nil"/>
              <w:right w:val="nil"/>
            </w:tcBorders>
            <w:vAlign w:val="center"/>
          </w:tcPr>
          <w:p w14:paraId="1618A1E5" w14:textId="77777777" w:rsidR="00CE6635" w:rsidRPr="00DE3D47" w:rsidRDefault="00CE6635" w:rsidP="00BD6012">
            <w:pPr>
              <w:spacing w:after="0"/>
              <w:textAlignment w:val="baseline"/>
              <w:rPr>
                <w:sz w:val="20"/>
                <w:lang w:eastAsia="en-AU"/>
              </w:rPr>
            </w:pPr>
            <w:r w:rsidRPr="00DE3D47">
              <w:rPr>
                <w:sz w:val="20"/>
                <w:lang w:eastAsia="en-AU"/>
              </w:rPr>
              <w:t>0/46</w:t>
            </w:r>
          </w:p>
          <w:p w14:paraId="4A078F14" w14:textId="77777777" w:rsidR="00CE6635" w:rsidRPr="00DE3D47" w:rsidRDefault="00CE6635" w:rsidP="00BD6012">
            <w:pPr>
              <w:spacing w:after="0"/>
              <w:textAlignment w:val="baseline"/>
              <w:rPr>
                <w:sz w:val="20"/>
                <w:lang w:eastAsia="en-AU"/>
              </w:rPr>
            </w:pPr>
            <w:r w:rsidRPr="00DE3D47">
              <w:rPr>
                <w:sz w:val="20"/>
                <w:lang w:eastAsia="en-AU"/>
              </w:rPr>
              <w:t>(0; 0-7.7)</w:t>
            </w:r>
          </w:p>
        </w:tc>
        <w:tc>
          <w:tcPr>
            <w:tcW w:w="1925" w:type="dxa"/>
            <w:tcBorders>
              <w:top w:val="nil"/>
              <w:left w:val="nil"/>
              <w:bottom w:val="nil"/>
              <w:right w:val="nil"/>
            </w:tcBorders>
            <w:vAlign w:val="center"/>
          </w:tcPr>
          <w:p w14:paraId="1F08D7A5" w14:textId="77777777" w:rsidR="00CE6635" w:rsidRPr="00DE3D47" w:rsidRDefault="00CE6635" w:rsidP="00BD6012">
            <w:pPr>
              <w:spacing w:after="0"/>
              <w:textAlignment w:val="baseline"/>
              <w:rPr>
                <w:sz w:val="20"/>
                <w:lang w:eastAsia="en-AU"/>
              </w:rPr>
            </w:pPr>
            <w:r w:rsidRPr="00DE3D47">
              <w:rPr>
                <w:sz w:val="20"/>
                <w:lang w:eastAsia="en-AU"/>
              </w:rPr>
              <w:t>6/41</w:t>
            </w:r>
          </w:p>
          <w:p w14:paraId="3145A591" w14:textId="77777777" w:rsidR="00CE6635" w:rsidRPr="00DE3D47" w:rsidRDefault="00CE6635" w:rsidP="00BD6012">
            <w:pPr>
              <w:spacing w:after="0"/>
              <w:textAlignment w:val="baseline"/>
              <w:rPr>
                <w:sz w:val="20"/>
                <w:lang w:eastAsia="en-AU"/>
              </w:rPr>
            </w:pPr>
            <w:r w:rsidRPr="00DE3D47">
              <w:rPr>
                <w:sz w:val="20"/>
                <w:lang w:eastAsia="en-AU"/>
              </w:rPr>
              <w:t>(14.6; 5.6-29.2)</w:t>
            </w:r>
          </w:p>
        </w:tc>
        <w:tc>
          <w:tcPr>
            <w:tcW w:w="1926" w:type="dxa"/>
            <w:tcBorders>
              <w:top w:val="nil"/>
              <w:left w:val="nil"/>
              <w:bottom w:val="nil"/>
              <w:right w:val="nil"/>
            </w:tcBorders>
            <w:vAlign w:val="center"/>
          </w:tcPr>
          <w:p w14:paraId="57ED703C" w14:textId="77777777" w:rsidR="00CE6635" w:rsidRPr="00DE3D47" w:rsidRDefault="00CE6635" w:rsidP="00BD6012">
            <w:pPr>
              <w:spacing w:after="0"/>
              <w:textAlignment w:val="baseline"/>
              <w:rPr>
                <w:sz w:val="20"/>
                <w:lang w:eastAsia="en-AU"/>
              </w:rPr>
            </w:pPr>
            <w:r w:rsidRPr="00DE3D47">
              <w:rPr>
                <w:sz w:val="20"/>
                <w:lang w:eastAsia="en-AU"/>
              </w:rPr>
              <w:t>19/76</w:t>
            </w:r>
          </w:p>
          <w:p w14:paraId="4AF78F5A" w14:textId="77777777" w:rsidR="00CE6635" w:rsidRPr="00DE3D47" w:rsidRDefault="00CE6635" w:rsidP="00BD6012">
            <w:pPr>
              <w:spacing w:after="0"/>
              <w:textAlignment w:val="baseline"/>
              <w:rPr>
                <w:sz w:val="20"/>
                <w:lang w:eastAsia="en-AU"/>
              </w:rPr>
            </w:pPr>
            <w:r w:rsidRPr="00DE3D47">
              <w:rPr>
                <w:sz w:val="20"/>
                <w:lang w:eastAsia="en-AU"/>
              </w:rPr>
              <w:t>(25.0; 15.8-36.7)</w:t>
            </w:r>
          </w:p>
        </w:tc>
      </w:tr>
      <w:tr w:rsidR="00CE6635" w:rsidRPr="00DE3D47" w14:paraId="53C99F19" w14:textId="77777777" w:rsidTr="00BD6012">
        <w:trPr>
          <w:trHeight w:val="510"/>
        </w:trPr>
        <w:tc>
          <w:tcPr>
            <w:tcW w:w="1701" w:type="dxa"/>
            <w:tcBorders>
              <w:top w:val="nil"/>
              <w:left w:val="nil"/>
              <w:bottom w:val="nil"/>
              <w:right w:val="nil"/>
            </w:tcBorders>
            <w:vAlign w:val="center"/>
          </w:tcPr>
          <w:p w14:paraId="3142FD98" w14:textId="77777777" w:rsidR="00CE6635" w:rsidRPr="00DE3D47" w:rsidRDefault="00CE6635" w:rsidP="00BD6012">
            <w:pPr>
              <w:spacing w:after="0"/>
              <w:textAlignment w:val="baseline"/>
              <w:rPr>
                <w:sz w:val="20"/>
                <w:lang w:eastAsia="en-AU"/>
              </w:rPr>
            </w:pPr>
            <w:r w:rsidRPr="00DE3D47">
              <w:rPr>
                <w:sz w:val="20"/>
                <w:lang w:eastAsia="en-AU"/>
              </w:rPr>
              <w:t>Outer East</w:t>
            </w:r>
          </w:p>
        </w:tc>
        <w:tc>
          <w:tcPr>
            <w:tcW w:w="1587" w:type="dxa"/>
            <w:tcBorders>
              <w:top w:val="nil"/>
              <w:left w:val="nil"/>
              <w:bottom w:val="nil"/>
              <w:right w:val="nil"/>
            </w:tcBorders>
            <w:vAlign w:val="center"/>
          </w:tcPr>
          <w:p w14:paraId="72077EAA" w14:textId="77777777" w:rsidR="00CE6635" w:rsidRPr="00DE3D47" w:rsidRDefault="00CE6635" w:rsidP="00BD6012">
            <w:pPr>
              <w:spacing w:after="0"/>
              <w:textAlignment w:val="baseline"/>
              <w:rPr>
                <w:sz w:val="20"/>
                <w:lang w:eastAsia="en-AU"/>
              </w:rPr>
            </w:pPr>
            <w:r w:rsidRPr="00DE3D47">
              <w:rPr>
                <w:sz w:val="20"/>
                <w:lang w:eastAsia="en-AU"/>
              </w:rPr>
              <w:t xml:space="preserve">0/82 </w:t>
            </w:r>
          </w:p>
          <w:p w14:paraId="249346C8" w14:textId="77777777" w:rsidR="00CE6635" w:rsidRPr="00DE3D47" w:rsidRDefault="00CE6635" w:rsidP="00BD6012">
            <w:pPr>
              <w:spacing w:after="0"/>
              <w:textAlignment w:val="baseline"/>
              <w:rPr>
                <w:sz w:val="20"/>
                <w:lang w:eastAsia="en-AU"/>
              </w:rPr>
            </w:pPr>
            <w:r w:rsidRPr="00DE3D47">
              <w:rPr>
                <w:sz w:val="20"/>
                <w:lang w:eastAsia="en-AU"/>
              </w:rPr>
              <w:t>(0; 0-4.4)</w:t>
            </w:r>
          </w:p>
        </w:tc>
        <w:tc>
          <w:tcPr>
            <w:tcW w:w="1925" w:type="dxa"/>
            <w:tcBorders>
              <w:top w:val="nil"/>
              <w:left w:val="nil"/>
              <w:bottom w:val="nil"/>
              <w:right w:val="nil"/>
            </w:tcBorders>
            <w:vAlign w:val="center"/>
          </w:tcPr>
          <w:p w14:paraId="410F266C" w14:textId="77777777" w:rsidR="00CE6635" w:rsidRPr="00DE3D47" w:rsidRDefault="00CE6635" w:rsidP="00BD6012">
            <w:pPr>
              <w:spacing w:after="0"/>
              <w:textAlignment w:val="baseline"/>
              <w:rPr>
                <w:sz w:val="20"/>
                <w:lang w:eastAsia="en-AU"/>
              </w:rPr>
            </w:pPr>
            <w:r w:rsidRPr="00DE3D47">
              <w:rPr>
                <w:sz w:val="20"/>
                <w:lang w:eastAsia="en-AU"/>
              </w:rPr>
              <w:t xml:space="preserve">0/67 </w:t>
            </w:r>
          </w:p>
          <w:p w14:paraId="7D41C6CF" w14:textId="77777777" w:rsidR="00CE6635" w:rsidRPr="00DE3D47" w:rsidRDefault="00CE6635" w:rsidP="00BD6012">
            <w:pPr>
              <w:spacing w:after="0"/>
              <w:textAlignment w:val="baseline"/>
              <w:rPr>
                <w:sz w:val="20"/>
                <w:lang w:eastAsia="en-AU"/>
              </w:rPr>
            </w:pPr>
            <w:r w:rsidRPr="00DE3D47">
              <w:rPr>
                <w:sz w:val="20"/>
                <w:lang w:eastAsia="en-AU"/>
              </w:rPr>
              <w:t>(0; 0-5.4)</w:t>
            </w:r>
          </w:p>
        </w:tc>
        <w:tc>
          <w:tcPr>
            <w:tcW w:w="1925" w:type="dxa"/>
            <w:tcBorders>
              <w:top w:val="nil"/>
              <w:left w:val="nil"/>
              <w:bottom w:val="nil"/>
              <w:right w:val="nil"/>
            </w:tcBorders>
            <w:vAlign w:val="center"/>
          </w:tcPr>
          <w:p w14:paraId="5F7501A3" w14:textId="77777777" w:rsidR="00CE6635" w:rsidRPr="00DE3D47" w:rsidRDefault="00CE6635" w:rsidP="00BD6012">
            <w:pPr>
              <w:spacing w:after="0"/>
              <w:textAlignment w:val="baseline"/>
              <w:rPr>
                <w:sz w:val="20"/>
                <w:lang w:eastAsia="en-AU"/>
              </w:rPr>
            </w:pPr>
            <w:r w:rsidRPr="00DE3D47">
              <w:rPr>
                <w:sz w:val="20"/>
                <w:lang w:eastAsia="en-AU"/>
              </w:rPr>
              <w:t>2/64</w:t>
            </w:r>
          </w:p>
          <w:p w14:paraId="26CCAF98" w14:textId="77777777" w:rsidR="00CE6635" w:rsidRPr="00DE3D47" w:rsidRDefault="00CE6635" w:rsidP="00BD6012">
            <w:pPr>
              <w:spacing w:after="0"/>
              <w:textAlignment w:val="baseline"/>
              <w:rPr>
                <w:sz w:val="20"/>
                <w:lang w:eastAsia="en-AU"/>
              </w:rPr>
            </w:pPr>
            <w:r w:rsidRPr="00DE3D47">
              <w:rPr>
                <w:sz w:val="20"/>
                <w:lang w:eastAsia="en-AU"/>
              </w:rPr>
              <w:t>(3.1; 0.4-10.8)</w:t>
            </w:r>
          </w:p>
        </w:tc>
        <w:tc>
          <w:tcPr>
            <w:tcW w:w="1926" w:type="dxa"/>
            <w:tcBorders>
              <w:top w:val="nil"/>
              <w:left w:val="nil"/>
              <w:bottom w:val="nil"/>
              <w:right w:val="nil"/>
            </w:tcBorders>
            <w:vAlign w:val="center"/>
          </w:tcPr>
          <w:p w14:paraId="15792AD8" w14:textId="77777777" w:rsidR="00CE6635" w:rsidRPr="00DE3D47" w:rsidRDefault="00CE6635" w:rsidP="00BD6012">
            <w:pPr>
              <w:spacing w:after="0"/>
              <w:textAlignment w:val="baseline"/>
              <w:rPr>
                <w:sz w:val="20"/>
                <w:lang w:eastAsia="en-AU"/>
              </w:rPr>
            </w:pPr>
            <w:r w:rsidRPr="00DE3D47">
              <w:rPr>
                <w:sz w:val="20"/>
                <w:lang w:eastAsia="en-AU"/>
              </w:rPr>
              <w:t>28/202</w:t>
            </w:r>
          </w:p>
          <w:p w14:paraId="646D6507" w14:textId="77777777" w:rsidR="00CE6635" w:rsidRPr="00DE3D47" w:rsidRDefault="00CE6635" w:rsidP="00BD6012">
            <w:pPr>
              <w:spacing w:after="0"/>
              <w:textAlignment w:val="baseline"/>
              <w:rPr>
                <w:sz w:val="20"/>
                <w:lang w:eastAsia="en-AU"/>
              </w:rPr>
            </w:pPr>
            <w:r w:rsidRPr="00DE3D47">
              <w:rPr>
                <w:sz w:val="20"/>
                <w:lang w:eastAsia="en-AU"/>
              </w:rPr>
              <w:t>(13.9; 9.4-19.4)</w:t>
            </w:r>
          </w:p>
        </w:tc>
      </w:tr>
      <w:tr w:rsidR="00CE6635" w:rsidRPr="00DE3D47" w14:paraId="4ADD37AA" w14:textId="77777777" w:rsidTr="00BD6012">
        <w:trPr>
          <w:trHeight w:val="510"/>
        </w:trPr>
        <w:tc>
          <w:tcPr>
            <w:tcW w:w="1701" w:type="dxa"/>
            <w:tcBorders>
              <w:top w:val="nil"/>
              <w:left w:val="nil"/>
              <w:bottom w:val="nil"/>
              <w:right w:val="nil"/>
            </w:tcBorders>
            <w:vAlign w:val="center"/>
          </w:tcPr>
          <w:p w14:paraId="78E96EF3" w14:textId="77777777" w:rsidR="00CE6635" w:rsidRPr="00DE3D47" w:rsidRDefault="00CE6635" w:rsidP="00BD6012">
            <w:pPr>
              <w:spacing w:after="0"/>
              <w:textAlignment w:val="baseline"/>
              <w:rPr>
                <w:sz w:val="20"/>
                <w:lang w:eastAsia="en-AU"/>
              </w:rPr>
            </w:pPr>
            <w:r w:rsidRPr="00DE3D47">
              <w:rPr>
                <w:sz w:val="20"/>
                <w:lang w:eastAsia="en-AU"/>
              </w:rPr>
              <w:t>South-East</w:t>
            </w:r>
          </w:p>
        </w:tc>
        <w:tc>
          <w:tcPr>
            <w:tcW w:w="1587" w:type="dxa"/>
            <w:tcBorders>
              <w:top w:val="nil"/>
              <w:left w:val="nil"/>
              <w:bottom w:val="nil"/>
              <w:right w:val="nil"/>
            </w:tcBorders>
            <w:vAlign w:val="center"/>
          </w:tcPr>
          <w:p w14:paraId="2E525D8F" w14:textId="77777777" w:rsidR="00CE6635" w:rsidRPr="00DE3D47" w:rsidRDefault="00CE6635" w:rsidP="00BD6012">
            <w:pPr>
              <w:spacing w:after="0"/>
              <w:textAlignment w:val="baseline"/>
              <w:rPr>
                <w:sz w:val="20"/>
                <w:lang w:eastAsia="en-AU"/>
              </w:rPr>
            </w:pPr>
            <w:r w:rsidRPr="00DE3D47">
              <w:rPr>
                <w:sz w:val="20"/>
                <w:lang w:eastAsia="en-AU"/>
              </w:rPr>
              <w:t>0/102</w:t>
            </w:r>
          </w:p>
          <w:p w14:paraId="28DC0567" w14:textId="77777777" w:rsidR="00CE6635" w:rsidRPr="00DE3D47" w:rsidRDefault="00CE6635" w:rsidP="00BD6012">
            <w:pPr>
              <w:spacing w:after="0"/>
              <w:textAlignment w:val="baseline"/>
              <w:rPr>
                <w:sz w:val="20"/>
                <w:lang w:eastAsia="en-AU"/>
              </w:rPr>
            </w:pPr>
            <w:r w:rsidRPr="00DE3D47">
              <w:rPr>
                <w:sz w:val="20"/>
                <w:lang w:eastAsia="en-AU"/>
              </w:rPr>
              <w:t>(0; 0-3.6)</w:t>
            </w:r>
          </w:p>
        </w:tc>
        <w:tc>
          <w:tcPr>
            <w:tcW w:w="1925" w:type="dxa"/>
            <w:tcBorders>
              <w:top w:val="nil"/>
              <w:left w:val="nil"/>
              <w:bottom w:val="nil"/>
              <w:right w:val="nil"/>
            </w:tcBorders>
            <w:vAlign w:val="center"/>
          </w:tcPr>
          <w:p w14:paraId="1BC7FAB7" w14:textId="77777777" w:rsidR="00CE6635" w:rsidRPr="00DE3D47" w:rsidRDefault="00CE6635" w:rsidP="00BD6012">
            <w:pPr>
              <w:spacing w:after="0"/>
              <w:textAlignment w:val="baseline"/>
              <w:rPr>
                <w:sz w:val="20"/>
                <w:lang w:eastAsia="en-AU"/>
              </w:rPr>
            </w:pPr>
            <w:r w:rsidRPr="00DE3D47">
              <w:rPr>
                <w:sz w:val="20"/>
                <w:lang w:eastAsia="en-AU"/>
              </w:rPr>
              <w:t>1/68</w:t>
            </w:r>
          </w:p>
          <w:p w14:paraId="61E9FE18" w14:textId="77777777" w:rsidR="00CE6635" w:rsidRPr="00DE3D47" w:rsidRDefault="00CE6635" w:rsidP="00BD6012">
            <w:pPr>
              <w:spacing w:after="0"/>
              <w:textAlignment w:val="baseline"/>
              <w:rPr>
                <w:sz w:val="20"/>
                <w:lang w:eastAsia="en-AU"/>
              </w:rPr>
            </w:pPr>
            <w:r w:rsidRPr="00DE3D47">
              <w:rPr>
                <w:sz w:val="20"/>
                <w:lang w:eastAsia="en-AU"/>
              </w:rPr>
              <w:t>(1.5; 0-7.9)</w:t>
            </w:r>
          </w:p>
        </w:tc>
        <w:tc>
          <w:tcPr>
            <w:tcW w:w="1925" w:type="dxa"/>
            <w:tcBorders>
              <w:top w:val="nil"/>
              <w:left w:val="nil"/>
              <w:bottom w:val="nil"/>
              <w:right w:val="nil"/>
            </w:tcBorders>
            <w:vAlign w:val="center"/>
          </w:tcPr>
          <w:p w14:paraId="68C5C0B9" w14:textId="77777777" w:rsidR="00CE6635" w:rsidRPr="00DE3D47" w:rsidRDefault="00CE6635" w:rsidP="00BD6012">
            <w:pPr>
              <w:spacing w:after="0"/>
              <w:textAlignment w:val="baseline"/>
              <w:rPr>
                <w:sz w:val="20"/>
                <w:lang w:eastAsia="en-AU"/>
              </w:rPr>
            </w:pPr>
            <w:r w:rsidRPr="00DE3D47">
              <w:rPr>
                <w:sz w:val="20"/>
                <w:lang w:eastAsia="en-AU"/>
              </w:rPr>
              <w:t>12/87</w:t>
            </w:r>
          </w:p>
          <w:p w14:paraId="057F6987" w14:textId="77777777" w:rsidR="00CE6635" w:rsidRPr="00DE3D47" w:rsidRDefault="00CE6635" w:rsidP="00BD6012">
            <w:pPr>
              <w:spacing w:after="0"/>
              <w:textAlignment w:val="baseline"/>
              <w:rPr>
                <w:sz w:val="20"/>
                <w:lang w:eastAsia="en-AU"/>
              </w:rPr>
            </w:pPr>
            <w:r w:rsidRPr="00DE3D47">
              <w:rPr>
                <w:sz w:val="20"/>
                <w:lang w:eastAsia="en-AU"/>
              </w:rPr>
              <w:t>(13.8; 7.3-22.9)</w:t>
            </w:r>
          </w:p>
        </w:tc>
        <w:tc>
          <w:tcPr>
            <w:tcW w:w="1926" w:type="dxa"/>
            <w:tcBorders>
              <w:top w:val="nil"/>
              <w:left w:val="nil"/>
              <w:bottom w:val="nil"/>
              <w:right w:val="nil"/>
            </w:tcBorders>
            <w:vAlign w:val="center"/>
          </w:tcPr>
          <w:p w14:paraId="04001E3D" w14:textId="77777777" w:rsidR="00CE6635" w:rsidRPr="00DE3D47" w:rsidRDefault="00CE6635" w:rsidP="00BD6012">
            <w:pPr>
              <w:spacing w:after="0"/>
              <w:textAlignment w:val="baseline"/>
              <w:rPr>
                <w:sz w:val="20"/>
                <w:lang w:eastAsia="en-AU"/>
              </w:rPr>
            </w:pPr>
            <w:r w:rsidRPr="00DE3D47">
              <w:rPr>
                <w:sz w:val="20"/>
                <w:lang w:eastAsia="en-AU"/>
              </w:rPr>
              <w:t>23/98</w:t>
            </w:r>
          </w:p>
          <w:p w14:paraId="1394B47F" w14:textId="77777777" w:rsidR="00CE6635" w:rsidRPr="00DE3D47" w:rsidRDefault="00CE6635" w:rsidP="00BD6012">
            <w:pPr>
              <w:spacing w:after="0"/>
              <w:textAlignment w:val="baseline"/>
              <w:rPr>
                <w:sz w:val="20"/>
                <w:lang w:eastAsia="en-AU"/>
              </w:rPr>
            </w:pPr>
            <w:r w:rsidRPr="00DE3D47">
              <w:rPr>
                <w:sz w:val="20"/>
                <w:lang w:eastAsia="en-AU"/>
              </w:rPr>
              <w:t>(23.5; 15.5-33.1)</w:t>
            </w:r>
          </w:p>
        </w:tc>
      </w:tr>
      <w:tr w:rsidR="00CE6635" w:rsidRPr="00DE3D47" w14:paraId="1AA0836F" w14:textId="77777777" w:rsidTr="00BD6012">
        <w:trPr>
          <w:trHeight w:val="510"/>
        </w:trPr>
        <w:tc>
          <w:tcPr>
            <w:tcW w:w="1701" w:type="dxa"/>
            <w:tcBorders>
              <w:top w:val="nil"/>
              <w:left w:val="nil"/>
              <w:bottom w:val="nil"/>
              <w:right w:val="nil"/>
            </w:tcBorders>
            <w:vAlign w:val="center"/>
          </w:tcPr>
          <w:p w14:paraId="23AD5232" w14:textId="77777777" w:rsidR="00CE6635" w:rsidRPr="00DE3D47" w:rsidRDefault="00CE6635" w:rsidP="00BD6012">
            <w:pPr>
              <w:spacing w:after="0"/>
              <w:textAlignment w:val="baseline"/>
              <w:rPr>
                <w:sz w:val="20"/>
                <w:lang w:eastAsia="en-AU"/>
              </w:rPr>
            </w:pPr>
            <w:r w:rsidRPr="00DE3D47">
              <w:rPr>
                <w:sz w:val="20"/>
                <w:lang w:eastAsia="en-AU"/>
              </w:rPr>
              <w:t>West</w:t>
            </w:r>
          </w:p>
        </w:tc>
        <w:tc>
          <w:tcPr>
            <w:tcW w:w="1587" w:type="dxa"/>
            <w:tcBorders>
              <w:top w:val="nil"/>
              <w:left w:val="nil"/>
              <w:bottom w:val="nil"/>
              <w:right w:val="nil"/>
            </w:tcBorders>
            <w:vAlign w:val="center"/>
          </w:tcPr>
          <w:p w14:paraId="4B370F0C" w14:textId="77777777" w:rsidR="00CE6635" w:rsidRPr="00DE3D47" w:rsidRDefault="00CE6635" w:rsidP="00BD6012">
            <w:pPr>
              <w:spacing w:after="0"/>
              <w:textAlignment w:val="baseline"/>
              <w:rPr>
                <w:sz w:val="20"/>
                <w:lang w:eastAsia="en-AU"/>
              </w:rPr>
            </w:pPr>
            <w:r w:rsidRPr="00DE3D47">
              <w:rPr>
                <w:sz w:val="20"/>
                <w:lang w:eastAsia="en-AU"/>
              </w:rPr>
              <w:t xml:space="preserve">0/120 </w:t>
            </w:r>
          </w:p>
          <w:p w14:paraId="1A4912C2" w14:textId="77777777" w:rsidR="00CE6635" w:rsidRPr="00DE3D47" w:rsidRDefault="00CE6635" w:rsidP="00BD6012">
            <w:pPr>
              <w:spacing w:after="0"/>
              <w:textAlignment w:val="baseline"/>
              <w:rPr>
                <w:sz w:val="20"/>
                <w:lang w:eastAsia="en-AU"/>
              </w:rPr>
            </w:pPr>
            <w:r w:rsidRPr="00DE3D47">
              <w:rPr>
                <w:sz w:val="20"/>
                <w:lang w:eastAsia="en-AU"/>
              </w:rPr>
              <w:t>(0; 0-3.0)</w:t>
            </w:r>
          </w:p>
        </w:tc>
        <w:tc>
          <w:tcPr>
            <w:tcW w:w="1925" w:type="dxa"/>
            <w:tcBorders>
              <w:top w:val="nil"/>
              <w:left w:val="nil"/>
              <w:bottom w:val="nil"/>
              <w:right w:val="nil"/>
            </w:tcBorders>
            <w:vAlign w:val="center"/>
          </w:tcPr>
          <w:p w14:paraId="00615653" w14:textId="77777777" w:rsidR="00CE6635" w:rsidRPr="00DE3D47" w:rsidRDefault="00CE6635" w:rsidP="00BD6012">
            <w:pPr>
              <w:spacing w:after="0"/>
              <w:textAlignment w:val="baseline"/>
              <w:rPr>
                <w:sz w:val="20"/>
                <w:lang w:eastAsia="en-AU"/>
              </w:rPr>
            </w:pPr>
            <w:r w:rsidRPr="00DE3D47">
              <w:rPr>
                <w:sz w:val="20"/>
                <w:lang w:eastAsia="en-AU"/>
              </w:rPr>
              <w:t>2/118</w:t>
            </w:r>
          </w:p>
          <w:p w14:paraId="31396A52" w14:textId="77777777" w:rsidR="00CE6635" w:rsidRPr="00DE3D47" w:rsidRDefault="00CE6635" w:rsidP="00BD6012">
            <w:pPr>
              <w:spacing w:after="0"/>
              <w:textAlignment w:val="baseline"/>
              <w:rPr>
                <w:sz w:val="20"/>
                <w:lang w:eastAsia="en-AU"/>
              </w:rPr>
            </w:pPr>
            <w:r w:rsidRPr="00DE3D47">
              <w:rPr>
                <w:sz w:val="20"/>
                <w:lang w:eastAsia="en-AU"/>
              </w:rPr>
              <w:t>(1.7; 0.2-6.0)</w:t>
            </w:r>
          </w:p>
        </w:tc>
        <w:tc>
          <w:tcPr>
            <w:tcW w:w="1925" w:type="dxa"/>
            <w:tcBorders>
              <w:top w:val="nil"/>
              <w:left w:val="nil"/>
              <w:bottom w:val="nil"/>
              <w:right w:val="nil"/>
            </w:tcBorders>
            <w:vAlign w:val="center"/>
          </w:tcPr>
          <w:p w14:paraId="02B0A02A" w14:textId="77777777" w:rsidR="00CE6635" w:rsidRPr="00DE3D47" w:rsidRDefault="00CE6635" w:rsidP="00BD6012">
            <w:pPr>
              <w:spacing w:after="0"/>
              <w:textAlignment w:val="baseline"/>
              <w:rPr>
                <w:sz w:val="20"/>
                <w:lang w:eastAsia="en-AU"/>
              </w:rPr>
            </w:pPr>
            <w:r w:rsidRPr="00DE3D47">
              <w:rPr>
                <w:sz w:val="20"/>
                <w:lang w:eastAsia="en-AU"/>
              </w:rPr>
              <w:t>9/80</w:t>
            </w:r>
          </w:p>
          <w:p w14:paraId="4CFD1AFD" w14:textId="77777777" w:rsidR="00CE6635" w:rsidRPr="00DE3D47" w:rsidRDefault="00CE6635" w:rsidP="00BD6012">
            <w:pPr>
              <w:spacing w:after="0"/>
              <w:textAlignment w:val="baseline"/>
              <w:rPr>
                <w:sz w:val="20"/>
                <w:lang w:eastAsia="en-AU"/>
              </w:rPr>
            </w:pPr>
            <w:r w:rsidRPr="00DE3D47">
              <w:rPr>
                <w:sz w:val="20"/>
                <w:lang w:eastAsia="en-AU"/>
              </w:rPr>
              <w:t>(11.3; 5.3-20.3)</w:t>
            </w:r>
          </w:p>
        </w:tc>
        <w:tc>
          <w:tcPr>
            <w:tcW w:w="1926" w:type="dxa"/>
            <w:tcBorders>
              <w:top w:val="nil"/>
              <w:left w:val="nil"/>
              <w:bottom w:val="nil"/>
              <w:right w:val="nil"/>
            </w:tcBorders>
            <w:vAlign w:val="center"/>
          </w:tcPr>
          <w:p w14:paraId="25012A70" w14:textId="77777777" w:rsidR="00CE6635" w:rsidRPr="00DE3D47" w:rsidRDefault="00CE6635" w:rsidP="00BD6012">
            <w:pPr>
              <w:spacing w:after="0"/>
              <w:textAlignment w:val="baseline"/>
              <w:rPr>
                <w:sz w:val="20"/>
                <w:lang w:eastAsia="en-AU"/>
              </w:rPr>
            </w:pPr>
            <w:r w:rsidRPr="00DE3D47">
              <w:rPr>
                <w:sz w:val="20"/>
                <w:lang w:eastAsia="en-AU"/>
              </w:rPr>
              <w:t>30/86</w:t>
            </w:r>
          </w:p>
          <w:p w14:paraId="38C5E2F4" w14:textId="77777777" w:rsidR="00CE6635" w:rsidRPr="00DE3D47" w:rsidRDefault="00CE6635" w:rsidP="00BD6012">
            <w:pPr>
              <w:spacing w:after="0"/>
              <w:textAlignment w:val="baseline"/>
              <w:rPr>
                <w:sz w:val="20"/>
                <w:lang w:eastAsia="en-AU"/>
              </w:rPr>
            </w:pPr>
            <w:r w:rsidRPr="00DE3D47">
              <w:rPr>
                <w:sz w:val="20"/>
                <w:lang w:eastAsia="en-AU"/>
              </w:rPr>
              <w:t>(34.9; 24.9-45.9)</w:t>
            </w:r>
          </w:p>
        </w:tc>
      </w:tr>
      <w:tr w:rsidR="00CE6635" w:rsidRPr="00DE3D47" w14:paraId="0D9FE462" w14:textId="77777777" w:rsidTr="00BD6012">
        <w:trPr>
          <w:trHeight w:val="510"/>
        </w:trPr>
        <w:tc>
          <w:tcPr>
            <w:tcW w:w="1701" w:type="dxa"/>
            <w:tcBorders>
              <w:top w:val="nil"/>
              <w:left w:val="nil"/>
              <w:bottom w:val="nil"/>
              <w:right w:val="nil"/>
            </w:tcBorders>
            <w:vAlign w:val="center"/>
          </w:tcPr>
          <w:p w14:paraId="1ADEF62B" w14:textId="77777777" w:rsidR="00CE6635" w:rsidRPr="00DE3D47" w:rsidRDefault="00CE6635" w:rsidP="00BD6012">
            <w:pPr>
              <w:spacing w:after="0"/>
              <w:textAlignment w:val="baseline"/>
              <w:rPr>
                <w:sz w:val="20"/>
                <w:lang w:eastAsia="en-AU"/>
              </w:rPr>
            </w:pPr>
            <w:r w:rsidRPr="00DE3D47">
              <w:rPr>
                <w:sz w:val="20"/>
                <w:lang w:eastAsia="en-AU"/>
              </w:rPr>
              <w:t>Mornington Peninsula</w:t>
            </w:r>
          </w:p>
        </w:tc>
        <w:tc>
          <w:tcPr>
            <w:tcW w:w="1587" w:type="dxa"/>
            <w:tcBorders>
              <w:top w:val="nil"/>
              <w:left w:val="nil"/>
              <w:bottom w:val="nil"/>
              <w:right w:val="nil"/>
            </w:tcBorders>
            <w:vAlign w:val="center"/>
          </w:tcPr>
          <w:p w14:paraId="769695FA" w14:textId="77777777" w:rsidR="00CE6635" w:rsidRPr="00DE3D47" w:rsidRDefault="00CE6635" w:rsidP="00BD6012">
            <w:pPr>
              <w:spacing w:after="0"/>
              <w:textAlignment w:val="baseline"/>
              <w:rPr>
                <w:sz w:val="20"/>
                <w:lang w:eastAsia="en-AU"/>
              </w:rPr>
            </w:pPr>
            <w:r w:rsidRPr="00DE3D47">
              <w:rPr>
                <w:sz w:val="20"/>
                <w:lang w:eastAsia="en-AU"/>
              </w:rPr>
              <w:t xml:space="preserve">0/80 </w:t>
            </w:r>
          </w:p>
          <w:p w14:paraId="0A04872B" w14:textId="77777777" w:rsidR="00CE6635" w:rsidRPr="00DE3D47" w:rsidRDefault="00CE6635" w:rsidP="00BD6012">
            <w:pPr>
              <w:spacing w:after="0"/>
              <w:textAlignment w:val="baseline"/>
              <w:rPr>
                <w:sz w:val="20"/>
                <w:lang w:eastAsia="en-AU"/>
              </w:rPr>
            </w:pPr>
            <w:r w:rsidRPr="00DE3D47">
              <w:rPr>
                <w:sz w:val="20"/>
                <w:lang w:eastAsia="en-AU"/>
              </w:rPr>
              <w:t>(0; 0-4.5)</w:t>
            </w:r>
          </w:p>
        </w:tc>
        <w:tc>
          <w:tcPr>
            <w:tcW w:w="1925" w:type="dxa"/>
            <w:tcBorders>
              <w:top w:val="nil"/>
              <w:left w:val="nil"/>
              <w:bottom w:val="nil"/>
              <w:right w:val="nil"/>
            </w:tcBorders>
            <w:vAlign w:val="center"/>
          </w:tcPr>
          <w:p w14:paraId="6AC22D19" w14:textId="77777777" w:rsidR="00CE6635" w:rsidRPr="00DE3D47" w:rsidRDefault="00CE6635" w:rsidP="00BD6012">
            <w:pPr>
              <w:spacing w:after="0"/>
              <w:textAlignment w:val="baseline"/>
              <w:rPr>
                <w:sz w:val="20"/>
                <w:lang w:eastAsia="en-AU"/>
              </w:rPr>
            </w:pPr>
            <w:r w:rsidRPr="00DE3D47">
              <w:rPr>
                <w:sz w:val="20"/>
                <w:lang w:eastAsia="en-AU"/>
              </w:rPr>
              <w:t>1/77</w:t>
            </w:r>
          </w:p>
          <w:p w14:paraId="364905EE" w14:textId="77777777" w:rsidR="00CE6635" w:rsidRPr="00DE3D47" w:rsidRDefault="00CE6635" w:rsidP="00BD6012">
            <w:pPr>
              <w:spacing w:after="0"/>
              <w:textAlignment w:val="baseline"/>
              <w:rPr>
                <w:sz w:val="20"/>
                <w:lang w:eastAsia="en-AU"/>
              </w:rPr>
            </w:pPr>
            <w:r w:rsidRPr="00DE3D47">
              <w:rPr>
                <w:sz w:val="20"/>
                <w:lang w:eastAsia="en-AU"/>
              </w:rPr>
              <w:t>(1.3; 0-7.0)</w:t>
            </w:r>
          </w:p>
        </w:tc>
        <w:tc>
          <w:tcPr>
            <w:tcW w:w="1925" w:type="dxa"/>
            <w:tcBorders>
              <w:top w:val="nil"/>
              <w:left w:val="nil"/>
              <w:bottom w:val="nil"/>
              <w:right w:val="nil"/>
            </w:tcBorders>
            <w:vAlign w:val="center"/>
          </w:tcPr>
          <w:p w14:paraId="2A7539E1" w14:textId="77777777" w:rsidR="00CE6635" w:rsidRPr="00DE3D47" w:rsidRDefault="00CE6635" w:rsidP="00BD6012">
            <w:pPr>
              <w:spacing w:after="0"/>
              <w:textAlignment w:val="baseline"/>
              <w:rPr>
                <w:sz w:val="20"/>
                <w:lang w:eastAsia="en-AU"/>
              </w:rPr>
            </w:pPr>
            <w:r w:rsidRPr="00DE3D47">
              <w:rPr>
                <w:sz w:val="20"/>
                <w:lang w:eastAsia="en-AU"/>
              </w:rPr>
              <w:t>3/71</w:t>
            </w:r>
          </w:p>
          <w:p w14:paraId="6E3A2BFA" w14:textId="77777777" w:rsidR="00CE6635" w:rsidRPr="00DE3D47" w:rsidRDefault="00CE6635" w:rsidP="00BD6012">
            <w:pPr>
              <w:spacing w:after="0"/>
              <w:textAlignment w:val="baseline"/>
              <w:rPr>
                <w:sz w:val="20"/>
                <w:lang w:eastAsia="en-AU"/>
              </w:rPr>
            </w:pPr>
            <w:r w:rsidRPr="00DE3D47">
              <w:rPr>
                <w:sz w:val="20"/>
                <w:lang w:eastAsia="en-AU"/>
              </w:rPr>
              <w:t>(11.3; 5.3-20.3)</w:t>
            </w:r>
          </w:p>
        </w:tc>
        <w:tc>
          <w:tcPr>
            <w:tcW w:w="1926" w:type="dxa"/>
            <w:tcBorders>
              <w:top w:val="nil"/>
              <w:left w:val="nil"/>
              <w:bottom w:val="nil"/>
              <w:right w:val="nil"/>
            </w:tcBorders>
            <w:vAlign w:val="center"/>
          </w:tcPr>
          <w:p w14:paraId="48B5FB59" w14:textId="77777777" w:rsidR="00CE6635" w:rsidRPr="00DE3D47" w:rsidRDefault="00CE6635" w:rsidP="00BD6012">
            <w:pPr>
              <w:spacing w:after="0"/>
              <w:textAlignment w:val="baseline"/>
              <w:rPr>
                <w:sz w:val="20"/>
                <w:lang w:eastAsia="en-AU"/>
              </w:rPr>
            </w:pPr>
            <w:r w:rsidRPr="00DE3D47">
              <w:rPr>
                <w:sz w:val="20"/>
                <w:lang w:eastAsia="en-AU"/>
              </w:rPr>
              <w:t>12/58</w:t>
            </w:r>
          </w:p>
          <w:p w14:paraId="087863F8" w14:textId="77777777" w:rsidR="00CE6635" w:rsidRPr="00DE3D47" w:rsidRDefault="00CE6635" w:rsidP="00BD6012">
            <w:pPr>
              <w:spacing w:after="0"/>
              <w:textAlignment w:val="baseline"/>
              <w:rPr>
                <w:sz w:val="20"/>
                <w:lang w:eastAsia="en-AU"/>
              </w:rPr>
            </w:pPr>
            <w:r w:rsidRPr="00DE3D47">
              <w:rPr>
                <w:sz w:val="20"/>
                <w:lang w:eastAsia="en-AU"/>
              </w:rPr>
              <w:t>(20.7; 11.2-33.4)</w:t>
            </w:r>
          </w:p>
        </w:tc>
      </w:tr>
      <w:tr w:rsidR="00CE6635" w:rsidRPr="00DE3D47" w14:paraId="0DFA6D05" w14:textId="77777777" w:rsidTr="00BD6012">
        <w:trPr>
          <w:trHeight w:val="510"/>
        </w:trPr>
        <w:tc>
          <w:tcPr>
            <w:tcW w:w="1701" w:type="dxa"/>
            <w:vAlign w:val="center"/>
          </w:tcPr>
          <w:p w14:paraId="4A093B6C" w14:textId="77777777" w:rsidR="00CE6635" w:rsidRPr="00DE3D47" w:rsidRDefault="00CE6635" w:rsidP="00BD6012">
            <w:pPr>
              <w:spacing w:after="0"/>
              <w:textAlignment w:val="baseline"/>
              <w:rPr>
                <w:sz w:val="20"/>
                <w:lang w:eastAsia="en-AU"/>
              </w:rPr>
            </w:pPr>
            <w:r w:rsidRPr="00DE3D47">
              <w:rPr>
                <w:sz w:val="20"/>
                <w:lang w:eastAsia="en-AU"/>
              </w:rPr>
              <w:t xml:space="preserve">Ballarat </w:t>
            </w:r>
          </w:p>
        </w:tc>
        <w:tc>
          <w:tcPr>
            <w:tcW w:w="1587" w:type="dxa"/>
            <w:vAlign w:val="center"/>
          </w:tcPr>
          <w:p w14:paraId="5F39846F" w14:textId="77777777" w:rsidR="00CE6635" w:rsidRPr="00DE3D47" w:rsidRDefault="00CE6635" w:rsidP="00BD6012">
            <w:pPr>
              <w:spacing w:after="0"/>
              <w:textAlignment w:val="baseline"/>
              <w:rPr>
                <w:sz w:val="20"/>
                <w:lang w:eastAsia="en-AU"/>
              </w:rPr>
            </w:pPr>
            <w:r w:rsidRPr="00DE3D47">
              <w:rPr>
                <w:sz w:val="20"/>
                <w:lang w:eastAsia="en-AU"/>
              </w:rPr>
              <w:t xml:space="preserve">0/42 </w:t>
            </w:r>
          </w:p>
          <w:p w14:paraId="3C9A8D3C" w14:textId="77777777" w:rsidR="00CE6635" w:rsidRPr="00DE3D47" w:rsidRDefault="00CE6635" w:rsidP="00BD6012">
            <w:pPr>
              <w:spacing w:after="0"/>
              <w:textAlignment w:val="baseline"/>
              <w:rPr>
                <w:sz w:val="20"/>
                <w:lang w:eastAsia="en-AU"/>
              </w:rPr>
            </w:pPr>
            <w:r w:rsidRPr="00DE3D47">
              <w:rPr>
                <w:sz w:val="20"/>
                <w:lang w:eastAsia="en-AU"/>
              </w:rPr>
              <w:t>(0; 0-8.4)</w:t>
            </w:r>
          </w:p>
        </w:tc>
        <w:tc>
          <w:tcPr>
            <w:tcW w:w="1925" w:type="dxa"/>
            <w:vAlign w:val="center"/>
          </w:tcPr>
          <w:p w14:paraId="10291AC1" w14:textId="77777777" w:rsidR="00CE6635" w:rsidRPr="00DE3D47" w:rsidRDefault="00CE6635" w:rsidP="00BD6012">
            <w:pPr>
              <w:spacing w:after="0"/>
              <w:textAlignment w:val="baseline"/>
              <w:rPr>
                <w:sz w:val="20"/>
                <w:lang w:eastAsia="en-AU"/>
              </w:rPr>
            </w:pPr>
            <w:r w:rsidRPr="00DE3D47">
              <w:rPr>
                <w:sz w:val="20"/>
                <w:lang w:eastAsia="en-AU"/>
              </w:rPr>
              <w:t>0/36</w:t>
            </w:r>
          </w:p>
          <w:p w14:paraId="13F41D6E" w14:textId="77777777" w:rsidR="00CE6635" w:rsidRPr="00DE3D47" w:rsidRDefault="00CE6635" w:rsidP="00BD6012">
            <w:pPr>
              <w:spacing w:after="0"/>
              <w:textAlignment w:val="baseline"/>
              <w:rPr>
                <w:sz w:val="20"/>
                <w:lang w:eastAsia="en-AU"/>
              </w:rPr>
            </w:pPr>
            <w:r w:rsidRPr="00DE3D47">
              <w:rPr>
                <w:sz w:val="20"/>
                <w:lang w:eastAsia="en-AU"/>
              </w:rPr>
              <w:t>(0; 0-9.7)</w:t>
            </w:r>
          </w:p>
        </w:tc>
        <w:tc>
          <w:tcPr>
            <w:tcW w:w="1925" w:type="dxa"/>
            <w:vAlign w:val="center"/>
          </w:tcPr>
          <w:p w14:paraId="1719CB19" w14:textId="77777777" w:rsidR="00CE6635" w:rsidRPr="00DE3D47" w:rsidRDefault="00CE6635" w:rsidP="00BD6012">
            <w:pPr>
              <w:spacing w:after="0"/>
              <w:textAlignment w:val="baseline"/>
              <w:rPr>
                <w:sz w:val="20"/>
                <w:lang w:eastAsia="en-AU"/>
              </w:rPr>
            </w:pPr>
            <w:r w:rsidRPr="00DE3D47">
              <w:rPr>
                <w:sz w:val="20"/>
                <w:lang w:eastAsia="en-AU"/>
              </w:rPr>
              <w:t>2/34</w:t>
            </w:r>
          </w:p>
          <w:p w14:paraId="53913228" w14:textId="77777777" w:rsidR="00CE6635" w:rsidRPr="00DE3D47" w:rsidRDefault="00CE6635" w:rsidP="00BD6012">
            <w:pPr>
              <w:spacing w:after="0"/>
              <w:textAlignment w:val="baseline"/>
              <w:rPr>
                <w:sz w:val="20"/>
                <w:lang w:eastAsia="en-AU"/>
              </w:rPr>
            </w:pPr>
            <w:r w:rsidRPr="00DE3D47">
              <w:rPr>
                <w:sz w:val="20"/>
                <w:lang w:eastAsia="en-AU"/>
              </w:rPr>
              <w:t>(5.9; 0.7-19.7)</w:t>
            </w:r>
          </w:p>
        </w:tc>
        <w:tc>
          <w:tcPr>
            <w:tcW w:w="1926" w:type="dxa"/>
            <w:vAlign w:val="center"/>
          </w:tcPr>
          <w:p w14:paraId="043E0B97" w14:textId="77777777" w:rsidR="00CE6635" w:rsidRPr="00DE3D47" w:rsidRDefault="00CE6635" w:rsidP="00BD6012">
            <w:pPr>
              <w:spacing w:after="0"/>
              <w:textAlignment w:val="baseline"/>
              <w:rPr>
                <w:sz w:val="20"/>
                <w:lang w:eastAsia="en-AU"/>
              </w:rPr>
            </w:pPr>
            <w:r w:rsidRPr="00DE3D47">
              <w:rPr>
                <w:sz w:val="20"/>
                <w:lang w:eastAsia="en-AU"/>
              </w:rPr>
              <w:t>1/3</w:t>
            </w:r>
          </w:p>
          <w:p w14:paraId="5B4F5846" w14:textId="77777777" w:rsidR="00CE6635" w:rsidRPr="00DE3D47" w:rsidRDefault="00CE6635" w:rsidP="00BD6012">
            <w:pPr>
              <w:spacing w:after="0"/>
              <w:textAlignment w:val="baseline"/>
              <w:rPr>
                <w:sz w:val="20"/>
                <w:lang w:eastAsia="en-AU"/>
              </w:rPr>
            </w:pPr>
            <w:r w:rsidRPr="00DE3D47">
              <w:rPr>
                <w:sz w:val="20"/>
                <w:lang w:eastAsia="en-AU"/>
              </w:rPr>
              <w:t>(33.3; 0.8-90.6)</w:t>
            </w:r>
          </w:p>
        </w:tc>
      </w:tr>
      <w:tr w:rsidR="00CE6635" w:rsidRPr="00DE3D47" w14:paraId="4E6BBE77" w14:textId="77777777" w:rsidTr="00BD6012">
        <w:trPr>
          <w:trHeight w:val="510"/>
        </w:trPr>
        <w:tc>
          <w:tcPr>
            <w:tcW w:w="1701" w:type="dxa"/>
            <w:vAlign w:val="center"/>
          </w:tcPr>
          <w:p w14:paraId="5B350865" w14:textId="77777777" w:rsidR="00CE6635" w:rsidRPr="00DE3D47" w:rsidRDefault="00CE6635" w:rsidP="00BD6012">
            <w:pPr>
              <w:spacing w:after="0"/>
              <w:textAlignment w:val="baseline"/>
              <w:rPr>
                <w:sz w:val="20"/>
                <w:lang w:eastAsia="en-AU"/>
              </w:rPr>
            </w:pPr>
            <w:r w:rsidRPr="00DE3D47">
              <w:rPr>
                <w:sz w:val="20"/>
                <w:lang w:eastAsia="en-AU"/>
              </w:rPr>
              <w:t xml:space="preserve">Bendigo </w:t>
            </w:r>
          </w:p>
        </w:tc>
        <w:tc>
          <w:tcPr>
            <w:tcW w:w="1587" w:type="dxa"/>
            <w:vAlign w:val="center"/>
          </w:tcPr>
          <w:p w14:paraId="1C8FF1A5" w14:textId="77777777" w:rsidR="00CE6635" w:rsidRPr="00DE3D47" w:rsidRDefault="00CE6635" w:rsidP="00BD6012">
            <w:pPr>
              <w:spacing w:after="0"/>
              <w:textAlignment w:val="baseline"/>
              <w:rPr>
                <w:sz w:val="20"/>
                <w:lang w:eastAsia="en-AU"/>
              </w:rPr>
            </w:pPr>
            <w:r w:rsidRPr="00DE3D47">
              <w:rPr>
                <w:sz w:val="20"/>
                <w:lang w:eastAsia="en-AU"/>
              </w:rPr>
              <w:t>0/34</w:t>
            </w:r>
          </w:p>
          <w:p w14:paraId="59361072" w14:textId="77777777" w:rsidR="00CE6635" w:rsidRPr="00DE3D47" w:rsidRDefault="00CE6635" w:rsidP="00BD6012">
            <w:pPr>
              <w:spacing w:after="0"/>
              <w:textAlignment w:val="baseline"/>
              <w:rPr>
                <w:sz w:val="20"/>
                <w:lang w:eastAsia="en-AU"/>
              </w:rPr>
            </w:pPr>
            <w:r w:rsidRPr="00DE3D47">
              <w:rPr>
                <w:sz w:val="20"/>
                <w:lang w:eastAsia="en-AU"/>
              </w:rPr>
              <w:t>(0; 0-10.3)</w:t>
            </w:r>
          </w:p>
        </w:tc>
        <w:tc>
          <w:tcPr>
            <w:tcW w:w="1925" w:type="dxa"/>
            <w:vAlign w:val="center"/>
          </w:tcPr>
          <w:p w14:paraId="0A21C686" w14:textId="77777777" w:rsidR="00CE6635" w:rsidRPr="00DE3D47" w:rsidRDefault="00CE6635" w:rsidP="00BD6012">
            <w:pPr>
              <w:spacing w:after="0"/>
              <w:textAlignment w:val="baseline"/>
              <w:rPr>
                <w:sz w:val="20"/>
                <w:lang w:eastAsia="en-AU"/>
              </w:rPr>
            </w:pPr>
            <w:r w:rsidRPr="00DE3D47">
              <w:rPr>
                <w:sz w:val="20"/>
                <w:lang w:eastAsia="en-AU"/>
              </w:rPr>
              <w:t>0/56</w:t>
            </w:r>
          </w:p>
          <w:p w14:paraId="4CC9C5BD" w14:textId="77777777" w:rsidR="00CE6635" w:rsidRPr="00DE3D47" w:rsidRDefault="00CE6635" w:rsidP="00BD6012">
            <w:pPr>
              <w:spacing w:after="0"/>
              <w:textAlignment w:val="baseline"/>
              <w:rPr>
                <w:sz w:val="20"/>
                <w:lang w:eastAsia="en-AU"/>
              </w:rPr>
            </w:pPr>
            <w:r w:rsidRPr="00DE3D47">
              <w:rPr>
                <w:sz w:val="20"/>
                <w:lang w:eastAsia="en-AU"/>
              </w:rPr>
              <w:t>(0; 0-6.4)</w:t>
            </w:r>
          </w:p>
        </w:tc>
        <w:tc>
          <w:tcPr>
            <w:tcW w:w="1925" w:type="dxa"/>
            <w:vAlign w:val="center"/>
          </w:tcPr>
          <w:p w14:paraId="73B3D34D" w14:textId="77777777" w:rsidR="00CE6635" w:rsidRPr="00DE3D47" w:rsidRDefault="00CE6635" w:rsidP="00BD6012">
            <w:pPr>
              <w:spacing w:after="0"/>
              <w:textAlignment w:val="baseline"/>
              <w:rPr>
                <w:sz w:val="20"/>
                <w:lang w:eastAsia="en-AU"/>
              </w:rPr>
            </w:pPr>
            <w:r w:rsidRPr="00DE3D47">
              <w:rPr>
                <w:sz w:val="20"/>
                <w:lang w:eastAsia="en-AU"/>
              </w:rPr>
              <w:t>2/64</w:t>
            </w:r>
          </w:p>
          <w:p w14:paraId="54BE2389" w14:textId="77777777" w:rsidR="00CE6635" w:rsidRPr="00DE3D47" w:rsidRDefault="00CE6635" w:rsidP="00BD6012">
            <w:pPr>
              <w:spacing w:after="0"/>
              <w:textAlignment w:val="baseline"/>
              <w:rPr>
                <w:sz w:val="20"/>
                <w:lang w:eastAsia="en-AU"/>
              </w:rPr>
            </w:pPr>
            <w:r w:rsidRPr="00DE3D47">
              <w:rPr>
                <w:sz w:val="20"/>
                <w:lang w:eastAsia="en-AU"/>
              </w:rPr>
              <w:t>(3.1; 0.4-10.8)</w:t>
            </w:r>
          </w:p>
        </w:tc>
        <w:tc>
          <w:tcPr>
            <w:tcW w:w="1926" w:type="dxa"/>
            <w:vAlign w:val="center"/>
          </w:tcPr>
          <w:p w14:paraId="1D6634A2" w14:textId="77777777" w:rsidR="00CE6635" w:rsidRPr="00DE3D47" w:rsidRDefault="00CE6635" w:rsidP="00BD6012">
            <w:pPr>
              <w:spacing w:after="0"/>
              <w:textAlignment w:val="baseline"/>
              <w:rPr>
                <w:sz w:val="20"/>
                <w:lang w:eastAsia="en-AU"/>
              </w:rPr>
            </w:pPr>
            <w:r w:rsidRPr="00DE3D47">
              <w:rPr>
                <w:sz w:val="20"/>
                <w:lang w:eastAsia="en-AU"/>
              </w:rPr>
              <w:t>0/2</w:t>
            </w:r>
          </w:p>
          <w:p w14:paraId="74FDF9F9" w14:textId="77777777" w:rsidR="00CE6635" w:rsidRPr="00DE3D47" w:rsidRDefault="00CE6635" w:rsidP="00BD6012">
            <w:pPr>
              <w:spacing w:after="0"/>
              <w:textAlignment w:val="baseline"/>
              <w:rPr>
                <w:sz w:val="20"/>
                <w:lang w:eastAsia="en-AU"/>
              </w:rPr>
            </w:pPr>
            <w:r w:rsidRPr="00DE3D47">
              <w:rPr>
                <w:sz w:val="20"/>
                <w:lang w:eastAsia="en-AU"/>
              </w:rPr>
              <w:t>(0; 0-84.2)</w:t>
            </w:r>
          </w:p>
        </w:tc>
      </w:tr>
      <w:tr w:rsidR="00CE6635" w:rsidRPr="00DE3D47" w14:paraId="760A0B68" w14:textId="77777777" w:rsidTr="00BD6012">
        <w:trPr>
          <w:trHeight w:val="510"/>
        </w:trPr>
        <w:tc>
          <w:tcPr>
            <w:tcW w:w="1701" w:type="dxa"/>
            <w:vAlign w:val="center"/>
          </w:tcPr>
          <w:p w14:paraId="1676C28F" w14:textId="77777777" w:rsidR="00CE6635" w:rsidRPr="00DE3D47" w:rsidRDefault="00CE6635" w:rsidP="00BD6012">
            <w:pPr>
              <w:spacing w:after="0"/>
              <w:textAlignment w:val="baseline"/>
              <w:rPr>
                <w:sz w:val="20"/>
                <w:lang w:eastAsia="en-AU"/>
              </w:rPr>
            </w:pPr>
            <w:r w:rsidRPr="00DE3D47">
              <w:rPr>
                <w:sz w:val="20"/>
                <w:lang w:eastAsia="en-AU"/>
              </w:rPr>
              <w:t>Geelong</w:t>
            </w:r>
          </w:p>
        </w:tc>
        <w:tc>
          <w:tcPr>
            <w:tcW w:w="1587" w:type="dxa"/>
            <w:vAlign w:val="center"/>
          </w:tcPr>
          <w:p w14:paraId="6512ADEE" w14:textId="77777777" w:rsidR="00CE6635" w:rsidRPr="00DE3D47" w:rsidRDefault="00CE6635" w:rsidP="00BD6012">
            <w:pPr>
              <w:spacing w:after="0"/>
              <w:textAlignment w:val="baseline"/>
              <w:rPr>
                <w:sz w:val="20"/>
                <w:lang w:eastAsia="en-AU"/>
              </w:rPr>
            </w:pPr>
            <w:r w:rsidRPr="00DE3D47">
              <w:rPr>
                <w:sz w:val="20"/>
                <w:lang w:eastAsia="en-AU"/>
              </w:rPr>
              <w:t>0/65</w:t>
            </w:r>
          </w:p>
          <w:p w14:paraId="18A77654" w14:textId="77777777" w:rsidR="00CE6635" w:rsidRPr="00DE3D47" w:rsidRDefault="00CE6635" w:rsidP="00BD6012">
            <w:pPr>
              <w:spacing w:after="0"/>
              <w:textAlignment w:val="baseline"/>
              <w:rPr>
                <w:sz w:val="20"/>
                <w:lang w:eastAsia="en-AU"/>
              </w:rPr>
            </w:pPr>
            <w:r w:rsidRPr="00DE3D47">
              <w:rPr>
                <w:sz w:val="20"/>
                <w:lang w:eastAsia="en-AU"/>
              </w:rPr>
              <w:t>(0; 0-5.5)</w:t>
            </w:r>
          </w:p>
        </w:tc>
        <w:tc>
          <w:tcPr>
            <w:tcW w:w="1925" w:type="dxa"/>
            <w:vAlign w:val="center"/>
          </w:tcPr>
          <w:p w14:paraId="6B733973" w14:textId="77777777" w:rsidR="00CE6635" w:rsidRPr="00DE3D47" w:rsidRDefault="00CE6635" w:rsidP="00BD6012">
            <w:pPr>
              <w:spacing w:after="0"/>
              <w:textAlignment w:val="baseline"/>
              <w:rPr>
                <w:sz w:val="20"/>
                <w:lang w:eastAsia="en-AU"/>
              </w:rPr>
            </w:pPr>
            <w:r w:rsidRPr="00DE3D47">
              <w:rPr>
                <w:sz w:val="20"/>
                <w:lang w:eastAsia="en-AU"/>
              </w:rPr>
              <w:t>1/101</w:t>
            </w:r>
          </w:p>
          <w:p w14:paraId="3E6FCED0" w14:textId="77777777" w:rsidR="00CE6635" w:rsidRPr="00DE3D47" w:rsidRDefault="00CE6635" w:rsidP="00BD6012">
            <w:pPr>
              <w:spacing w:after="0"/>
              <w:textAlignment w:val="baseline"/>
              <w:rPr>
                <w:sz w:val="20"/>
                <w:lang w:eastAsia="en-AU"/>
              </w:rPr>
            </w:pPr>
            <w:r w:rsidRPr="00DE3D47">
              <w:rPr>
                <w:sz w:val="20"/>
                <w:lang w:eastAsia="en-AU"/>
              </w:rPr>
              <w:t>(1.0; 0-5.4)</w:t>
            </w:r>
          </w:p>
        </w:tc>
        <w:tc>
          <w:tcPr>
            <w:tcW w:w="1925" w:type="dxa"/>
            <w:vAlign w:val="center"/>
          </w:tcPr>
          <w:p w14:paraId="625DD9E7" w14:textId="77777777" w:rsidR="00CE6635" w:rsidRPr="00DE3D47" w:rsidRDefault="00CE6635" w:rsidP="00BD6012">
            <w:pPr>
              <w:spacing w:after="0"/>
              <w:textAlignment w:val="baseline"/>
              <w:rPr>
                <w:sz w:val="20"/>
                <w:lang w:eastAsia="en-AU"/>
              </w:rPr>
            </w:pPr>
            <w:r w:rsidRPr="00DE3D47">
              <w:rPr>
                <w:sz w:val="20"/>
                <w:lang w:eastAsia="en-AU"/>
              </w:rPr>
              <w:t>5/70</w:t>
            </w:r>
          </w:p>
          <w:p w14:paraId="457D52AD" w14:textId="77777777" w:rsidR="00CE6635" w:rsidRPr="00DE3D47" w:rsidRDefault="00CE6635" w:rsidP="00BD6012">
            <w:pPr>
              <w:spacing w:after="0"/>
              <w:textAlignment w:val="baseline"/>
              <w:rPr>
                <w:sz w:val="20"/>
                <w:lang w:eastAsia="en-AU"/>
              </w:rPr>
            </w:pPr>
            <w:r w:rsidRPr="00DE3D47">
              <w:rPr>
                <w:sz w:val="20"/>
                <w:lang w:eastAsia="en-AU"/>
              </w:rPr>
              <w:t>(7.1; 2.4-15.9)</w:t>
            </w:r>
          </w:p>
        </w:tc>
        <w:tc>
          <w:tcPr>
            <w:tcW w:w="1926" w:type="dxa"/>
            <w:vAlign w:val="center"/>
          </w:tcPr>
          <w:p w14:paraId="73D995EE" w14:textId="77777777" w:rsidR="00CE6635" w:rsidRPr="00DE3D47" w:rsidRDefault="00CE6635" w:rsidP="00BD6012">
            <w:pPr>
              <w:spacing w:after="0"/>
              <w:textAlignment w:val="baseline"/>
              <w:rPr>
                <w:sz w:val="20"/>
                <w:lang w:eastAsia="en-AU"/>
              </w:rPr>
            </w:pPr>
            <w:r w:rsidRPr="00DE3D47">
              <w:rPr>
                <w:sz w:val="20"/>
                <w:lang w:eastAsia="en-AU"/>
              </w:rPr>
              <w:t>1/11</w:t>
            </w:r>
          </w:p>
          <w:p w14:paraId="7D59B88E" w14:textId="77777777" w:rsidR="00CE6635" w:rsidRPr="00DE3D47" w:rsidRDefault="00CE6635" w:rsidP="00BD6012">
            <w:pPr>
              <w:spacing w:after="0"/>
              <w:textAlignment w:val="baseline"/>
              <w:rPr>
                <w:sz w:val="20"/>
                <w:lang w:eastAsia="en-AU"/>
              </w:rPr>
            </w:pPr>
            <w:r w:rsidRPr="00DE3D47">
              <w:rPr>
                <w:sz w:val="20"/>
                <w:lang w:eastAsia="en-AU"/>
              </w:rPr>
              <w:t>(9.1; 0.2-41.3)</w:t>
            </w:r>
          </w:p>
        </w:tc>
      </w:tr>
      <w:tr w:rsidR="00CE6635" w:rsidRPr="00DE3D47" w14:paraId="04B88051" w14:textId="77777777" w:rsidTr="00BD6012">
        <w:trPr>
          <w:trHeight w:val="510"/>
        </w:trPr>
        <w:tc>
          <w:tcPr>
            <w:tcW w:w="1701" w:type="dxa"/>
            <w:vAlign w:val="center"/>
          </w:tcPr>
          <w:p w14:paraId="7A647D4E" w14:textId="77777777" w:rsidR="00CE6635" w:rsidRPr="00DE3D47" w:rsidRDefault="00CE6635" w:rsidP="00BD6012">
            <w:pPr>
              <w:spacing w:after="0"/>
              <w:textAlignment w:val="baseline"/>
              <w:rPr>
                <w:sz w:val="20"/>
                <w:lang w:eastAsia="en-AU"/>
              </w:rPr>
            </w:pPr>
            <w:r w:rsidRPr="00DE3D47">
              <w:rPr>
                <w:sz w:val="20"/>
                <w:lang w:eastAsia="en-AU"/>
              </w:rPr>
              <w:t>Hume</w:t>
            </w:r>
          </w:p>
        </w:tc>
        <w:tc>
          <w:tcPr>
            <w:tcW w:w="1587" w:type="dxa"/>
            <w:vAlign w:val="center"/>
          </w:tcPr>
          <w:p w14:paraId="7C280228" w14:textId="77777777" w:rsidR="00CE6635" w:rsidRPr="00DE3D47" w:rsidRDefault="00CE6635" w:rsidP="00BD6012">
            <w:pPr>
              <w:spacing w:after="0"/>
              <w:textAlignment w:val="baseline"/>
              <w:rPr>
                <w:sz w:val="20"/>
                <w:lang w:eastAsia="en-AU"/>
              </w:rPr>
            </w:pPr>
            <w:r w:rsidRPr="00DE3D47">
              <w:rPr>
                <w:sz w:val="20"/>
                <w:lang w:eastAsia="en-AU"/>
              </w:rPr>
              <w:t xml:space="preserve">0/14 </w:t>
            </w:r>
          </w:p>
          <w:p w14:paraId="25E7BD3B" w14:textId="77777777" w:rsidR="00CE6635" w:rsidRPr="00DE3D47" w:rsidRDefault="00CE6635" w:rsidP="00BD6012">
            <w:pPr>
              <w:spacing w:after="0"/>
              <w:textAlignment w:val="baseline"/>
              <w:rPr>
                <w:sz w:val="20"/>
                <w:lang w:eastAsia="en-AU"/>
              </w:rPr>
            </w:pPr>
            <w:r w:rsidRPr="00DE3D47">
              <w:rPr>
                <w:sz w:val="20"/>
                <w:lang w:eastAsia="en-AU"/>
              </w:rPr>
              <w:t>(0; 0-23.2)</w:t>
            </w:r>
          </w:p>
        </w:tc>
        <w:tc>
          <w:tcPr>
            <w:tcW w:w="1925" w:type="dxa"/>
            <w:vAlign w:val="center"/>
          </w:tcPr>
          <w:p w14:paraId="46534E49" w14:textId="77777777" w:rsidR="00CE6635" w:rsidRPr="00DE3D47" w:rsidRDefault="00CE6635" w:rsidP="00BD6012">
            <w:pPr>
              <w:spacing w:after="0"/>
              <w:textAlignment w:val="baseline"/>
              <w:rPr>
                <w:sz w:val="20"/>
                <w:lang w:eastAsia="en-AU"/>
              </w:rPr>
            </w:pPr>
            <w:r w:rsidRPr="00DE3D47">
              <w:rPr>
                <w:sz w:val="20"/>
                <w:lang w:eastAsia="en-AU"/>
              </w:rPr>
              <w:t xml:space="preserve">0/29 </w:t>
            </w:r>
          </w:p>
          <w:p w14:paraId="04EF15CC" w14:textId="77777777" w:rsidR="00CE6635" w:rsidRPr="00DE3D47" w:rsidRDefault="00CE6635" w:rsidP="00BD6012">
            <w:pPr>
              <w:spacing w:after="0"/>
              <w:textAlignment w:val="baseline"/>
              <w:rPr>
                <w:sz w:val="20"/>
                <w:lang w:eastAsia="en-AU"/>
              </w:rPr>
            </w:pPr>
            <w:r w:rsidRPr="00DE3D47">
              <w:rPr>
                <w:sz w:val="20"/>
                <w:lang w:eastAsia="en-AU"/>
              </w:rPr>
              <w:t>(0; 0-11.9)</w:t>
            </w:r>
          </w:p>
        </w:tc>
        <w:tc>
          <w:tcPr>
            <w:tcW w:w="1925" w:type="dxa"/>
            <w:vAlign w:val="center"/>
          </w:tcPr>
          <w:p w14:paraId="6323ED54" w14:textId="77777777" w:rsidR="00CE6635" w:rsidRPr="00DE3D47" w:rsidRDefault="00CE6635" w:rsidP="00BD6012">
            <w:pPr>
              <w:spacing w:after="0"/>
              <w:textAlignment w:val="baseline"/>
              <w:rPr>
                <w:sz w:val="20"/>
                <w:lang w:eastAsia="en-AU"/>
              </w:rPr>
            </w:pPr>
            <w:r w:rsidRPr="00DE3D47">
              <w:rPr>
                <w:sz w:val="20"/>
                <w:lang w:eastAsia="en-AU"/>
              </w:rPr>
              <w:t>2/40</w:t>
            </w:r>
          </w:p>
          <w:p w14:paraId="74548E86" w14:textId="77777777" w:rsidR="00CE6635" w:rsidRPr="00DE3D47" w:rsidRDefault="00CE6635" w:rsidP="00BD6012">
            <w:pPr>
              <w:spacing w:after="0"/>
              <w:textAlignment w:val="baseline"/>
              <w:rPr>
                <w:sz w:val="20"/>
                <w:lang w:eastAsia="en-AU"/>
              </w:rPr>
            </w:pPr>
            <w:r w:rsidRPr="00DE3D47">
              <w:rPr>
                <w:sz w:val="20"/>
                <w:lang w:eastAsia="en-AU"/>
              </w:rPr>
              <w:t>(5.0; 0.6-16.9)</w:t>
            </w:r>
          </w:p>
        </w:tc>
        <w:tc>
          <w:tcPr>
            <w:tcW w:w="1926" w:type="dxa"/>
            <w:vAlign w:val="center"/>
          </w:tcPr>
          <w:p w14:paraId="6AEC90CE" w14:textId="77777777" w:rsidR="00CE6635" w:rsidRPr="00DE3D47" w:rsidRDefault="00CE6635" w:rsidP="00BD6012">
            <w:pPr>
              <w:spacing w:after="0"/>
              <w:textAlignment w:val="baseline"/>
              <w:rPr>
                <w:sz w:val="20"/>
                <w:lang w:eastAsia="en-AU"/>
              </w:rPr>
            </w:pPr>
            <w:r w:rsidRPr="00DE3D47">
              <w:rPr>
                <w:sz w:val="20"/>
                <w:lang w:eastAsia="en-AU"/>
              </w:rPr>
              <w:t>2/14</w:t>
            </w:r>
          </w:p>
          <w:p w14:paraId="107C1EDB" w14:textId="77777777" w:rsidR="00CE6635" w:rsidRPr="00DE3D47" w:rsidRDefault="00CE6635" w:rsidP="00BD6012">
            <w:pPr>
              <w:spacing w:after="0"/>
              <w:textAlignment w:val="baseline"/>
              <w:rPr>
                <w:sz w:val="20"/>
                <w:lang w:eastAsia="en-AU"/>
              </w:rPr>
            </w:pPr>
            <w:r w:rsidRPr="00DE3D47">
              <w:rPr>
                <w:sz w:val="20"/>
                <w:lang w:eastAsia="en-AU"/>
              </w:rPr>
              <w:t>(14.2; 1.8-42.8)</w:t>
            </w:r>
          </w:p>
        </w:tc>
      </w:tr>
      <w:tr w:rsidR="00CE6635" w:rsidRPr="00DE3D47" w14:paraId="532F7A45" w14:textId="77777777" w:rsidTr="00BD6012">
        <w:trPr>
          <w:trHeight w:val="510"/>
        </w:trPr>
        <w:tc>
          <w:tcPr>
            <w:tcW w:w="1701" w:type="dxa"/>
            <w:vAlign w:val="center"/>
          </w:tcPr>
          <w:p w14:paraId="351F6537" w14:textId="77777777" w:rsidR="00CE6635" w:rsidRPr="00DE3D47" w:rsidRDefault="00CE6635" w:rsidP="00BD6012">
            <w:pPr>
              <w:spacing w:after="0"/>
              <w:textAlignment w:val="baseline"/>
              <w:rPr>
                <w:sz w:val="20"/>
                <w:lang w:eastAsia="en-AU"/>
              </w:rPr>
            </w:pPr>
            <w:r w:rsidRPr="00DE3D47">
              <w:rPr>
                <w:sz w:val="20"/>
                <w:lang w:eastAsia="en-AU"/>
              </w:rPr>
              <w:t>Latrobe – Gippsland</w:t>
            </w:r>
          </w:p>
        </w:tc>
        <w:tc>
          <w:tcPr>
            <w:tcW w:w="1587" w:type="dxa"/>
            <w:vAlign w:val="center"/>
          </w:tcPr>
          <w:p w14:paraId="107AB4E4" w14:textId="77777777" w:rsidR="00CE6635" w:rsidRPr="00DE3D47" w:rsidRDefault="00CE6635" w:rsidP="00BD6012">
            <w:pPr>
              <w:spacing w:after="0"/>
              <w:textAlignment w:val="baseline"/>
              <w:rPr>
                <w:sz w:val="20"/>
                <w:lang w:eastAsia="en-AU"/>
              </w:rPr>
            </w:pPr>
            <w:r w:rsidRPr="00DE3D47">
              <w:rPr>
                <w:sz w:val="20"/>
                <w:lang w:eastAsia="en-AU"/>
              </w:rPr>
              <w:t>1/44</w:t>
            </w:r>
          </w:p>
          <w:p w14:paraId="4E7A545C" w14:textId="77777777" w:rsidR="00CE6635" w:rsidRPr="00DE3D47" w:rsidRDefault="00CE6635" w:rsidP="00BD6012">
            <w:pPr>
              <w:spacing w:after="0"/>
              <w:textAlignment w:val="baseline"/>
              <w:rPr>
                <w:sz w:val="20"/>
                <w:lang w:eastAsia="en-AU"/>
              </w:rPr>
            </w:pPr>
            <w:r w:rsidRPr="00DE3D47">
              <w:rPr>
                <w:sz w:val="20"/>
                <w:lang w:eastAsia="en-AU"/>
              </w:rPr>
              <w:t>(2.3; 0.1-12.0)</w:t>
            </w:r>
          </w:p>
        </w:tc>
        <w:tc>
          <w:tcPr>
            <w:tcW w:w="1925" w:type="dxa"/>
            <w:vAlign w:val="center"/>
          </w:tcPr>
          <w:p w14:paraId="46033CD7" w14:textId="77777777" w:rsidR="00CE6635" w:rsidRPr="00DE3D47" w:rsidRDefault="00CE6635" w:rsidP="00BD6012">
            <w:pPr>
              <w:spacing w:after="0"/>
              <w:textAlignment w:val="baseline"/>
              <w:rPr>
                <w:sz w:val="20"/>
                <w:lang w:eastAsia="en-AU"/>
              </w:rPr>
            </w:pPr>
            <w:r w:rsidRPr="00DE3D47">
              <w:rPr>
                <w:sz w:val="20"/>
                <w:lang w:eastAsia="en-AU"/>
              </w:rPr>
              <w:t xml:space="preserve">0/40 </w:t>
            </w:r>
          </w:p>
          <w:p w14:paraId="0541E1C5" w14:textId="77777777" w:rsidR="00CE6635" w:rsidRPr="00DE3D47" w:rsidRDefault="00CE6635" w:rsidP="00BD6012">
            <w:pPr>
              <w:spacing w:after="0"/>
              <w:textAlignment w:val="baseline"/>
              <w:rPr>
                <w:sz w:val="20"/>
                <w:lang w:eastAsia="en-AU"/>
              </w:rPr>
            </w:pPr>
            <w:r w:rsidRPr="00DE3D47">
              <w:rPr>
                <w:sz w:val="20"/>
                <w:lang w:eastAsia="en-AU"/>
              </w:rPr>
              <w:t>(0; 0-8.8)</w:t>
            </w:r>
          </w:p>
        </w:tc>
        <w:tc>
          <w:tcPr>
            <w:tcW w:w="1925" w:type="dxa"/>
            <w:vAlign w:val="center"/>
          </w:tcPr>
          <w:p w14:paraId="4B7EF7FD" w14:textId="77777777" w:rsidR="00CE6635" w:rsidRPr="00DE3D47" w:rsidRDefault="00CE6635" w:rsidP="00BD6012">
            <w:pPr>
              <w:spacing w:after="0"/>
              <w:textAlignment w:val="baseline"/>
              <w:rPr>
                <w:sz w:val="20"/>
                <w:lang w:eastAsia="en-AU"/>
              </w:rPr>
            </w:pPr>
            <w:r w:rsidRPr="00DE3D47">
              <w:rPr>
                <w:sz w:val="20"/>
                <w:lang w:eastAsia="en-AU"/>
              </w:rPr>
              <w:t>4/57</w:t>
            </w:r>
          </w:p>
          <w:p w14:paraId="60FC924E" w14:textId="77777777" w:rsidR="00CE6635" w:rsidRPr="00DE3D47" w:rsidRDefault="00CE6635" w:rsidP="00BD6012">
            <w:pPr>
              <w:spacing w:after="0"/>
              <w:textAlignment w:val="baseline"/>
              <w:rPr>
                <w:sz w:val="20"/>
                <w:lang w:eastAsia="en-AU"/>
              </w:rPr>
            </w:pPr>
            <w:r w:rsidRPr="00DE3D47">
              <w:rPr>
                <w:sz w:val="20"/>
                <w:lang w:eastAsia="en-AU"/>
              </w:rPr>
              <w:t>(7.0; 1.9-17.0)</w:t>
            </w:r>
          </w:p>
        </w:tc>
        <w:tc>
          <w:tcPr>
            <w:tcW w:w="1926" w:type="dxa"/>
            <w:vAlign w:val="center"/>
          </w:tcPr>
          <w:p w14:paraId="54859BAB" w14:textId="77777777" w:rsidR="00CE6635" w:rsidRPr="00DE3D47" w:rsidRDefault="00CE6635" w:rsidP="00BD6012">
            <w:pPr>
              <w:spacing w:after="0"/>
              <w:textAlignment w:val="baseline"/>
              <w:rPr>
                <w:sz w:val="20"/>
                <w:lang w:eastAsia="en-AU"/>
              </w:rPr>
            </w:pPr>
            <w:r w:rsidRPr="00DE3D47">
              <w:rPr>
                <w:sz w:val="20"/>
                <w:lang w:eastAsia="en-AU"/>
              </w:rPr>
              <w:t>1/3</w:t>
            </w:r>
          </w:p>
          <w:p w14:paraId="24B1C717" w14:textId="77777777" w:rsidR="00CE6635" w:rsidRPr="00DE3D47" w:rsidRDefault="00CE6635" w:rsidP="00BD6012">
            <w:pPr>
              <w:spacing w:after="0"/>
              <w:textAlignment w:val="baseline"/>
              <w:rPr>
                <w:sz w:val="20"/>
                <w:lang w:eastAsia="en-AU"/>
              </w:rPr>
            </w:pPr>
            <w:r w:rsidRPr="00DE3D47">
              <w:rPr>
                <w:sz w:val="20"/>
                <w:lang w:eastAsia="en-AU"/>
              </w:rPr>
              <w:t>(33.3; 0.8-90.6)</w:t>
            </w:r>
          </w:p>
        </w:tc>
      </w:tr>
      <w:tr w:rsidR="00CE6635" w:rsidRPr="00DE3D47" w14:paraId="48DA8CE8" w14:textId="77777777" w:rsidTr="00BD6012">
        <w:trPr>
          <w:trHeight w:val="510"/>
        </w:trPr>
        <w:tc>
          <w:tcPr>
            <w:tcW w:w="1701" w:type="dxa"/>
            <w:tcBorders>
              <w:top w:val="nil"/>
              <w:left w:val="nil"/>
              <w:bottom w:val="nil"/>
              <w:right w:val="nil"/>
            </w:tcBorders>
            <w:vAlign w:val="center"/>
          </w:tcPr>
          <w:p w14:paraId="5F729CC1" w14:textId="77777777" w:rsidR="00CE6635" w:rsidRPr="00DE3D47" w:rsidRDefault="00CE6635" w:rsidP="00BD6012">
            <w:pPr>
              <w:spacing w:after="0"/>
              <w:textAlignment w:val="baseline"/>
              <w:rPr>
                <w:sz w:val="20"/>
                <w:vertAlign w:val="superscript"/>
                <w:lang w:eastAsia="en-AU"/>
              </w:rPr>
            </w:pPr>
            <w:r w:rsidRPr="00DE3D47">
              <w:rPr>
                <w:sz w:val="20"/>
                <w:lang w:eastAsia="en-AU"/>
              </w:rPr>
              <w:t>North-West</w:t>
            </w:r>
            <w:r w:rsidRPr="00DE3D47">
              <w:rPr>
                <w:sz w:val="20"/>
                <w:vertAlign w:val="superscript"/>
                <w:lang w:eastAsia="en-AU"/>
              </w:rPr>
              <w:t>#</w:t>
            </w:r>
          </w:p>
        </w:tc>
        <w:tc>
          <w:tcPr>
            <w:tcW w:w="1587" w:type="dxa"/>
            <w:tcBorders>
              <w:top w:val="nil"/>
              <w:left w:val="nil"/>
              <w:bottom w:val="nil"/>
              <w:right w:val="nil"/>
            </w:tcBorders>
            <w:vAlign w:val="center"/>
          </w:tcPr>
          <w:p w14:paraId="4AF48356" w14:textId="77777777" w:rsidR="00CE6635" w:rsidRPr="00DE3D47" w:rsidRDefault="00CE6635" w:rsidP="00BD6012">
            <w:pPr>
              <w:spacing w:after="0"/>
              <w:textAlignment w:val="baseline"/>
              <w:rPr>
                <w:sz w:val="20"/>
                <w:lang w:eastAsia="en-AU"/>
              </w:rPr>
            </w:pPr>
            <w:r w:rsidRPr="00DE3D47">
              <w:rPr>
                <w:sz w:val="20"/>
                <w:lang w:eastAsia="en-AU"/>
              </w:rPr>
              <w:t>Nil</w:t>
            </w:r>
          </w:p>
        </w:tc>
        <w:tc>
          <w:tcPr>
            <w:tcW w:w="1925" w:type="dxa"/>
            <w:tcBorders>
              <w:top w:val="nil"/>
              <w:left w:val="nil"/>
              <w:bottom w:val="nil"/>
              <w:right w:val="nil"/>
            </w:tcBorders>
            <w:vAlign w:val="center"/>
          </w:tcPr>
          <w:p w14:paraId="215F5150" w14:textId="77777777" w:rsidR="00CE6635" w:rsidRPr="00DE3D47" w:rsidRDefault="00CE6635" w:rsidP="00BD6012">
            <w:pPr>
              <w:spacing w:after="0"/>
              <w:textAlignment w:val="baseline"/>
              <w:rPr>
                <w:sz w:val="20"/>
                <w:lang w:eastAsia="en-AU"/>
              </w:rPr>
            </w:pPr>
            <w:r w:rsidRPr="00DE3D47">
              <w:rPr>
                <w:sz w:val="20"/>
                <w:lang w:eastAsia="en-AU"/>
              </w:rPr>
              <w:t>0/4</w:t>
            </w:r>
          </w:p>
          <w:p w14:paraId="60BF2016" w14:textId="77777777" w:rsidR="00CE6635" w:rsidRPr="00DE3D47" w:rsidRDefault="00CE6635" w:rsidP="00BD6012">
            <w:pPr>
              <w:spacing w:after="0"/>
              <w:textAlignment w:val="baseline"/>
              <w:rPr>
                <w:sz w:val="20"/>
                <w:lang w:eastAsia="en-AU"/>
              </w:rPr>
            </w:pPr>
            <w:r w:rsidRPr="00DE3D47">
              <w:rPr>
                <w:sz w:val="20"/>
                <w:lang w:eastAsia="en-AU"/>
              </w:rPr>
              <w:t>(0; 0-60.2)</w:t>
            </w:r>
          </w:p>
        </w:tc>
        <w:tc>
          <w:tcPr>
            <w:tcW w:w="1925" w:type="dxa"/>
            <w:tcBorders>
              <w:top w:val="nil"/>
              <w:left w:val="nil"/>
              <w:bottom w:val="nil"/>
              <w:right w:val="nil"/>
            </w:tcBorders>
            <w:vAlign w:val="center"/>
          </w:tcPr>
          <w:p w14:paraId="1F3EC469" w14:textId="77777777" w:rsidR="00CE6635" w:rsidRPr="00DE3D47" w:rsidRDefault="00CE6635" w:rsidP="00BD6012">
            <w:pPr>
              <w:spacing w:after="0"/>
              <w:textAlignment w:val="baseline"/>
              <w:rPr>
                <w:sz w:val="20"/>
                <w:lang w:eastAsia="en-AU"/>
              </w:rPr>
            </w:pPr>
            <w:r w:rsidRPr="00DE3D47">
              <w:rPr>
                <w:sz w:val="20"/>
                <w:lang w:eastAsia="en-AU"/>
              </w:rPr>
              <w:t>0/2</w:t>
            </w:r>
          </w:p>
          <w:p w14:paraId="4601B082" w14:textId="77777777" w:rsidR="00CE6635" w:rsidRPr="00DE3D47" w:rsidRDefault="00CE6635" w:rsidP="00BD6012">
            <w:pPr>
              <w:spacing w:after="0"/>
              <w:textAlignment w:val="baseline"/>
              <w:rPr>
                <w:sz w:val="20"/>
                <w:lang w:eastAsia="en-AU"/>
              </w:rPr>
            </w:pPr>
            <w:r w:rsidRPr="00DE3D47">
              <w:rPr>
                <w:sz w:val="20"/>
                <w:lang w:eastAsia="en-AU"/>
              </w:rPr>
              <w:t>(0; 0-84.2)</w:t>
            </w:r>
          </w:p>
        </w:tc>
        <w:tc>
          <w:tcPr>
            <w:tcW w:w="1926" w:type="dxa"/>
            <w:tcBorders>
              <w:top w:val="nil"/>
              <w:left w:val="nil"/>
              <w:bottom w:val="nil"/>
              <w:right w:val="nil"/>
            </w:tcBorders>
            <w:vAlign w:val="center"/>
          </w:tcPr>
          <w:p w14:paraId="49DD4630" w14:textId="77777777" w:rsidR="00CE6635" w:rsidRPr="00DE3D47" w:rsidRDefault="00CE6635" w:rsidP="00BD6012">
            <w:pPr>
              <w:spacing w:after="0"/>
              <w:textAlignment w:val="baseline"/>
              <w:rPr>
                <w:sz w:val="20"/>
                <w:lang w:eastAsia="en-AU"/>
              </w:rPr>
            </w:pPr>
            <w:r w:rsidRPr="00DE3D47">
              <w:rPr>
                <w:sz w:val="20"/>
                <w:lang w:eastAsia="en-AU"/>
              </w:rPr>
              <w:t>Nil</w:t>
            </w:r>
          </w:p>
        </w:tc>
      </w:tr>
      <w:tr w:rsidR="00CE6635" w:rsidRPr="00DE3D47" w14:paraId="01128592" w14:textId="77777777" w:rsidTr="00BD6012">
        <w:trPr>
          <w:trHeight w:val="510"/>
        </w:trPr>
        <w:tc>
          <w:tcPr>
            <w:tcW w:w="1701" w:type="dxa"/>
            <w:tcBorders>
              <w:top w:val="nil"/>
              <w:left w:val="nil"/>
              <w:bottom w:val="nil"/>
              <w:right w:val="nil"/>
            </w:tcBorders>
            <w:vAlign w:val="center"/>
          </w:tcPr>
          <w:p w14:paraId="035C8896" w14:textId="77777777" w:rsidR="00CE6635" w:rsidRPr="00DE3D47" w:rsidRDefault="00CE6635" w:rsidP="00BD6012">
            <w:pPr>
              <w:spacing w:after="0"/>
              <w:textAlignment w:val="baseline"/>
              <w:rPr>
                <w:sz w:val="20"/>
                <w:lang w:eastAsia="en-AU"/>
              </w:rPr>
            </w:pPr>
            <w:r w:rsidRPr="00DE3D47">
              <w:rPr>
                <w:sz w:val="20"/>
                <w:lang w:eastAsia="en-AU"/>
              </w:rPr>
              <w:t>Shepparton</w:t>
            </w:r>
          </w:p>
        </w:tc>
        <w:tc>
          <w:tcPr>
            <w:tcW w:w="1587" w:type="dxa"/>
            <w:tcBorders>
              <w:top w:val="nil"/>
              <w:left w:val="nil"/>
              <w:bottom w:val="nil"/>
              <w:right w:val="nil"/>
            </w:tcBorders>
            <w:vAlign w:val="center"/>
          </w:tcPr>
          <w:p w14:paraId="0FF08FFA" w14:textId="77777777" w:rsidR="00CE6635" w:rsidRPr="00DE3D47" w:rsidRDefault="00CE6635" w:rsidP="00BD6012">
            <w:pPr>
              <w:spacing w:after="0"/>
              <w:textAlignment w:val="baseline"/>
              <w:rPr>
                <w:sz w:val="20"/>
                <w:lang w:eastAsia="en-AU"/>
              </w:rPr>
            </w:pPr>
            <w:r w:rsidRPr="00DE3D47">
              <w:rPr>
                <w:sz w:val="20"/>
                <w:lang w:eastAsia="en-AU"/>
              </w:rPr>
              <w:t>0/19</w:t>
            </w:r>
          </w:p>
          <w:p w14:paraId="1AD0271D" w14:textId="77777777" w:rsidR="00CE6635" w:rsidRPr="00DE3D47" w:rsidRDefault="00CE6635" w:rsidP="00BD6012">
            <w:pPr>
              <w:spacing w:after="0"/>
              <w:textAlignment w:val="baseline"/>
              <w:rPr>
                <w:sz w:val="20"/>
                <w:lang w:eastAsia="en-AU"/>
              </w:rPr>
            </w:pPr>
            <w:r w:rsidRPr="00DE3D47">
              <w:rPr>
                <w:sz w:val="20"/>
                <w:lang w:eastAsia="en-AU"/>
              </w:rPr>
              <w:t>(0; 0-17.6)</w:t>
            </w:r>
          </w:p>
        </w:tc>
        <w:tc>
          <w:tcPr>
            <w:tcW w:w="1925" w:type="dxa"/>
            <w:tcBorders>
              <w:top w:val="nil"/>
              <w:left w:val="nil"/>
              <w:bottom w:val="nil"/>
              <w:right w:val="nil"/>
            </w:tcBorders>
            <w:vAlign w:val="center"/>
          </w:tcPr>
          <w:p w14:paraId="3E794D57" w14:textId="77777777" w:rsidR="00CE6635" w:rsidRPr="00DE3D47" w:rsidRDefault="00CE6635" w:rsidP="00BD6012">
            <w:pPr>
              <w:spacing w:after="0"/>
              <w:textAlignment w:val="baseline"/>
              <w:rPr>
                <w:sz w:val="20"/>
                <w:lang w:eastAsia="en-AU"/>
              </w:rPr>
            </w:pPr>
            <w:r w:rsidRPr="00DE3D47">
              <w:rPr>
                <w:sz w:val="20"/>
                <w:lang w:eastAsia="en-AU"/>
              </w:rPr>
              <w:t>0/15</w:t>
            </w:r>
          </w:p>
          <w:p w14:paraId="4E98D939" w14:textId="77777777" w:rsidR="00CE6635" w:rsidRPr="00DE3D47" w:rsidRDefault="00CE6635" w:rsidP="00BD6012">
            <w:pPr>
              <w:spacing w:after="0"/>
              <w:textAlignment w:val="baseline"/>
              <w:rPr>
                <w:sz w:val="20"/>
                <w:lang w:eastAsia="en-AU"/>
              </w:rPr>
            </w:pPr>
            <w:r w:rsidRPr="00DE3D47">
              <w:rPr>
                <w:sz w:val="20"/>
                <w:lang w:eastAsia="en-AU"/>
              </w:rPr>
              <w:t>(0; 0-21.8)</w:t>
            </w:r>
          </w:p>
        </w:tc>
        <w:tc>
          <w:tcPr>
            <w:tcW w:w="1925" w:type="dxa"/>
            <w:tcBorders>
              <w:top w:val="nil"/>
              <w:left w:val="nil"/>
              <w:bottom w:val="nil"/>
              <w:right w:val="nil"/>
            </w:tcBorders>
            <w:vAlign w:val="center"/>
          </w:tcPr>
          <w:p w14:paraId="58D238A5" w14:textId="77777777" w:rsidR="00CE6635" w:rsidRPr="00DE3D47" w:rsidRDefault="00CE6635" w:rsidP="00BD6012">
            <w:pPr>
              <w:spacing w:after="0"/>
              <w:textAlignment w:val="baseline"/>
              <w:rPr>
                <w:sz w:val="20"/>
                <w:lang w:eastAsia="en-AU"/>
              </w:rPr>
            </w:pPr>
            <w:r w:rsidRPr="00DE3D47">
              <w:rPr>
                <w:sz w:val="20"/>
                <w:lang w:eastAsia="en-AU"/>
              </w:rPr>
              <w:t>1/23</w:t>
            </w:r>
          </w:p>
          <w:p w14:paraId="13D40316" w14:textId="77777777" w:rsidR="00CE6635" w:rsidRPr="00DE3D47" w:rsidRDefault="00CE6635" w:rsidP="00BD6012">
            <w:pPr>
              <w:spacing w:after="0"/>
              <w:textAlignment w:val="baseline"/>
              <w:rPr>
                <w:sz w:val="20"/>
                <w:lang w:eastAsia="en-AU"/>
              </w:rPr>
            </w:pPr>
            <w:r w:rsidRPr="00DE3D47">
              <w:rPr>
                <w:sz w:val="20"/>
                <w:lang w:eastAsia="en-AU"/>
              </w:rPr>
              <w:t>(4.3; 0.1-21.9)</w:t>
            </w:r>
          </w:p>
        </w:tc>
        <w:tc>
          <w:tcPr>
            <w:tcW w:w="1926" w:type="dxa"/>
            <w:tcBorders>
              <w:top w:val="nil"/>
              <w:left w:val="nil"/>
              <w:bottom w:val="nil"/>
              <w:right w:val="nil"/>
            </w:tcBorders>
            <w:vAlign w:val="center"/>
          </w:tcPr>
          <w:p w14:paraId="4787211C" w14:textId="77777777" w:rsidR="00CE6635" w:rsidRPr="00DE3D47" w:rsidRDefault="00CE6635" w:rsidP="00BD6012">
            <w:pPr>
              <w:spacing w:after="0"/>
              <w:textAlignment w:val="baseline"/>
              <w:rPr>
                <w:sz w:val="20"/>
                <w:lang w:eastAsia="en-AU"/>
              </w:rPr>
            </w:pPr>
            <w:r w:rsidRPr="00DE3D47">
              <w:rPr>
                <w:sz w:val="20"/>
                <w:lang w:eastAsia="en-AU"/>
              </w:rPr>
              <w:t>0/2</w:t>
            </w:r>
          </w:p>
          <w:p w14:paraId="260DF8E7" w14:textId="77777777" w:rsidR="00CE6635" w:rsidRPr="00DE3D47" w:rsidRDefault="00CE6635" w:rsidP="00BD6012">
            <w:pPr>
              <w:spacing w:after="0"/>
              <w:textAlignment w:val="baseline"/>
              <w:rPr>
                <w:sz w:val="20"/>
                <w:lang w:eastAsia="en-AU"/>
              </w:rPr>
            </w:pPr>
            <w:r w:rsidRPr="00DE3D47">
              <w:rPr>
                <w:sz w:val="20"/>
                <w:lang w:eastAsia="en-AU"/>
              </w:rPr>
              <w:t>(0; 0-84.2)</w:t>
            </w:r>
          </w:p>
        </w:tc>
      </w:tr>
      <w:tr w:rsidR="00CE6635" w:rsidRPr="00DE3D47" w14:paraId="049D4F2E" w14:textId="77777777" w:rsidTr="00BD6012">
        <w:trPr>
          <w:trHeight w:val="510"/>
        </w:trPr>
        <w:tc>
          <w:tcPr>
            <w:tcW w:w="1701" w:type="dxa"/>
            <w:tcBorders>
              <w:top w:val="nil"/>
              <w:left w:val="nil"/>
              <w:bottom w:val="nil"/>
              <w:right w:val="nil"/>
            </w:tcBorders>
            <w:vAlign w:val="center"/>
          </w:tcPr>
          <w:p w14:paraId="3E9AE8BD" w14:textId="77777777" w:rsidR="00CE6635" w:rsidRPr="00DE3D47" w:rsidRDefault="00CE6635" w:rsidP="00BD6012">
            <w:pPr>
              <w:spacing w:after="0"/>
              <w:textAlignment w:val="baseline"/>
              <w:rPr>
                <w:sz w:val="20"/>
                <w:lang w:eastAsia="en-AU"/>
              </w:rPr>
            </w:pPr>
            <w:r w:rsidRPr="00DE3D47">
              <w:rPr>
                <w:sz w:val="20"/>
                <w:lang w:eastAsia="en-AU"/>
              </w:rPr>
              <w:t>Warrnambool and Southwest</w:t>
            </w:r>
          </w:p>
        </w:tc>
        <w:tc>
          <w:tcPr>
            <w:tcW w:w="1587" w:type="dxa"/>
            <w:tcBorders>
              <w:top w:val="nil"/>
              <w:left w:val="nil"/>
              <w:bottom w:val="nil"/>
              <w:right w:val="nil"/>
            </w:tcBorders>
            <w:vAlign w:val="center"/>
          </w:tcPr>
          <w:p w14:paraId="57DF6510" w14:textId="77777777" w:rsidR="00CE6635" w:rsidRPr="00DE3D47" w:rsidRDefault="00CE6635" w:rsidP="00BD6012">
            <w:pPr>
              <w:spacing w:after="0"/>
              <w:textAlignment w:val="baseline"/>
              <w:rPr>
                <w:sz w:val="20"/>
                <w:lang w:eastAsia="en-AU"/>
              </w:rPr>
            </w:pPr>
            <w:r w:rsidRPr="00DE3D47">
              <w:rPr>
                <w:sz w:val="20"/>
                <w:lang w:eastAsia="en-AU"/>
              </w:rPr>
              <w:t xml:space="preserve">0/14 </w:t>
            </w:r>
          </w:p>
          <w:p w14:paraId="30350A47" w14:textId="77777777" w:rsidR="00CE6635" w:rsidRPr="00DE3D47" w:rsidRDefault="00CE6635" w:rsidP="00BD6012">
            <w:pPr>
              <w:spacing w:after="0"/>
              <w:textAlignment w:val="baseline"/>
              <w:rPr>
                <w:sz w:val="20"/>
                <w:lang w:eastAsia="en-AU"/>
              </w:rPr>
            </w:pPr>
            <w:r w:rsidRPr="00DE3D47">
              <w:rPr>
                <w:sz w:val="20"/>
                <w:lang w:eastAsia="en-AU"/>
              </w:rPr>
              <w:t>(0; 0-23.3)</w:t>
            </w:r>
          </w:p>
        </w:tc>
        <w:tc>
          <w:tcPr>
            <w:tcW w:w="1925" w:type="dxa"/>
            <w:tcBorders>
              <w:top w:val="nil"/>
              <w:left w:val="nil"/>
              <w:bottom w:val="nil"/>
              <w:right w:val="nil"/>
            </w:tcBorders>
            <w:vAlign w:val="center"/>
          </w:tcPr>
          <w:p w14:paraId="7DD81C1B" w14:textId="77777777" w:rsidR="00CE6635" w:rsidRPr="00DE3D47" w:rsidRDefault="00CE6635" w:rsidP="00BD6012">
            <w:pPr>
              <w:spacing w:after="0"/>
              <w:textAlignment w:val="baseline"/>
              <w:rPr>
                <w:sz w:val="20"/>
                <w:lang w:eastAsia="en-AU"/>
              </w:rPr>
            </w:pPr>
            <w:r w:rsidRPr="00DE3D47">
              <w:rPr>
                <w:sz w:val="20"/>
                <w:lang w:eastAsia="en-AU"/>
              </w:rPr>
              <w:t>0/30</w:t>
            </w:r>
          </w:p>
          <w:p w14:paraId="66BB419A" w14:textId="77777777" w:rsidR="00CE6635" w:rsidRPr="00DE3D47" w:rsidRDefault="00CE6635" w:rsidP="00BD6012">
            <w:pPr>
              <w:spacing w:after="0"/>
              <w:textAlignment w:val="baseline"/>
              <w:rPr>
                <w:sz w:val="20"/>
                <w:lang w:eastAsia="en-AU"/>
              </w:rPr>
            </w:pPr>
            <w:r w:rsidRPr="00DE3D47">
              <w:rPr>
                <w:sz w:val="20"/>
                <w:lang w:eastAsia="en-AU"/>
              </w:rPr>
              <w:t>(0; 0-11.6)</w:t>
            </w:r>
          </w:p>
        </w:tc>
        <w:tc>
          <w:tcPr>
            <w:tcW w:w="1925" w:type="dxa"/>
            <w:tcBorders>
              <w:top w:val="nil"/>
              <w:left w:val="nil"/>
              <w:bottom w:val="nil"/>
              <w:right w:val="nil"/>
            </w:tcBorders>
            <w:vAlign w:val="center"/>
          </w:tcPr>
          <w:p w14:paraId="38D08C49" w14:textId="77777777" w:rsidR="00CE6635" w:rsidRPr="00DE3D47" w:rsidRDefault="00CE6635" w:rsidP="00BD6012">
            <w:pPr>
              <w:spacing w:after="0"/>
              <w:textAlignment w:val="baseline"/>
              <w:rPr>
                <w:sz w:val="20"/>
                <w:lang w:eastAsia="en-AU"/>
              </w:rPr>
            </w:pPr>
            <w:r w:rsidRPr="00DE3D47">
              <w:rPr>
                <w:sz w:val="20"/>
                <w:lang w:eastAsia="en-AU"/>
              </w:rPr>
              <w:t>0/14</w:t>
            </w:r>
          </w:p>
          <w:p w14:paraId="33A2901B" w14:textId="77777777" w:rsidR="00CE6635" w:rsidRPr="00DE3D47" w:rsidRDefault="00CE6635" w:rsidP="00BD6012">
            <w:pPr>
              <w:spacing w:after="0"/>
              <w:textAlignment w:val="baseline"/>
              <w:rPr>
                <w:sz w:val="20"/>
                <w:lang w:eastAsia="en-AU"/>
              </w:rPr>
            </w:pPr>
            <w:r w:rsidRPr="00DE3D47">
              <w:rPr>
                <w:sz w:val="20"/>
                <w:lang w:eastAsia="en-AU"/>
              </w:rPr>
              <w:t>(0; 0-23.2)</w:t>
            </w:r>
          </w:p>
        </w:tc>
        <w:tc>
          <w:tcPr>
            <w:tcW w:w="1926" w:type="dxa"/>
            <w:tcBorders>
              <w:top w:val="nil"/>
              <w:left w:val="nil"/>
              <w:bottom w:val="nil"/>
              <w:right w:val="nil"/>
            </w:tcBorders>
            <w:vAlign w:val="center"/>
          </w:tcPr>
          <w:p w14:paraId="7E7F2F80" w14:textId="77777777" w:rsidR="00CE6635" w:rsidRPr="00DE3D47" w:rsidRDefault="00CE6635" w:rsidP="00BD6012">
            <w:pPr>
              <w:spacing w:after="0"/>
              <w:textAlignment w:val="baseline"/>
              <w:rPr>
                <w:sz w:val="20"/>
                <w:lang w:eastAsia="en-AU"/>
              </w:rPr>
            </w:pPr>
            <w:r w:rsidRPr="00DE3D47">
              <w:rPr>
                <w:sz w:val="20"/>
                <w:lang w:eastAsia="en-AU"/>
              </w:rPr>
              <w:t xml:space="preserve">0/2 </w:t>
            </w:r>
          </w:p>
          <w:p w14:paraId="704E3D94" w14:textId="77777777" w:rsidR="00CE6635" w:rsidRPr="00DE3D47" w:rsidRDefault="00CE6635" w:rsidP="00BD6012">
            <w:pPr>
              <w:spacing w:after="0"/>
              <w:textAlignment w:val="baseline"/>
              <w:rPr>
                <w:sz w:val="20"/>
                <w:lang w:eastAsia="en-AU"/>
              </w:rPr>
            </w:pPr>
            <w:r w:rsidRPr="00DE3D47">
              <w:rPr>
                <w:sz w:val="20"/>
                <w:lang w:eastAsia="en-AU"/>
              </w:rPr>
              <w:t>(0; 0-84.2)</w:t>
            </w:r>
          </w:p>
        </w:tc>
      </w:tr>
      <w:tr w:rsidR="00CE6635" w:rsidRPr="00DE3D47" w14:paraId="0CAA3950" w14:textId="77777777" w:rsidTr="00BD6012">
        <w:trPr>
          <w:trHeight w:val="510"/>
        </w:trPr>
        <w:tc>
          <w:tcPr>
            <w:tcW w:w="1701" w:type="dxa"/>
            <w:tcBorders>
              <w:top w:val="nil"/>
              <w:left w:val="nil"/>
              <w:bottom w:val="single" w:sz="12" w:space="0" w:color="auto"/>
              <w:right w:val="nil"/>
            </w:tcBorders>
            <w:vAlign w:val="center"/>
          </w:tcPr>
          <w:p w14:paraId="21F3474B" w14:textId="77777777" w:rsidR="00CE6635" w:rsidRPr="00DE3D47" w:rsidRDefault="00CE6635" w:rsidP="00BD6012">
            <w:pPr>
              <w:spacing w:after="0"/>
              <w:textAlignment w:val="baseline"/>
              <w:rPr>
                <w:sz w:val="20"/>
                <w:lang w:eastAsia="en-AU"/>
              </w:rPr>
            </w:pPr>
            <w:r w:rsidRPr="00DE3D47">
              <w:rPr>
                <w:sz w:val="20"/>
                <w:lang w:eastAsia="en-AU"/>
              </w:rPr>
              <w:t>Missing</w:t>
            </w:r>
          </w:p>
        </w:tc>
        <w:tc>
          <w:tcPr>
            <w:tcW w:w="1587" w:type="dxa"/>
            <w:tcBorders>
              <w:top w:val="nil"/>
              <w:left w:val="nil"/>
              <w:bottom w:val="single" w:sz="12" w:space="0" w:color="auto"/>
              <w:right w:val="nil"/>
            </w:tcBorders>
            <w:vAlign w:val="center"/>
          </w:tcPr>
          <w:p w14:paraId="0D02C8D6" w14:textId="77777777" w:rsidR="00CE6635" w:rsidRPr="00DE3D47" w:rsidRDefault="00CE6635" w:rsidP="00BD6012">
            <w:pPr>
              <w:spacing w:after="0"/>
              <w:textAlignment w:val="baseline"/>
              <w:rPr>
                <w:sz w:val="20"/>
                <w:lang w:eastAsia="en-AU"/>
              </w:rPr>
            </w:pPr>
            <w:r w:rsidRPr="00DE3D47">
              <w:rPr>
                <w:sz w:val="20"/>
                <w:lang w:eastAsia="en-AU"/>
              </w:rPr>
              <w:t xml:space="preserve">0/5 </w:t>
            </w:r>
          </w:p>
        </w:tc>
        <w:tc>
          <w:tcPr>
            <w:tcW w:w="1925" w:type="dxa"/>
            <w:tcBorders>
              <w:top w:val="nil"/>
              <w:left w:val="nil"/>
              <w:bottom w:val="single" w:sz="12" w:space="0" w:color="auto"/>
              <w:right w:val="nil"/>
            </w:tcBorders>
            <w:vAlign w:val="center"/>
          </w:tcPr>
          <w:p w14:paraId="3EDF833F" w14:textId="77777777" w:rsidR="00CE6635" w:rsidRPr="00DE3D47" w:rsidRDefault="00CE6635" w:rsidP="00BD6012">
            <w:pPr>
              <w:spacing w:after="0"/>
              <w:textAlignment w:val="baseline"/>
              <w:rPr>
                <w:sz w:val="20"/>
                <w:lang w:eastAsia="en-AU"/>
              </w:rPr>
            </w:pPr>
            <w:r w:rsidRPr="00DE3D47">
              <w:rPr>
                <w:sz w:val="20"/>
                <w:lang w:eastAsia="en-AU"/>
              </w:rPr>
              <w:t>0/8</w:t>
            </w:r>
          </w:p>
        </w:tc>
        <w:tc>
          <w:tcPr>
            <w:tcW w:w="1925" w:type="dxa"/>
            <w:tcBorders>
              <w:top w:val="nil"/>
              <w:left w:val="nil"/>
              <w:bottom w:val="single" w:sz="12" w:space="0" w:color="auto"/>
              <w:right w:val="nil"/>
            </w:tcBorders>
            <w:vAlign w:val="center"/>
          </w:tcPr>
          <w:p w14:paraId="1FBAE8FF" w14:textId="77777777" w:rsidR="00CE6635" w:rsidRPr="00DE3D47" w:rsidRDefault="00CE6635" w:rsidP="00BD6012">
            <w:pPr>
              <w:spacing w:after="0"/>
              <w:textAlignment w:val="baseline"/>
              <w:rPr>
                <w:sz w:val="20"/>
                <w:lang w:eastAsia="en-AU"/>
              </w:rPr>
            </w:pPr>
            <w:r w:rsidRPr="00DE3D47">
              <w:rPr>
                <w:sz w:val="20"/>
                <w:lang w:eastAsia="en-AU"/>
              </w:rPr>
              <w:t>1/3</w:t>
            </w:r>
          </w:p>
        </w:tc>
        <w:tc>
          <w:tcPr>
            <w:tcW w:w="1926" w:type="dxa"/>
            <w:tcBorders>
              <w:top w:val="nil"/>
              <w:left w:val="nil"/>
              <w:bottom w:val="single" w:sz="12" w:space="0" w:color="auto"/>
              <w:right w:val="nil"/>
            </w:tcBorders>
            <w:vAlign w:val="center"/>
          </w:tcPr>
          <w:p w14:paraId="608941B2" w14:textId="77777777" w:rsidR="00CE6635" w:rsidRPr="00DE3D47" w:rsidRDefault="00CE6635" w:rsidP="00BD6012">
            <w:pPr>
              <w:spacing w:after="0"/>
              <w:textAlignment w:val="baseline"/>
              <w:rPr>
                <w:sz w:val="20"/>
                <w:lang w:eastAsia="en-AU"/>
              </w:rPr>
            </w:pPr>
            <w:r w:rsidRPr="00DE3D47">
              <w:rPr>
                <w:sz w:val="20"/>
                <w:lang w:eastAsia="en-AU"/>
              </w:rPr>
              <w:t>5/7</w:t>
            </w:r>
          </w:p>
        </w:tc>
      </w:tr>
    </w:tbl>
    <w:p w14:paraId="796557E6" w14:textId="77777777" w:rsidR="00CE6635" w:rsidRPr="00DE3D47" w:rsidRDefault="00CE6635" w:rsidP="00CE6635">
      <w:pPr>
        <w:rPr>
          <w:bCs/>
        </w:rPr>
      </w:pPr>
    </w:p>
    <w:p w14:paraId="3FEA0858" w14:textId="77777777" w:rsidR="00CE6635" w:rsidRPr="00DE3D47" w:rsidRDefault="00CE6635" w:rsidP="00CE6635">
      <w:pPr>
        <w:spacing w:after="160"/>
        <w:rPr>
          <w:bCs/>
        </w:rPr>
      </w:pPr>
      <w:r w:rsidRPr="00DE3D47">
        <w:rPr>
          <w:bCs/>
        </w:rPr>
        <w:br w:type="page"/>
      </w:r>
    </w:p>
    <w:p w14:paraId="104EE021" w14:textId="6747DD73" w:rsidR="00CE6635" w:rsidRPr="00DE3D47" w:rsidRDefault="00CE6635" w:rsidP="00DE3D47">
      <w:pPr>
        <w:pStyle w:val="Heading4"/>
      </w:pPr>
      <w:r w:rsidRPr="00DE3D47">
        <w:rPr>
          <w:rFonts w:eastAsia="Times New Roman"/>
        </w:rPr>
        <w:lastRenderedPageBreak/>
        <w:t>Table S5.</w:t>
      </w:r>
      <w:r w:rsidRPr="00DE3D47">
        <w:t xml:space="preserve"> Crude SARS-CoV-2 anti-spike and anti-nucleocapsid protein seroprevalence among Victorian blood donors at the February timepoint, by donation type</w:t>
      </w:r>
      <w:r w:rsidR="008E205F">
        <w:t>. See Appendix for full description.</w:t>
      </w:r>
    </w:p>
    <w:tbl>
      <w:tblPr>
        <w:tblW w:w="9026" w:type="dxa"/>
        <w:tblCellMar>
          <w:left w:w="0" w:type="dxa"/>
          <w:right w:w="0" w:type="dxa"/>
        </w:tblCellMar>
        <w:tblLook w:val="04A0" w:firstRow="1" w:lastRow="0" w:firstColumn="1" w:lastColumn="0" w:noHBand="0" w:noVBand="1"/>
      </w:tblPr>
      <w:tblGrid>
        <w:gridCol w:w="1367"/>
        <w:gridCol w:w="1580"/>
        <w:gridCol w:w="1529"/>
        <w:gridCol w:w="2275"/>
        <w:gridCol w:w="2275"/>
      </w:tblGrid>
      <w:tr w:rsidR="00CE6635" w:rsidRPr="00DE3D47" w14:paraId="212B769D" w14:textId="77777777" w:rsidTr="00BD6012">
        <w:trPr>
          <w:trHeight w:val="510"/>
        </w:trPr>
        <w:tc>
          <w:tcPr>
            <w:tcW w:w="1367" w:type="dxa"/>
            <w:vAlign w:val="center"/>
          </w:tcPr>
          <w:p w14:paraId="3CF90264" w14:textId="77777777" w:rsidR="00CE6635" w:rsidRPr="00DE3D47" w:rsidRDefault="00CE6635" w:rsidP="00BD6012">
            <w:pPr>
              <w:spacing w:after="0"/>
              <w:rPr>
                <w:b/>
                <w:bCs/>
              </w:rPr>
            </w:pPr>
          </w:p>
        </w:tc>
        <w:tc>
          <w:tcPr>
            <w:tcW w:w="3109" w:type="dxa"/>
            <w:gridSpan w:val="2"/>
            <w:tcBorders>
              <w:top w:val="nil"/>
              <w:left w:val="nil"/>
              <w:bottom w:val="single" w:sz="8" w:space="0" w:color="auto"/>
              <w:right w:val="nil"/>
            </w:tcBorders>
            <w:vAlign w:val="center"/>
          </w:tcPr>
          <w:p w14:paraId="37DD9D35" w14:textId="77777777" w:rsidR="00CE6635" w:rsidRPr="00DE3D47" w:rsidRDefault="00CE6635" w:rsidP="00BD6012">
            <w:pPr>
              <w:spacing w:after="0"/>
              <w:textAlignment w:val="baseline"/>
              <w:rPr>
                <w:b/>
                <w:bCs/>
                <w:sz w:val="20"/>
                <w:lang w:eastAsia="en-AU"/>
              </w:rPr>
            </w:pPr>
            <w:r w:rsidRPr="00DE3D47">
              <w:rPr>
                <w:b/>
                <w:bCs/>
                <w:sz w:val="20"/>
                <w:lang w:eastAsia="en-AU"/>
              </w:rPr>
              <w:t>Anti-spike</w:t>
            </w:r>
          </w:p>
        </w:tc>
        <w:tc>
          <w:tcPr>
            <w:tcW w:w="4550" w:type="dxa"/>
            <w:gridSpan w:val="2"/>
            <w:tcBorders>
              <w:top w:val="nil"/>
              <w:left w:val="nil"/>
              <w:bottom w:val="single" w:sz="8" w:space="0" w:color="auto"/>
              <w:right w:val="nil"/>
            </w:tcBorders>
            <w:vAlign w:val="center"/>
          </w:tcPr>
          <w:p w14:paraId="4BE4BCCA" w14:textId="77777777" w:rsidR="00CE6635" w:rsidRPr="00DE3D47" w:rsidRDefault="00CE6635" w:rsidP="00BD6012">
            <w:pPr>
              <w:spacing w:after="0"/>
              <w:textAlignment w:val="baseline"/>
              <w:rPr>
                <w:b/>
                <w:bCs/>
                <w:sz w:val="20"/>
                <w:lang w:eastAsia="en-AU"/>
              </w:rPr>
            </w:pPr>
            <w:r w:rsidRPr="00DE3D47">
              <w:rPr>
                <w:b/>
                <w:bCs/>
                <w:sz w:val="20"/>
                <w:lang w:eastAsia="en-AU"/>
              </w:rPr>
              <w:t>Anti-nucleocapsid</w:t>
            </w:r>
          </w:p>
        </w:tc>
      </w:tr>
      <w:tr w:rsidR="00CE6635" w:rsidRPr="00DE3D47" w14:paraId="651DE870" w14:textId="77777777" w:rsidTr="00BD6012">
        <w:trPr>
          <w:trHeight w:val="510"/>
        </w:trPr>
        <w:tc>
          <w:tcPr>
            <w:tcW w:w="1367" w:type="dxa"/>
            <w:vAlign w:val="center"/>
            <w:hideMark/>
          </w:tcPr>
          <w:p w14:paraId="1B7227B9" w14:textId="77777777" w:rsidR="00CE6635" w:rsidRPr="00DE3D47" w:rsidRDefault="00CE6635" w:rsidP="00BD6012">
            <w:pPr>
              <w:spacing w:after="0"/>
              <w:rPr>
                <w:b/>
                <w:bCs/>
              </w:rPr>
            </w:pPr>
          </w:p>
        </w:tc>
        <w:tc>
          <w:tcPr>
            <w:tcW w:w="1580" w:type="dxa"/>
            <w:tcBorders>
              <w:top w:val="nil"/>
              <w:left w:val="nil"/>
              <w:bottom w:val="single" w:sz="8" w:space="0" w:color="auto"/>
              <w:right w:val="nil"/>
            </w:tcBorders>
            <w:vAlign w:val="center"/>
            <w:hideMark/>
          </w:tcPr>
          <w:p w14:paraId="056AB103" w14:textId="77777777" w:rsidR="00CE6635" w:rsidRPr="00DE3D47" w:rsidRDefault="00CE6635" w:rsidP="00BD6012">
            <w:pPr>
              <w:spacing w:after="0"/>
              <w:textAlignment w:val="baseline"/>
              <w:rPr>
                <w:rFonts w:ascii="Calibri" w:hAnsi="Calibri" w:cs="Calibri"/>
                <w:sz w:val="20"/>
                <w:lang w:eastAsia="en-AU"/>
              </w:rPr>
            </w:pPr>
            <w:r w:rsidRPr="00DE3D47">
              <w:rPr>
                <w:b/>
                <w:bCs/>
                <w:sz w:val="20"/>
                <w:lang w:eastAsia="en-AU"/>
              </w:rPr>
              <w:t>Plasmapheresis</w:t>
            </w:r>
            <w:r w:rsidRPr="00DE3D47">
              <w:rPr>
                <w:sz w:val="20"/>
                <w:lang w:eastAsia="en-AU"/>
              </w:rPr>
              <w:t> </w:t>
            </w:r>
          </w:p>
        </w:tc>
        <w:tc>
          <w:tcPr>
            <w:tcW w:w="1529" w:type="dxa"/>
            <w:tcBorders>
              <w:top w:val="nil"/>
              <w:left w:val="nil"/>
              <w:bottom w:val="single" w:sz="8" w:space="0" w:color="auto"/>
              <w:right w:val="nil"/>
            </w:tcBorders>
            <w:vAlign w:val="center"/>
            <w:hideMark/>
          </w:tcPr>
          <w:p w14:paraId="69157A88" w14:textId="77777777" w:rsidR="00CE6635" w:rsidRPr="00DE3D47" w:rsidRDefault="00CE6635" w:rsidP="00BD6012">
            <w:pPr>
              <w:spacing w:after="0"/>
              <w:textAlignment w:val="baseline"/>
              <w:rPr>
                <w:b/>
                <w:bCs/>
                <w:sz w:val="20"/>
                <w:lang w:eastAsia="en-AU"/>
              </w:rPr>
            </w:pPr>
            <w:r w:rsidRPr="00DE3D47">
              <w:rPr>
                <w:b/>
                <w:bCs/>
                <w:sz w:val="20"/>
                <w:lang w:eastAsia="en-AU"/>
              </w:rPr>
              <w:t>Other</w:t>
            </w:r>
            <w:r w:rsidRPr="00DE3D47">
              <w:rPr>
                <w:b/>
                <w:bCs/>
                <w:sz w:val="20"/>
                <w:vertAlign w:val="superscript"/>
                <w:lang w:eastAsia="en-AU"/>
              </w:rPr>
              <w:t>*</w:t>
            </w:r>
          </w:p>
        </w:tc>
        <w:tc>
          <w:tcPr>
            <w:tcW w:w="2275" w:type="dxa"/>
            <w:tcBorders>
              <w:top w:val="nil"/>
              <w:left w:val="nil"/>
              <w:bottom w:val="single" w:sz="8" w:space="0" w:color="auto"/>
              <w:right w:val="nil"/>
            </w:tcBorders>
            <w:vAlign w:val="center"/>
          </w:tcPr>
          <w:p w14:paraId="780AA751" w14:textId="77777777" w:rsidR="00CE6635" w:rsidRPr="00DE3D47" w:rsidRDefault="00CE6635" w:rsidP="00BD6012">
            <w:pPr>
              <w:spacing w:after="0"/>
              <w:textAlignment w:val="baseline"/>
              <w:rPr>
                <w:b/>
                <w:bCs/>
                <w:sz w:val="20"/>
                <w:lang w:eastAsia="en-AU"/>
              </w:rPr>
            </w:pPr>
            <w:r w:rsidRPr="00DE3D47">
              <w:rPr>
                <w:b/>
                <w:bCs/>
                <w:sz w:val="20"/>
                <w:lang w:eastAsia="en-AU"/>
              </w:rPr>
              <w:t>Plasmapheresis</w:t>
            </w:r>
            <w:r w:rsidRPr="00DE3D47">
              <w:rPr>
                <w:sz w:val="20"/>
                <w:lang w:eastAsia="en-AU"/>
              </w:rPr>
              <w:t> </w:t>
            </w:r>
          </w:p>
        </w:tc>
        <w:tc>
          <w:tcPr>
            <w:tcW w:w="2275" w:type="dxa"/>
            <w:tcBorders>
              <w:top w:val="nil"/>
              <w:left w:val="nil"/>
              <w:bottom w:val="single" w:sz="8" w:space="0" w:color="auto"/>
              <w:right w:val="nil"/>
            </w:tcBorders>
            <w:vAlign w:val="center"/>
          </w:tcPr>
          <w:p w14:paraId="4BC1CE8E" w14:textId="77777777" w:rsidR="00CE6635" w:rsidRPr="00DE3D47" w:rsidRDefault="00CE6635" w:rsidP="00BD6012">
            <w:pPr>
              <w:spacing w:after="0"/>
              <w:textAlignment w:val="baseline"/>
              <w:rPr>
                <w:b/>
                <w:bCs/>
                <w:sz w:val="20"/>
                <w:lang w:eastAsia="en-AU"/>
              </w:rPr>
            </w:pPr>
            <w:r w:rsidRPr="00DE3D47">
              <w:rPr>
                <w:b/>
                <w:bCs/>
                <w:sz w:val="20"/>
                <w:lang w:eastAsia="en-AU"/>
              </w:rPr>
              <w:t>Other</w:t>
            </w:r>
            <w:r w:rsidRPr="00DE3D47">
              <w:rPr>
                <w:b/>
                <w:bCs/>
                <w:sz w:val="20"/>
                <w:vertAlign w:val="superscript"/>
                <w:lang w:eastAsia="en-AU"/>
              </w:rPr>
              <w:t>*</w:t>
            </w:r>
          </w:p>
        </w:tc>
      </w:tr>
      <w:tr w:rsidR="00CE6635" w:rsidRPr="00DE3D47" w14:paraId="2433A327" w14:textId="77777777" w:rsidTr="00BD6012">
        <w:trPr>
          <w:trHeight w:val="510"/>
        </w:trPr>
        <w:tc>
          <w:tcPr>
            <w:tcW w:w="1367" w:type="dxa"/>
            <w:tcBorders>
              <w:top w:val="nil"/>
              <w:left w:val="nil"/>
              <w:bottom w:val="single" w:sz="12" w:space="0" w:color="auto"/>
              <w:right w:val="nil"/>
            </w:tcBorders>
            <w:vAlign w:val="center"/>
          </w:tcPr>
          <w:p w14:paraId="476AFC22" w14:textId="77777777" w:rsidR="00CE6635" w:rsidRPr="00DE3D47" w:rsidRDefault="00CE6635" w:rsidP="00BD6012">
            <w:pPr>
              <w:spacing w:after="0"/>
              <w:rPr>
                <w:sz w:val="20"/>
                <w:lang w:eastAsia="en-AU"/>
              </w:rPr>
            </w:pPr>
          </w:p>
        </w:tc>
        <w:tc>
          <w:tcPr>
            <w:tcW w:w="1580" w:type="dxa"/>
            <w:tcBorders>
              <w:top w:val="nil"/>
              <w:left w:val="nil"/>
              <w:bottom w:val="single" w:sz="12" w:space="0" w:color="auto"/>
              <w:right w:val="nil"/>
            </w:tcBorders>
            <w:vAlign w:val="center"/>
            <w:hideMark/>
          </w:tcPr>
          <w:p w14:paraId="6E579052" w14:textId="77777777" w:rsidR="00CE6635" w:rsidRPr="00DE3D47" w:rsidRDefault="00CE6635" w:rsidP="00BD6012">
            <w:pPr>
              <w:spacing w:after="0"/>
              <w:textAlignment w:val="baseline"/>
              <w:rPr>
                <w:b/>
                <w:bCs/>
                <w:sz w:val="20"/>
                <w:lang w:eastAsia="en-AU"/>
              </w:rPr>
            </w:pPr>
            <w:r w:rsidRPr="00DE3D47">
              <w:rPr>
                <w:b/>
                <w:bCs/>
                <w:sz w:val="20"/>
                <w:lang w:eastAsia="en-AU"/>
              </w:rPr>
              <w:t>n/N (%; 95% CI)</w:t>
            </w:r>
          </w:p>
        </w:tc>
        <w:tc>
          <w:tcPr>
            <w:tcW w:w="1529" w:type="dxa"/>
            <w:tcBorders>
              <w:top w:val="nil"/>
              <w:left w:val="nil"/>
              <w:bottom w:val="single" w:sz="12" w:space="0" w:color="auto"/>
              <w:right w:val="nil"/>
            </w:tcBorders>
            <w:vAlign w:val="center"/>
            <w:hideMark/>
          </w:tcPr>
          <w:p w14:paraId="3048902D" w14:textId="77777777" w:rsidR="00CE6635" w:rsidRPr="00DE3D47" w:rsidRDefault="00CE6635" w:rsidP="00BD6012">
            <w:pPr>
              <w:spacing w:after="0"/>
              <w:textAlignment w:val="baseline"/>
              <w:rPr>
                <w:b/>
                <w:bCs/>
                <w:sz w:val="20"/>
                <w:lang w:eastAsia="en-AU"/>
              </w:rPr>
            </w:pPr>
            <w:r w:rsidRPr="00DE3D47">
              <w:rPr>
                <w:b/>
                <w:bCs/>
                <w:sz w:val="20"/>
                <w:lang w:eastAsia="en-AU"/>
              </w:rPr>
              <w:t>n/N (%; 95% CI)</w:t>
            </w:r>
          </w:p>
        </w:tc>
        <w:tc>
          <w:tcPr>
            <w:tcW w:w="2275" w:type="dxa"/>
            <w:tcBorders>
              <w:top w:val="nil"/>
              <w:left w:val="nil"/>
              <w:bottom w:val="single" w:sz="12" w:space="0" w:color="auto"/>
              <w:right w:val="nil"/>
            </w:tcBorders>
            <w:vAlign w:val="center"/>
          </w:tcPr>
          <w:p w14:paraId="6ACFE7E2" w14:textId="77777777" w:rsidR="00CE6635" w:rsidRPr="00DE3D47" w:rsidRDefault="00CE6635" w:rsidP="00BD6012">
            <w:pPr>
              <w:spacing w:after="0"/>
              <w:textAlignment w:val="baseline"/>
              <w:rPr>
                <w:b/>
                <w:bCs/>
                <w:sz w:val="20"/>
                <w:lang w:eastAsia="en-AU"/>
              </w:rPr>
            </w:pPr>
            <w:r w:rsidRPr="00DE3D47">
              <w:rPr>
                <w:b/>
                <w:bCs/>
                <w:sz w:val="20"/>
                <w:lang w:eastAsia="en-AU"/>
              </w:rPr>
              <w:t>n/N (%; 95% CI)</w:t>
            </w:r>
          </w:p>
        </w:tc>
        <w:tc>
          <w:tcPr>
            <w:tcW w:w="2275" w:type="dxa"/>
            <w:tcBorders>
              <w:top w:val="nil"/>
              <w:left w:val="nil"/>
              <w:bottom w:val="single" w:sz="12" w:space="0" w:color="auto"/>
              <w:right w:val="nil"/>
            </w:tcBorders>
            <w:vAlign w:val="center"/>
          </w:tcPr>
          <w:p w14:paraId="44FFCBA0" w14:textId="77777777" w:rsidR="00CE6635" w:rsidRPr="00DE3D47" w:rsidRDefault="00CE6635" w:rsidP="00BD6012">
            <w:pPr>
              <w:spacing w:after="0"/>
              <w:textAlignment w:val="baseline"/>
              <w:rPr>
                <w:b/>
                <w:bCs/>
                <w:sz w:val="20"/>
                <w:lang w:eastAsia="en-AU"/>
              </w:rPr>
            </w:pPr>
            <w:r w:rsidRPr="00DE3D47">
              <w:rPr>
                <w:b/>
                <w:bCs/>
                <w:sz w:val="20"/>
                <w:lang w:eastAsia="en-AU"/>
              </w:rPr>
              <w:t>n/N (%; 95% CI)</w:t>
            </w:r>
          </w:p>
        </w:tc>
      </w:tr>
      <w:tr w:rsidR="00CE6635" w:rsidRPr="00DE3D47" w14:paraId="276683EF" w14:textId="77777777" w:rsidTr="00BD6012">
        <w:trPr>
          <w:trHeight w:val="510"/>
        </w:trPr>
        <w:tc>
          <w:tcPr>
            <w:tcW w:w="1367" w:type="dxa"/>
            <w:tcBorders>
              <w:top w:val="nil"/>
              <w:left w:val="nil"/>
              <w:bottom w:val="single" w:sz="8" w:space="0" w:color="auto"/>
              <w:right w:val="nil"/>
            </w:tcBorders>
            <w:vAlign w:val="center"/>
            <w:hideMark/>
          </w:tcPr>
          <w:p w14:paraId="6C06C377" w14:textId="77777777" w:rsidR="00CE6635" w:rsidRPr="00DE3D47" w:rsidRDefault="00CE6635" w:rsidP="00BD6012">
            <w:pPr>
              <w:spacing w:after="0"/>
              <w:textAlignment w:val="baseline"/>
              <w:rPr>
                <w:sz w:val="20"/>
                <w:lang w:eastAsia="en-AU"/>
              </w:rPr>
            </w:pPr>
            <w:r w:rsidRPr="00DE3D47">
              <w:rPr>
                <w:b/>
                <w:bCs/>
                <w:sz w:val="20"/>
                <w:lang w:eastAsia="en-AU"/>
              </w:rPr>
              <w:t>Overall</w:t>
            </w:r>
            <w:r w:rsidRPr="00DE3D47">
              <w:rPr>
                <w:sz w:val="20"/>
                <w:lang w:eastAsia="en-AU"/>
              </w:rPr>
              <w:t> </w:t>
            </w:r>
          </w:p>
        </w:tc>
        <w:tc>
          <w:tcPr>
            <w:tcW w:w="1580" w:type="dxa"/>
            <w:tcBorders>
              <w:top w:val="nil"/>
              <w:left w:val="nil"/>
              <w:bottom w:val="single" w:sz="8" w:space="0" w:color="auto"/>
              <w:right w:val="nil"/>
            </w:tcBorders>
            <w:vAlign w:val="center"/>
          </w:tcPr>
          <w:p w14:paraId="5A85A430" w14:textId="77777777" w:rsidR="00CE6635" w:rsidRPr="00DE3D47" w:rsidRDefault="00CE6635" w:rsidP="00BD6012">
            <w:pPr>
              <w:spacing w:after="0"/>
              <w:textAlignment w:val="baseline"/>
              <w:rPr>
                <w:sz w:val="20"/>
                <w:lang w:eastAsia="en-AU"/>
              </w:rPr>
            </w:pPr>
            <w:r w:rsidRPr="00DE3D47">
              <w:rPr>
                <w:sz w:val="20"/>
                <w:lang w:eastAsia="en-AU"/>
              </w:rPr>
              <w:t>575/ 584</w:t>
            </w:r>
            <w:r w:rsidRPr="00DE3D47">
              <w:rPr>
                <w:sz w:val="20"/>
                <w:lang w:eastAsia="en-AU"/>
              </w:rPr>
              <w:br/>
              <w:t>(98.5; 97.1-99.3)</w:t>
            </w:r>
          </w:p>
        </w:tc>
        <w:tc>
          <w:tcPr>
            <w:tcW w:w="1529" w:type="dxa"/>
            <w:tcBorders>
              <w:top w:val="nil"/>
              <w:left w:val="nil"/>
              <w:bottom w:val="single" w:sz="8" w:space="0" w:color="auto"/>
              <w:right w:val="nil"/>
            </w:tcBorders>
            <w:vAlign w:val="center"/>
          </w:tcPr>
          <w:p w14:paraId="53F8BE4C" w14:textId="77777777" w:rsidR="00CE6635" w:rsidRPr="00DE3D47" w:rsidRDefault="00CE6635" w:rsidP="00BD6012">
            <w:pPr>
              <w:spacing w:after="0"/>
              <w:textAlignment w:val="baseline"/>
              <w:rPr>
                <w:sz w:val="20"/>
                <w:lang w:eastAsia="en-AU"/>
              </w:rPr>
            </w:pPr>
            <w:r w:rsidRPr="00DE3D47">
              <w:rPr>
                <w:sz w:val="20"/>
                <w:lang w:eastAsia="en-AU"/>
              </w:rPr>
              <w:t>510/514</w:t>
            </w:r>
            <w:r w:rsidRPr="00DE3D47">
              <w:rPr>
                <w:sz w:val="20"/>
                <w:lang w:eastAsia="en-AU"/>
              </w:rPr>
              <w:br/>
              <w:t>(99.2; 98.0-99.8)</w:t>
            </w:r>
          </w:p>
        </w:tc>
        <w:tc>
          <w:tcPr>
            <w:tcW w:w="2275" w:type="dxa"/>
            <w:tcBorders>
              <w:top w:val="nil"/>
              <w:left w:val="nil"/>
              <w:bottom w:val="single" w:sz="8" w:space="0" w:color="auto"/>
              <w:right w:val="nil"/>
            </w:tcBorders>
            <w:vAlign w:val="center"/>
          </w:tcPr>
          <w:p w14:paraId="08A942ED" w14:textId="77777777" w:rsidR="00CE6635" w:rsidRPr="00DE3D47" w:rsidRDefault="00CE6635" w:rsidP="00BD6012">
            <w:pPr>
              <w:spacing w:after="0"/>
              <w:textAlignment w:val="baseline"/>
              <w:rPr>
                <w:sz w:val="20"/>
                <w:lang w:eastAsia="en-AU"/>
              </w:rPr>
            </w:pPr>
            <w:r w:rsidRPr="00DE3D47">
              <w:rPr>
                <w:sz w:val="20"/>
                <w:lang w:eastAsia="en-AU"/>
              </w:rPr>
              <w:t>120/ 584</w:t>
            </w:r>
            <w:r w:rsidRPr="00DE3D47">
              <w:rPr>
                <w:sz w:val="20"/>
                <w:lang w:eastAsia="en-AU"/>
              </w:rPr>
              <w:br/>
              <w:t>(20.5; 17.3-24.1)</w:t>
            </w:r>
          </w:p>
        </w:tc>
        <w:tc>
          <w:tcPr>
            <w:tcW w:w="2275" w:type="dxa"/>
            <w:tcBorders>
              <w:top w:val="nil"/>
              <w:left w:val="nil"/>
              <w:bottom w:val="single" w:sz="8" w:space="0" w:color="auto"/>
              <w:right w:val="nil"/>
            </w:tcBorders>
            <w:vAlign w:val="center"/>
          </w:tcPr>
          <w:p w14:paraId="6079455A" w14:textId="77777777" w:rsidR="00CE6635" w:rsidRPr="00DE3D47" w:rsidRDefault="00CE6635" w:rsidP="00BD6012">
            <w:pPr>
              <w:spacing w:after="0"/>
              <w:textAlignment w:val="baseline"/>
              <w:rPr>
                <w:sz w:val="20"/>
                <w:lang w:eastAsia="en-AU"/>
              </w:rPr>
            </w:pPr>
            <w:r w:rsidRPr="00DE3D47">
              <w:rPr>
                <w:sz w:val="20"/>
                <w:lang w:eastAsia="en-AU"/>
              </w:rPr>
              <w:t>128/514</w:t>
            </w:r>
            <w:r w:rsidRPr="00DE3D47">
              <w:rPr>
                <w:sz w:val="20"/>
                <w:lang w:eastAsia="en-AU"/>
              </w:rPr>
              <w:br/>
              <w:t>(24.9; 21.2-28.9)</w:t>
            </w:r>
          </w:p>
        </w:tc>
      </w:tr>
      <w:tr w:rsidR="00CE6635" w:rsidRPr="00DE3D47" w14:paraId="2B47925B" w14:textId="77777777" w:rsidTr="00BD6012">
        <w:trPr>
          <w:trHeight w:val="510"/>
        </w:trPr>
        <w:tc>
          <w:tcPr>
            <w:tcW w:w="1367" w:type="dxa"/>
            <w:vAlign w:val="center"/>
            <w:hideMark/>
          </w:tcPr>
          <w:p w14:paraId="22E0336E" w14:textId="77777777" w:rsidR="00CE6635" w:rsidRPr="00DE3D47" w:rsidRDefault="00CE6635" w:rsidP="00BD6012">
            <w:pPr>
              <w:spacing w:after="0"/>
              <w:textAlignment w:val="baseline"/>
              <w:rPr>
                <w:sz w:val="20"/>
                <w:lang w:eastAsia="en-AU"/>
              </w:rPr>
            </w:pPr>
            <w:r w:rsidRPr="00DE3D47">
              <w:rPr>
                <w:sz w:val="20"/>
                <w:lang w:eastAsia="en-AU"/>
              </w:rPr>
              <w:t>18–29 </w:t>
            </w:r>
          </w:p>
        </w:tc>
        <w:tc>
          <w:tcPr>
            <w:tcW w:w="1580" w:type="dxa"/>
            <w:vAlign w:val="center"/>
          </w:tcPr>
          <w:p w14:paraId="0E21C101" w14:textId="77777777" w:rsidR="00CE6635" w:rsidRPr="00DE3D47" w:rsidRDefault="00CE6635" w:rsidP="00BD6012">
            <w:pPr>
              <w:spacing w:after="0"/>
              <w:textAlignment w:val="baseline"/>
              <w:rPr>
                <w:sz w:val="20"/>
                <w:lang w:eastAsia="en-AU"/>
              </w:rPr>
            </w:pPr>
            <w:r w:rsidRPr="00DE3D47">
              <w:rPr>
                <w:sz w:val="20"/>
                <w:lang w:eastAsia="en-AU"/>
              </w:rPr>
              <w:t>113/113</w:t>
            </w:r>
          </w:p>
          <w:p w14:paraId="3FF60620" w14:textId="77777777" w:rsidR="00CE6635" w:rsidRPr="00DE3D47" w:rsidRDefault="00CE6635" w:rsidP="00BD6012">
            <w:pPr>
              <w:spacing w:after="0"/>
              <w:textAlignment w:val="baseline"/>
              <w:rPr>
                <w:sz w:val="20"/>
                <w:lang w:eastAsia="en-AU"/>
              </w:rPr>
            </w:pPr>
            <w:r w:rsidRPr="00DE3D47">
              <w:rPr>
                <w:sz w:val="20"/>
                <w:lang w:eastAsia="en-AU"/>
              </w:rPr>
              <w:t>(100; 96.8-100)</w:t>
            </w:r>
          </w:p>
        </w:tc>
        <w:tc>
          <w:tcPr>
            <w:tcW w:w="1529" w:type="dxa"/>
            <w:vAlign w:val="center"/>
          </w:tcPr>
          <w:p w14:paraId="5C55CD65" w14:textId="77777777" w:rsidR="00CE6635" w:rsidRPr="00DE3D47" w:rsidRDefault="00CE6635" w:rsidP="00BD6012">
            <w:pPr>
              <w:spacing w:after="0"/>
              <w:textAlignment w:val="baseline"/>
              <w:rPr>
                <w:sz w:val="20"/>
                <w:lang w:eastAsia="en-AU"/>
              </w:rPr>
            </w:pPr>
            <w:r w:rsidRPr="00DE3D47">
              <w:rPr>
                <w:sz w:val="20"/>
                <w:lang w:eastAsia="en-AU"/>
              </w:rPr>
              <w:t>115/115</w:t>
            </w:r>
          </w:p>
          <w:p w14:paraId="62B57860" w14:textId="77777777" w:rsidR="00CE6635" w:rsidRPr="00DE3D47" w:rsidRDefault="00CE6635" w:rsidP="00BD6012">
            <w:pPr>
              <w:spacing w:after="0"/>
              <w:textAlignment w:val="baseline"/>
              <w:rPr>
                <w:sz w:val="20"/>
                <w:lang w:eastAsia="en-AU"/>
              </w:rPr>
            </w:pPr>
            <w:r w:rsidRPr="00DE3D47">
              <w:rPr>
                <w:sz w:val="20"/>
                <w:lang w:eastAsia="en-AU"/>
              </w:rPr>
              <w:t>(100; 96.8-100)</w:t>
            </w:r>
          </w:p>
        </w:tc>
        <w:tc>
          <w:tcPr>
            <w:tcW w:w="2275" w:type="dxa"/>
            <w:vAlign w:val="center"/>
          </w:tcPr>
          <w:p w14:paraId="66D7EF29" w14:textId="77777777" w:rsidR="00CE6635" w:rsidRPr="00DE3D47" w:rsidRDefault="00CE6635" w:rsidP="00BD6012">
            <w:pPr>
              <w:spacing w:after="0"/>
              <w:textAlignment w:val="baseline"/>
              <w:rPr>
                <w:sz w:val="20"/>
                <w:lang w:eastAsia="en-AU"/>
              </w:rPr>
            </w:pPr>
            <w:r w:rsidRPr="00DE3D47">
              <w:rPr>
                <w:sz w:val="20"/>
                <w:lang w:eastAsia="en-AU"/>
              </w:rPr>
              <w:t>36/113</w:t>
            </w:r>
          </w:p>
          <w:p w14:paraId="04FEF481" w14:textId="77777777" w:rsidR="00CE6635" w:rsidRPr="00DE3D47" w:rsidRDefault="00CE6635" w:rsidP="00BD6012">
            <w:pPr>
              <w:spacing w:after="0"/>
              <w:textAlignment w:val="baseline"/>
              <w:rPr>
                <w:sz w:val="20"/>
                <w:lang w:eastAsia="en-AU"/>
              </w:rPr>
            </w:pPr>
            <w:r w:rsidRPr="00DE3D47">
              <w:rPr>
                <w:sz w:val="20"/>
                <w:lang w:eastAsia="en-AU"/>
              </w:rPr>
              <w:t>(31.9; 23.4-41.3)</w:t>
            </w:r>
          </w:p>
        </w:tc>
        <w:tc>
          <w:tcPr>
            <w:tcW w:w="2275" w:type="dxa"/>
            <w:vAlign w:val="center"/>
          </w:tcPr>
          <w:p w14:paraId="43F6AEF6" w14:textId="77777777" w:rsidR="00CE6635" w:rsidRPr="00DE3D47" w:rsidRDefault="00CE6635" w:rsidP="00BD6012">
            <w:pPr>
              <w:spacing w:after="0"/>
              <w:textAlignment w:val="baseline"/>
              <w:rPr>
                <w:sz w:val="20"/>
                <w:lang w:eastAsia="en-AU"/>
              </w:rPr>
            </w:pPr>
            <w:r w:rsidRPr="00DE3D47">
              <w:rPr>
                <w:sz w:val="20"/>
                <w:lang w:eastAsia="en-AU"/>
              </w:rPr>
              <w:t>42/115</w:t>
            </w:r>
          </w:p>
          <w:p w14:paraId="69A2F2C0" w14:textId="77777777" w:rsidR="00CE6635" w:rsidRPr="00DE3D47" w:rsidRDefault="00CE6635" w:rsidP="00BD6012">
            <w:pPr>
              <w:spacing w:after="0"/>
              <w:textAlignment w:val="baseline"/>
              <w:rPr>
                <w:sz w:val="20"/>
                <w:lang w:eastAsia="en-AU"/>
              </w:rPr>
            </w:pPr>
            <w:r w:rsidRPr="00DE3D47">
              <w:rPr>
                <w:sz w:val="20"/>
                <w:lang w:eastAsia="en-AU"/>
              </w:rPr>
              <w:t>(36.5; 27.7-46.0)</w:t>
            </w:r>
          </w:p>
        </w:tc>
      </w:tr>
      <w:tr w:rsidR="00CE6635" w:rsidRPr="00DE3D47" w14:paraId="2E74EDB5" w14:textId="77777777" w:rsidTr="00BD6012">
        <w:trPr>
          <w:trHeight w:val="510"/>
        </w:trPr>
        <w:tc>
          <w:tcPr>
            <w:tcW w:w="1367" w:type="dxa"/>
            <w:vAlign w:val="center"/>
            <w:hideMark/>
          </w:tcPr>
          <w:p w14:paraId="73C68865" w14:textId="77777777" w:rsidR="00CE6635" w:rsidRPr="00DE3D47" w:rsidRDefault="00CE6635" w:rsidP="00BD6012">
            <w:pPr>
              <w:spacing w:after="0"/>
              <w:textAlignment w:val="baseline"/>
              <w:rPr>
                <w:sz w:val="20"/>
                <w:lang w:eastAsia="en-AU"/>
              </w:rPr>
            </w:pPr>
            <w:r w:rsidRPr="00DE3D47">
              <w:rPr>
                <w:sz w:val="20"/>
                <w:lang w:eastAsia="en-AU"/>
              </w:rPr>
              <w:t>30–39 </w:t>
            </w:r>
          </w:p>
        </w:tc>
        <w:tc>
          <w:tcPr>
            <w:tcW w:w="1580" w:type="dxa"/>
            <w:vAlign w:val="center"/>
          </w:tcPr>
          <w:p w14:paraId="226B74A4" w14:textId="77777777" w:rsidR="00CE6635" w:rsidRPr="00DE3D47" w:rsidRDefault="00CE6635" w:rsidP="00BD6012">
            <w:pPr>
              <w:spacing w:after="0"/>
              <w:textAlignment w:val="baseline"/>
              <w:rPr>
                <w:sz w:val="20"/>
                <w:lang w:eastAsia="en-AU"/>
              </w:rPr>
            </w:pPr>
            <w:r w:rsidRPr="00DE3D47">
              <w:rPr>
                <w:sz w:val="20"/>
                <w:lang w:eastAsia="en-AU"/>
              </w:rPr>
              <w:t xml:space="preserve">102/106 </w:t>
            </w:r>
          </w:p>
          <w:p w14:paraId="0F668B6D" w14:textId="77777777" w:rsidR="00CE6635" w:rsidRPr="00DE3D47" w:rsidRDefault="00CE6635" w:rsidP="00BD6012">
            <w:pPr>
              <w:spacing w:after="0"/>
              <w:textAlignment w:val="baseline"/>
              <w:rPr>
                <w:sz w:val="20"/>
                <w:lang w:eastAsia="en-AU"/>
              </w:rPr>
            </w:pPr>
            <w:r w:rsidRPr="00DE3D47">
              <w:rPr>
                <w:sz w:val="20"/>
                <w:lang w:eastAsia="en-AU"/>
              </w:rPr>
              <w:t>(96.2; 90.6-99.0)</w:t>
            </w:r>
          </w:p>
        </w:tc>
        <w:tc>
          <w:tcPr>
            <w:tcW w:w="1529" w:type="dxa"/>
            <w:vAlign w:val="center"/>
          </w:tcPr>
          <w:p w14:paraId="6BFF91E3" w14:textId="77777777" w:rsidR="00CE6635" w:rsidRPr="00DE3D47" w:rsidRDefault="00CE6635" w:rsidP="00BD6012">
            <w:pPr>
              <w:spacing w:after="0"/>
              <w:textAlignment w:val="baseline"/>
              <w:rPr>
                <w:sz w:val="20"/>
                <w:lang w:eastAsia="en-AU"/>
              </w:rPr>
            </w:pPr>
            <w:r w:rsidRPr="00DE3D47">
              <w:rPr>
                <w:sz w:val="20"/>
                <w:lang w:eastAsia="en-AU"/>
              </w:rPr>
              <w:t>94/94</w:t>
            </w:r>
          </w:p>
          <w:p w14:paraId="468CA1A2" w14:textId="77777777" w:rsidR="00CE6635" w:rsidRPr="00DE3D47" w:rsidRDefault="00CE6635" w:rsidP="00BD6012">
            <w:pPr>
              <w:spacing w:after="0"/>
              <w:textAlignment w:val="baseline"/>
              <w:rPr>
                <w:sz w:val="20"/>
                <w:lang w:eastAsia="en-AU"/>
              </w:rPr>
            </w:pPr>
            <w:r w:rsidRPr="00DE3D47">
              <w:rPr>
                <w:sz w:val="20"/>
                <w:lang w:eastAsia="en-AU"/>
              </w:rPr>
              <w:t>(100; 96.2-100)</w:t>
            </w:r>
          </w:p>
        </w:tc>
        <w:tc>
          <w:tcPr>
            <w:tcW w:w="2275" w:type="dxa"/>
            <w:vAlign w:val="center"/>
          </w:tcPr>
          <w:p w14:paraId="1C219A8C" w14:textId="77777777" w:rsidR="00CE6635" w:rsidRPr="00DE3D47" w:rsidRDefault="00CE6635" w:rsidP="00BD6012">
            <w:pPr>
              <w:spacing w:after="0"/>
              <w:textAlignment w:val="baseline"/>
              <w:rPr>
                <w:sz w:val="20"/>
                <w:lang w:eastAsia="en-AU"/>
              </w:rPr>
            </w:pPr>
            <w:r w:rsidRPr="00DE3D47">
              <w:rPr>
                <w:sz w:val="20"/>
                <w:lang w:eastAsia="en-AU"/>
              </w:rPr>
              <w:t>22/106</w:t>
            </w:r>
          </w:p>
          <w:p w14:paraId="5032A667" w14:textId="77777777" w:rsidR="00CE6635" w:rsidRPr="00DE3D47" w:rsidRDefault="00CE6635" w:rsidP="00BD6012">
            <w:pPr>
              <w:spacing w:after="0"/>
              <w:textAlignment w:val="baseline"/>
              <w:rPr>
                <w:sz w:val="20"/>
                <w:lang w:eastAsia="en-AU"/>
              </w:rPr>
            </w:pPr>
            <w:r w:rsidRPr="00DE3D47">
              <w:rPr>
                <w:sz w:val="20"/>
                <w:lang w:eastAsia="en-AU"/>
              </w:rPr>
              <w:t>(20.8; 13.5-29.7)</w:t>
            </w:r>
          </w:p>
        </w:tc>
        <w:tc>
          <w:tcPr>
            <w:tcW w:w="2275" w:type="dxa"/>
            <w:vAlign w:val="center"/>
          </w:tcPr>
          <w:p w14:paraId="4226AA70" w14:textId="77777777" w:rsidR="00CE6635" w:rsidRPr="00DE3D47" w:rsidRDefault="00CE6635" w:rsidP="00BD6012">
            <w:pPr>
              <w:spacing w:after="0"/>
              <w:textAlignment w:val="baseline"/>
              <w:rPr>
                <w:sz w:val="20"/>
                <w:lang w:eastAsia="en-AU"/>
              </w:rPr>
            </w:pPr>
            <w:r w:rsidRPr="00DE3D47">
              <w:rPr>
                <w:sz w:val="20"/>
                <w:lang w:eastAsia="en-AU"/>
              </w:rPr>
              <w:t>28/94</w:t>
            </w:r>
          </w:p>
          <w:p w14:paraId="60656F8A" w14:textId="77777777" w:rsidR="00CE6635" w:rsidRPr="00DE3D47" w:rsidRDefault="00CE6635" w:rsidP="00BD6012">
            <w:pPr>
              <w:spacing w:after="0"/>
              <w:textAlignment w:val="baseline"/>
              <w:rPr>
                <w:sz w:val="20"/>
                <w:lang w:eastAsia="en-AU"/>
              </w:rPr>
            </w:pPr>
            <w:r w:rsidRPr="00DE3D47">
              <w:rPr>
                <w:sz w:val="20"/>
                <w:lang w:eastAsia="en-AU"/>
              </w:rPr>
              <w:t>(29.8; 20.8-40.1)</w:t>
            </w:r>
          </w:p>
        </w:tc>
      </w:tr>
      <w:tr w:rsidR="00CE6635" w:rsidRPr="00DE3D47" w14:paraId="7AA33E2E" w14:textId="77777777" w:rsidTr="00BD6012">
        <w:trPr>
          <w:trHeight w:val="510"/>
        </w:trPr>
        <w:tc>
          <w:tcPr>
            <w:tcW w:w="1367" w:type="dxa"/>
            <w:vAlign w:val="center"/>
            <w:hideMark/>
          </w:tcPr>
          <w:p w14:paraId="56CFF3CC" w14:textId="77777777" w:rsidR="00CE6635" w:rsidRPr="00DE3D47" w:rsidRDefault="00CE6635" w:rsidP="00BD6012">
            <w:pPr>
              <w:spacing w:after="0"/>
              <w:textAlignment w:val="baseline"/>
              <w:rPr>
                <w:sz w:val="20"/>
                <w:lang w:eastAsia="en-AU"/>
              </w:rPr>
            </w:pPr>
            <w:r w:rsidRPr="00DE3D47">
              <w:rPr>
                <w:sz w:val="20"/>
                <w:lang w:eastAsia="en-AU"/>
              </w:rPr>
              <w:t>40–49 </w:t>
            </w:r>
          </w:p>
        </w:tc>
        <w:tc>
          <w:tcPr>
            <w:tcW w:w="1580" w:type="dxa"/>
            <w:vAlign w:val="center"/>
          </w:tcPr>
          <w:p w14:paraId="02C8B80C" w14:textId="77777777" w:rsidR="00CE6635" w:rsidRPr="00DE3D47" w:rsidRDefault="00CE6635" w:rsidP="00BD6012">
            <w:pPr>
              <w:spacing w:after="0"/>
              <w:textAlignment w:val="baseline"/>
              <w:rPr>
                <w:sz w:val="20"/>
                <w:lang w:eastAsia="en-AU"/>
              </w:rPr>
            </w:pPr>
            <w:r w:rsidRPr="00DE3D47">
              <w:rPr>
                <w:sz w:val="20"/>
                <w:lang w:eastAsia="en-AU"/>
              </w:rPr>
              <w:t>95/96</w:t>
            </w:r>
          </w:p>
          <w:p w14:paraId="69495D27" w14:textId="77777777" w:rsidR="00CE6635" w:rsidRPr="00DE3D47" w:rsidRDefault="00CE6635" w:rsidP="00BD6012">
            <w:pPr>
              <w:spacing w:after="0"/>
              <w:textAlignment w:val="baseline"/>
              <w:rPr>
                <w:sz w:val="20"/>
                <w:lang w:eastAsia="en-AU"/>
              </w:rPr>
            </w:pPr>
            <w:r w:rsidRPr="00DE3D47">
              <w:rPr>
                <w:sz w:val="20"/>
                <w:lang w:eastAsia="en-AU"/>
              </w:rPr>
              <w:t>(99.0; 94.3-100)</w:t>
            </w:r>
          </w:p>
        </w:tc>
        <w:tc>
          <w:tcPr>
            <w:tcW w:w="1529" w:type="dxa"/>
            <w:vAlign w:val="center"/>
          </w:tcPr>
          <w:p w14:paraId="3E87953C" w14:textId="77777777" w:rsidR="00CE6635" w:rsidRPr="00DE3D47" w:rsidRDefault="00CE6635" w:rsidP="00BD6012">
            <w:pPr>
              <w:spacing w:after="0"/>
              <w:textAlignment w:val="baseline"/>
              <w:rPr>
                <w:sz w:val="20"/>
                <w:lang w:eastAsia="en-AU"/>
              </w:rPr>
            </w:pPr>
            <w:r w:rsidRPr="00DE3D47">
              <w:rPr>
                <w:sz w:val="20"/>
                <w:lang w:eastAsia="en-AU"/>
              </w:rPr>
              <w:t>106/106</w:t>
            </w:r>
          </w:p>
          <w:p w14:paraId="7274F722" w14:textId="77777777" w:rsidR="00CE6635" w:rsidRPr="00DE3D47" w:rsidRDefault="00CE6635" w:rsidP="00BD6012">
            <w:pPr>
              <w:spacing w:after="0"/>
              <w:textAlignment w:val="baseline"/>
              <w:rPr>
                <w:sz w:val="20"/>
                <w:lang w:eastAsia="en-AU"/>
              </w:rPr>
            </w:pPr>
            <w:r w:rsidRPr="00DE3D47">
              <w:rPr>
                <w:sz w:val="20"/>
                <w:lang w:eastAsia="en-AU"/>
              </w:rPr>
              <w:t>(100; 96.6-100)</w:t>
            </w:r>
          </w:p>
        </w:tc>
        <w:tc>
          <w:tcPr>
            <w:tcW w:w="2275" w:type="dxa"/>
            <w:vAlign w:val="center"/>
          </w:tcPr>
          <w:p w14:paraId="0C39D97A" w14:textId="77777777" w:rsidR="00CE6635" w:rsidRPr="00DE3D47" w:rsidRDefault="00CE6635" w:rsidP="00BD6012">
            <w:pPr>
              <w:spacing w:after="0"/>
              <w:textAlignment w:val="baseline"/>
              <w:rPr>
                <w:sz w:val="20"/>
                <w:lang w:eastAsia="en-AU"/>
              </w:rPr>
            </w:pPr>
            <w:r w:rsidRPr="00DE3D47">
              <w:rPr>
                <w:sz w:val="20"/>
                <w:lang w:eastAsia="en-AU"/>
              </w:rPr>
              <w:t>20/96</w:t>
            </w:r>
          </w:p>
          <w:p w14:paraId="2258D631" w14:textId="77777777" w:rsidR="00CE6635" w:rsidRPr="00DE3D47" w:rsidRDefault="00CE6635" w:rsidP="00BD6012">
            <w:pPr>
              <w:spacing w:after="0"/>
              <w:textAlignment w:val="baseline"/>
              <w:rPr>
                <w:sz w:val="20"/>
                <w:lang w:eastAsia="en-AU"/>
              </w:rPr>
            </w:pPr>
            <w:r w:rsidRPr="00DE3D47">
              <w:rPr>
                <w:sz w:val="20"/>
                <w:lang w:eastAsia="en-AU"/>
              </w:rPr>
              <w:t>(20.8; 13.2-30.3)</w:t>
            </w:r>
          </w:p>
        </w:tc>
        <w:tc>
          <w:tcPr>
            <w:tcW w:w="2275" w:type="dxa"/>
            <w:vAlign w:val="center"/>
          </w:tcPr>
          <w:p w14:paraId="451DEA78" w14:textId="77777777" w:rsidR="00CE6635" w:rsidRPr="00DE3D47" w:rsidRDefault="00CE6635" w:rsidP="00BD6012">
            <w:pPr>
              <w:spacing w:after="0"/>
              <w:textAlignment w:val="baseline"/>
              <w:rPr>
                <w:sz w:val="20"/>
                <w:lang w:eastAsia="en-AU"/>
              </w:rPr>
            </w:pPr>
            <w:r w:rsidRPr="00DE3D47">
              <w:rPr>
                <w:sz w:val="20"/>
                <w:lang w:eastAsia="en-AU"/>
              </w:rPr>
              <w:t>22/106</w:t>
            </w:r>
          </w:p>
          <w:p w14:paraId="27B8E12D" w14:textId="77777777" w:rsidR="00CE6635" w:rsidRPr="00DE3D47" w:rsidRDefault="00CE6635" w:rsidP="00BD6012">
            <w:pPr>
              <w:spacing w:after="0"/>
              <w:textAlignment w:val="baseline"/>
              <w:rPr>
                <w:sz w:val="20"/>
                <w:lang w:eastAsia="en-AU"/>
              </w:rPr>
            </w:pPr>
            <w:r w:rsidRPr="00DE3D47">
              <w:rPr>
                <w:sz w:val="20"/>
                <w:lang w:eastAsia="en-AU"/>
              </w:rPr>
              <w:t>(20.8; 13.5-29.7)</w:t>
            </w:r>
          </w:p>
        </w:tc>
      </w:tr>
      <w:tr w:rsidR="00CE6635" w:rsidRPr="00DE3D47" w14:paraId="23F074BF" w14:textId="77777777" w:rsidTr="00BD6012">
        <w:trPr>
          <w:trHeight w:val="510"/>
        </w:trPr>
        <w:tc>
          <w:tcPr>
            <w:tcW w:w="1367" w:type="dxa"/>
            <w:vAlign w:val="center"/>
            <w:hideMark/>
          </w:tcPr>
          <w:p w14:paraId="63956BCF" w14:textId="77777777" w:rsidR="00CE6635" w:rsidRPr="00DE3D47" w:rsidRDefault="00CE6635" w:rsidP="00BD6012">
            <w:pPr>
              <w:spacing w:after="0"/>
              <w:textAlignment w:val="baseline"/>
              <w:rPr>
                <w:sz w:val="20"/>
                <w:lang w:eastAsia="en-AU"/>
              </w:rPr>
            </w:pPr>
            <w:r w:rsidRPr="00DE3D47">
              <w:rPr>
                <w:sz w:val="20"/>
                <w:lang w:eastAsia="en-AU"/>
              </w:rPr>
              <w:t>50–59 </w:t>
            </w:r>
          </w:p>
        </w:tc>
        <w:tc>
          <w:tcPr>
            <w:tcW w:w="1580" w:type="dxa"/>
            <w:vAlign w:val="center"/>
          </w:tcPr>
          <w:p w14:paraId="7655E333" w14:textId="77777777" w:rsidR="00CE6635" w:rsidRPr="00DE3D47" w:rsidRDefault="00CE6635" w:rsidP="00BD6012">
            <w:pPr>
              <w:spacing w:after="0"/>
              <w:textAlignment w:val="baseline"/>
              <w:rPr>
                <w:sz w:val="20"/>
                <w:lang w:eastAsia="en-AU"/>
              </w:rPr>
            </w:pPr>
            <w:r w:rsidRPr="00DE3D47">
              <w:rPr>
                <w:sz w:val="20"/>
                <w:lang w:eastAsia="en-AU"/>
              </w:rPr>
              <w:t>120/123</w:t>
            </w:r>
          </w:p>
          <w:p w14:paraId="57FA1728" w14:textId="77777777" w:rsidR="00CE6635" w:rsidRPr="00DE3D47" w:rsidRDefault="00CE6635" w:rsidP="00BD6012">
            <w:pPr>
              <w:spacing w:after="0"/>
              <w:textAlignment w:val="baseline"/>
              <w:rPr>
                <w:sz w:val="20"/>
                <w:lang w:eastAsia="en-AU"/>
              </w:rPr>
            </w:pPr>
            <w:r w:rsidRPr="00DE3D47">
              <w:rPr>
                <w:sz w:val="20"/>
                <w:lang w:eastAsia="en-AU"/>
              </w:rPr>
              <w:t>(97.6; 93.0-99.5)</w:t>
            </w:r>
          </w:p>
        </w:tc>
        <w:tc>
          <w:tcPr>
            <w:tcW w:w="1529" w:type="dxa"/>
            <w:vAlign w:val="center"/>
          </w:tcPr>
          <w:p w14:paraId="30574EA5" w14:textId="77777777" w:rsidR="00CE6635" w:rsidRPr="00DE3D47" w:rsidRDefault="00CE6635" w:rsidP="00BD6012">
            <w:pPr>
              <w:spacing w:after="0"/>
              <w:textAlignment w:val="baseline"/>
              <w:rPr>
                <w:sz w:val="20"/>
                <w:lang w:eastAsia="en-AU"/>
              </w:rPr>
            </w:pPr>
            <w:r w:rsidRPr="00DE3D47">
              <w:rPr>
                <w:sz w:val="20"/>
                <w:lang w:eastAsia="en-AU"/>
              </w:rPr>
              <w:t>97/99</w:t>
            </w:r>
          </w:p>
          <w:p w14:paraId="2070E61C" w14:textId="77777777" w:rsidR="00CE6635" w:rsidRPr="00DE3D47" w:rsidRDefault="00CE6635" w:rsidP="00BD6012">
            <w:pPr>
              <w:spacing w:after="0"/>
              <w:textAlignment w:val="baseline"/>
              <w:rPr>
                <w:sz w:val="20"/>
                <w:lang w:eastAsia="en-AU"/>
              </w:rPr>
            </w:pPr>
            <w:r w:rsidRPr="00DE3D47">
              <w:rPr>
                <w:sz w:val="20"/>
                <w:lang w:eastAsia="en-AU"/>
              </w:rPr>
              <w:t>(98.0; 92.9-99.8)</w:t>
            </w:r>
          </w:p>
        </w:tc>
        <w:tc>
          <w:tcPr>
            <w:tcW w:w="2275" w:type="dxa"/>
            <w:vAlign w:val="center"/>
          </w:tcPr>
          <w:p w14:paraId="263895AB" w14:textId="77777777" w:rsidR="00CE6635" w:rsidRPr="00DE3D47" w:rsidRDefault="00CE6635" w:rsidP="00BD6012">
            <w:pPr>
              <w:spacing w:after="0"/>
              <w:textAlignment w:val="baseline"/>
              <w:rPr>
                <w:sz w:val="20"/>
                <w:lang w:eastAsia="en-AU"/>
              </w:rPr>
            </w:pPr>
            <w:r w:rsidRPr="00DE3D47">
              <w:rPr>
                <w:sz w:val="20"/>
                <w:lang w:eastAsia="en-AU"/>
              </w:rPr>
              <w:t>20/123</w:t>
            </w:r>
          </w:p>
          <w:p w14:paraId="63D27E43" w14:textId="77777777" w:rsidR="00CE6635" w:rsidRPr="00DE3D47" w:rsidRDefault="00CE6635" w:rsidP="00BD6012">
            <w:pPr>
              <w:spacing w:after="0"/>
              <w:textAlignment w:val="baseline"/>
              <w:rPr>
                <w:sz w:val="20"/>
                <w:lang w:eastAsia="en-AU"/>
              </w:rPr>
            </w:pPr>
            <w:r w:rsidRPr="00DE3D47">
              <w:rPr>
                <w:sz w:val="20"/>
                <w:lang w:eastAsia="en-AU"/>
              </w:rPr>
              <w:t>(16.3; 10.2-24.0)</w:t>
            </w:r>
          </w:p>
        </w:tc>
        <w:tc>
          <w:tcPr>
            <w:tcW w:w="2275" w:type="dxa"/>
            <w:vAlign w:val="center"/>
          </w:tcPr>
          <w:p w14:paraId="1D42B293" w14:textId="77777777" w:rsidR="00CE6635" w:rsidRPr="00DE3D47" w:rsidRDefault="00CE6635" w:rsidP="00BD6012">
            <w:pPr>
              <w:spacing w:after="0"/>
              <w:textAlignment w:val="baseline"/>
              <w:rPr>
                <w:sz w:val="20"/>
                <w:lang w:eastAsia="en-AU"/>
              </w:rPr>
            </w:pPr>
            <w:r w:rsidRPr="00DE3D47">
              <w:rPr>
                <w:sz w:val="20"/>
                <w:lang w:eastAsia="en-AU"/>
              </w:rPr>
              <w:t>21/99</w:t>
            </w:r>
          </w:p>
          <w:p w14:paraId="22C969E6" w14:textId="77777777" w:rsidR="00CE6635" w:rsidRPr="00DE3D47" w:rsidRDefault="00CE6635" w:rsidP="00BD6012">
            <w:pPr>
              <w:spacing w:after="0"/>
              <w:textAlignment w:val="baseline"/>
              <w:rPr>
                <w:sz w:val="20"/>
                <w:lang w:eastAsia="en-AU"/>
              </w:rPr>
            </w:pPr>
            <w:r w:rsidRPr="00DE3D47">
              <w:rPr>
                <w:sz w:val="20"/>
                <w:lang w:eastAsia="en-AU"/>
              </w:rPr>
              <w:t>(21.2; 13.6-30.6)</w:t>
            </w:r>
          </w:p>
        </w:tc>
      </w:tr>
      <w:tr w:rsidR="00CE6635" w:rsidRPr="00DE3D47" w14:paraId="31E0BFED" w14:textId="77777777" w:rsidTr="00BD6012">
        <w:trPr>
          <w:trHeight w:val="510"/>
        </w:trPr>
        <w:tc>
          <w:tcPr>
            <w:tcW w:w="1367" w:type="dxa"/>
            <w:vAlign w:val="center"/>
            <w:hideMark/>
          </w:tcPr>
          <w:p w14:paraId="5ABB9535" w14:textId="77777777" w:rsidR="00CE6635" w:rsidRPr="00DE3D47" w:rsidRDefault="00CE6635" w:rsidP="00BD6012">
            <w:pPr>
              <w:spacing w:after="0"/>
              <w:textAlignment w:val="baseline"/>
              <w:rPr>
                <w:sz w:val="20"/>
                <w:lang w:eastAsia="en-AU"/>
              </w:rPr>
            </w:pPr>
            <w:r w:rsidRPr="00DE3D47">
              <w:rPr>
                <w:sz w:val="20"/>
                <w:lang w:eastAsia="en-AU"/>
              </w:rPr>
              <w:t>60–69 </w:t>
            </w:r>
          </w:p>
        </w:tc>
        <w:tc>
          <w:tcPr>
            <w:tcW w:w="1580" w:type="dxa"/>
            <w:vAlign w:val="center"/>
          </w:tcPr>
          <w:p w14:paraId="6957F994" w14:textId="77777777" w:rsidR="00CE6635" w:rsidRPr="00DE3D47" w:rsidRDefault="00CE6635" w:rsidP="00BD6012">
            <w:pPr>
              <w:spacing w:after="0"/>
              <w:textAlignment w:val="baseline"/>
              <w:rPr>
                <w:sz w:val="20"/>
                <w:lang w:eastAsia="en-AU"/>
              </w:rPr>
            </w:pPr>
            <w:r w:rsidRPr="00DE3D47">
              <w:rPr>
                <w:sz w:val="20"/>
                <w:lang w:eastAsia="en-AU"/>
              </w:rPr>
              <w:t>108/109</w:t>
            </w:r>
          </w:p>
          <w:p w14:paraId="6F0E8F1C" w14:textId="77777777" w:rsidR="00CE6635" w:rsidRPr="00DE3D47" w:rsidRDefault="00CE6635" w:rsidP="00BD6012">
            <w:pPr>
              <w:spacing w:after="0"/>
              <w:textAlignment w:val="baseline"/>
              <w:rPr>
                <w:sz w:val="20"/>
                <w:lang w:eastAsia="en-AU"/>
              </w:rPr>
            </w:pPr>
            <w:r w:rsidRPr="00DE3D47">
              <w:rPr>
                <w:sz w:val="20"/>
                <w:lang w:eastAsia="en-AU"/>
              </w:rPr>
              <w:t>(99.1; 95.0-100)</w:t>
            </w:r>
          </w:p>
        </w:tc>
        <w:tc>
          <w:tcPr>
            <w:tcW w:w="1529" w:type="dxa"/>
            <w:vAlign w:val="center"/>
          </w:tcPr>
          <w:p w14:paraId="1C95180A" w14:textId="77777777" w:rsidR="00CE6635" w:rsidRPr="00DE3D47" w:rsidRDefault="00CE6635" w:rsidP="00BD6012">
            <w:pPr>
              <w:spacing w:after="0"/>
              <w:textAlignment w:val="baseline"/>
              <w:rPr>
                <w:sz w:val="20"/>
                <w:lang w:eastAsia="en-AU"/>
              </w:rPr>
            </w:pPr>
            <w:r w:rsidRPr="00DE3D47">
              <w:rPr>
                <w:sz w:val="20"/>
                <w:lang w:eastAsia="en-AU"/>
              </w:rPr>
              <w:t>72/74</w:t>
            </w:r>
          </w:p>
          <w:p w14:paraId="1EC7FCA5" w14:textId="77777777" w:rsidR="00CE6635" w:rsidRPr="00DE3D47" w:rsidRDefault="00CE6635" w:rsidP="00BD6012">
            <w:pPr>
              <w:spacing w:after="0"/>
              <w:textAlignment w:val="baseline"/>
              <w:rPr>
                <w:sz w:val="20"/>
                <w:lang w:eastAsia="en-AU"/>
              </w:rPr>
            </w:pPr>
            <w:r w:rsidRPr="00DE3D47">
              <w:rPr>
                <w:sz w:val="20"/>
                <w:lang w:eastAsia="en-AU"/>
              </w:rPr>
              <w:t>(97.3; 90.6-99.7)</w:t>
            </w:r>
          </w:p>
        </w:tc>
        <w:tc>
          <w:tcPr>
            <w:tcW w:w="2275" w:type="dxa"/>
            <w:vAlign w:val="center"/>
          </w:tcPr>
          <w:p w14:paraId="79340494" w14:textId="77777777" w:rsidR="00CE6635" w:rsidRPr="00DE3D47" w:rsidRDefault="00CE6635" w:rsidP="00BD6012">
            <w:pPr>
              <w:spacing w:after="0"/>
              <w:textAlignment w:val="baseline"/>
              <w:rPr>
                <w:sz w:val="20"/>
                <w:lang w:eastAsia="en-AU"/>
              </w:rPr>
            </w:pPr>
            <w:r w:rsidRPr="00DE3D47">
              <w:rPr>
                <w:sz w:val="20"/>
                <w:lang w:eastAsia="en-AU"/>
              </w:rPr>
              <w:t>18/109</w:t>
            </w:r>
          </w:p>
          <w:p w14:paraId="5BA09C46" w14:textId="77777777" w:rsidR="00CE6635" w:rsidRPr="00DE3D47" w:rsidRDefault="00CE6635" w:rsidP="00BD6012">
            <w:pPr>
              <w:spacing w:after="0"/>
              <w:textAlignment w:val="baseline"/>
              <w:rPr>
                <w:sz w:val="20"/>
                <w:lang w:eastAsia="en-AU"/>
              </w:rPr>
            </w:pPr>
            <w:r w:rsidRPr="00DE3D47">
              <w:rPr>
                <w:sz w:val="20"/>
                <w:lang w:eastAsia="en-AU"/>
              </w:rPr>
              <w:t>(16.5; 10.1-24.8)</w:t>
            </w:r>
          </w:p>
        </w:tc>
        <w:tc>
          <w:tcPr>
            <w:tcW w:w="2275" w:type="dxa"/>
            <w:vAlign w:val="center"/>
          </w:tcPr>
          <w:p w14:paraId="3B9802AB" w14:textId="77777777" w:rsidR="00CE6635" w:rsidRPr="00DE3D47" w:rsidRDefault="00CE6635" w:rsidP="00BD6012">
            <w:pPr>
              <w:spacing w:after="0"/>
              <w:textAlignment w:val="baseline"/>
              <w:rPr>
                <w:sz w:val="20"/>
                <w:lang w:eastAsia="en-AU"/>
              </w:rPr>
            </w:pPr>
            <w:r w:rsidRPr="00DE3D47">
              <w:rPr>
                <w:sz w:val="20"/>
                <w:lang w:eastAsia="en-AU"/>
              </w:rPr>
              <w:t>12/74</w:t>
            </w:r>
          </w:p>
          <w:p w14:paraId="51AB40C6" w14:textId="77777777" w:rsidR="00CE6635" w:rsidRPr="00DE3D47" w:rsidRDefault="00CE6635" w:rsidP="00BD6012">
            <w:pPr>
              <w:spacing w:after="0"/>
              <w:textAlignment w:val="baseline"/>
              <w:rPr>
                <w:sz w:val="20"/>
                <w:lang w:eastAsia="en-AU"/>
              </w:rPr>
            </w:pPr>
            <w:r w:rsidRPr="00DE3D47">
              <w:rPr>
                <w:sz w:val="20"/>
                <w:lang w:eastAsia="en-AU"/>
              </w:rPr>
              <w:t>(16.2; 8.7-26.6)</w:t>
            </w:r>
          </w:p>
        </w:tc>
      </w:tr>
      <w:tr w:rsidR="00CE6635" w:rsidRPr="00DE3D47" w14:paraId="7F2D995C" w14:textId="77777777" w:rsidTr="00BD6012">
        <w:trPr>
          <w:trHeight w:val="510"/>
        </w:trPr>
        <w:tc>
          <w:tcPr>
            <w:tcW w:w="1367" w:type="dxa"/>
            <w:tcBorders>
              <w:top w:val="nil"/>
              <w:left w:val="nil"/>
              <w:bottom w:val="single" w:sz="12" w:space="0" w:color="auto"/>
              <w:right w:val="nil"/>
            </w:tcBorders>
            <w:vAlign w:val="center"/>
          </w:tcPr>
          <w:p w14:paraId="162FB254" w14:textId="77777777" w:rsidR="00CE6635" w:rsidRPr="00DE3D47" w:rsidRDefault="00CE6635" w:rsidP="00BD6012">
            <w:pPr>
              <w:spacing w:after="0"/>
              <w:textAlignment w:val="baseline"/>
              <w:rPr>
                <w:sz w:val="20"/>
                <w:lang w:eastAsia="en-AU"/>
              </w:rPr>
            </w:pPr>
            <w:r w:rsidRPr="00DE3D47">
              <w:rPr>
                <w:sz w:val="20"/>
                <w:lang w:eastAsia="en-AU"/>
              </w:rPr>
              <w:t>70-89</w:t>
            </w:r>
          </w:p>
        </w:tc>
        <w:tc>
          <w:tcPr>
            <w:tcW w:w="1580" w:type="dxa"/>
            <w:tcBorders>
              <w:top w:val="nil"/>
              <w:left w:val="nil"/>
              <w:bottom w:val="single" w:sz="12" w:space="0" w:color="auto"/>
              <w:right w:val="nil"/>
            </w:tcBorders>
            <w:vAlign w:val="center"/>
          </w:tcPr>
          <w:p w14:paraId="3ED90214" w14:textId="77777777" w:rsidR="00CE6635" w:rsidRPr="00DE3D47" w:rsidRDefault="00CE6635" w:rsidP="00BD6012">
            <w:pPr>
              <w:spacing w:after="0"/>
              <w:textAlignment w:val="baseline"/>
              <w:rPr>
                <w:sz w:val="20"/>
                <w:lang w:eastAsia="en-AU"/>
              </w:rPr>
            </w:pPr>
            <w:r w:rsidRPr="00DE3D47">
              <w:rPr>
                <w:sz w:val="20"/>
                <w:lang w:eastAsia="en-AU"/>
              </w:rPr>
              <w:t>37/37</w:t>
            </w:r>
          </w:p>
          <w:p w14:paraId="263190A2" w14:textId="77777777" w:rsidR="00CE6635" w:rsidRPr="00DE3D47" w:rsidRDefault="00CE6635" w:rsidP="00BD6012">
            <w:pPr>
              <w:spacing w:after="0"/>
              <w:textAlignment w:val="baseline"/>
              <w:rPr>
                <w:sz w:val="20"/>
                <w:lang w:eastAsia="en-AU"/>
              </w:rPr>
            </w:pPr>
            <w:r w:rsidRPr="00DE3D47">
              <w:rPr>
                <w:sz w:val="20"/>
                <w:lang w:eastAsia="en-AU"/>
              </w:rPr>
              <w:t>(100; 90.5-100)</w:t>
            </w:r>
          </w:p>
        </w:tc>
        <w:tc>
          <w:tcPr>
            <w:tcW w:w="1529" w:type="dxa"/>
            <w:tcBorders>
              <w:top w:val="nil"/>
              <w:left w:val="nil"/>
              <w:bottom w:val="single" w:sz="12" w:space="0" w:color="auto"/>
              <w:right w:val="nil"/>
            </w:tcBorders>
            <w:vAlign w:val="center"/>
          </w:tcPr>
          <w:p w14:paraId="568668BF" w14:textId="77777777" w:rsidR="00CE6635" w:rsidRPr="00DE3D47" w:rsidRDefault="00CE6635" w:rsidP="00BD6012">
            <w:pPr>
              <w:spacing w:after="0"/>
              <w:textAlignment w:val="baseline"/>
              <w:rPr>
                <w:sz w:val="20"/>
                <w:lang w:eastAsia="en-AU"/>
              </w:rPr>
            </w:pPr>
            <w:r w:rsidRPr="00DE3D47">
              <w:rPr>
                <w:sz w:val="20"/>
                <w:lang w:eastAsia="en-AU"/>
              </w:rPr>
              <w:t>26/26</w:t>
            </w:r>
          </w:p>
          <w:p w14:paraId="7D6D55AE" w14:textId="77777777" w:rsidR="00CE6635" w:rsidRPr="00DE3D47" w:rsidRDefault="00CE6635" w:rsidP="00BD6012">
            <w:pPr>
              <w:spacing w:after="0"/>
              <w:textAlignment w:val="baseline"/>
              <w:rPr>
                <w:sz w:val="20"/>
                <w:lang w:eastAsia="en-AU"/>
              </w:rPr>
            </w:pPr>
            <w:r w:rsidRPr="00DE3D47">
              <w:rPr>
                <w:sz w:val="20"/>
                <w:lang w:eastAsia="en-AU"/>
              </w:rPr>
              <w:t>(100; 86.8-100)</w:t>
            </w:r>
          </w:p>
        </w:tc>
        <w:tc>
          <w:tcPr>
            <w:tcW w:w="2275" w:type="dxa"/>
            <w:tcBorders>
              <w:top w:val="nil"/>
              <w:left w:val="nil"/>
              <w:bottom w:val="single" w:sz="12" w:space="0" w:color="auto"/>
              <w:right w:val="nil"/>
            </w:tcBorders>
            <w:vAlign w:val="center"/>
          </w:tcPr>
          <w:p w14:paraId="667CDC6F" w14:textId="77777777" w:rsidR="00CE6635" w:rsidRPr="00DE3D47" w:rsidRDefault="00CE6635" w:rsidP="00BD6012">
            <w:pPr>
              <w:spacing w:after="0"/>
              <w:textAlignment w:val="baseline"/>
              <w:rPr>
                <w:sz w:val="20"/>
                <w:lang w:eastAsia="en-AU"/>
              </w:rPr>
            </w:pPr>
            <w:r w:rsidRPr="00DE3D47">
              <w:rPr>
                <w:sz w:val="20"/>
                <w:lang w:eastAsia="en-AU"/>
              </w:rPr>
              <w:t>4/37</w:t>
            </w:r>
          </w:p>
          <w:p w14:paraId="5F2181A3" w14:textId="77777777" w:rsidR="00CE6635" w:rsidRPr="00DE3D47" w:rsidRDefault="00CE6635" w:rsidP="00BD6012">
            <w:pPr>
              <w:spacing w:after="0"/>
              <w:textAlignment w:val="baseline"/>
              <w:rPr>
                <w:sz w:val="20"/>
                <w:lang w:eastAsia="en-AU"/>
              </w:rPr>
            </w:pPr>
            <w:r w:rsidRPr="00DE3D47">
              <w:rPr>
                <w:sz w:val="20"/>
                <w:lang w:eastAsia="en-AU"/>
              </w:rPr>
              <w:t>(10.8; 3.0-25.4)</w:t>
            </w:r>
          </w:p>
        </w:tc>
        <w:tc>
          <w:tcPr>
            <w:tcW w:w="2275" w:type="dxa"/>
            <w:tcBorders>
              <w:top w:val="nil"/>
              <w:left w:val="nil"/>
              <w:bottom w:val="single" w:sz="12" w:space="0" w:color="auto"/>
              <w:right w:val="nil"/>
            </w:tcBorders>
            <w:vAlign w:val="center"/>
          </w:tcPr>
          <w:p w14:paraId="237738F6" w14:textId="77777777" w:rsidR="00CE6635" w:rsidRPr="00DE3D47" w:rsidRDefault="00CE6635" w:rsidP="00BD6012">
            <w:pPr>
              <w:spacing w:after="0"/>
              <w:textAlignment w:val="baseline"/>
              <w:rPr>
                <w:sz w:val="20"/>
                <w:lang w:eastAsia="en-AU"/>
              </w:rPr>
            </w:pPr>
            <w:r w:rsidRPr="00DE3D47">
              <w:rPr>
                <w:sz w:val="20"/>
                <w:lang w:eastAsia="en-AU"/>
              </w:rPr>
              <w:t>3/26</w:t>
            </w:r>
          </w:p>
          <w:p w14:paraId="2FD0FAAD" w14:textId="77777777" w:rsidR="00CE6635" w:rsidRPr="00DE3D47" w:rsidRDefault="00CE6635" w:rsidP="00BD6012">
            <w:pPr>
              <w:spacing w:after="0"/>
              <w:textAlignment w:val="baseline"/>
              <w:rPr>
                <w:sz w:val="20"/>
                <w:lang w:eastAsia="en-AU"/>
              </w:rPr>
            </w:pPr>
            <w:r w:rsidRPr="00DE3D47">
              <w:rPr>
                <w:sz w:val="20"/>
                <w:lang w:eastAsia="en-AU"/>
              </w:rPr>
              <w:t>(11.5; 2.4-30.2)</w:t>
            </w:r>
          </w:p>
        </w:tc>
      </w:tr>
    </w:tbl>
    <w:p w14:paraId="13614873" w14:textId="77777777" w:rsidR="00CE6635" w:rsidRPr="00DE3D47" w:rsidRDefault="00CE6635" w:rsidP="00CE6635">
      <w:pPr>
        <w:rPr>
          <w:b/>
          <w:color w:val="1D1B11" w:themeColor="background2" w:themeShade="1A"/>
          <w:sz w:val="24"/>
        </w:rPr>
      </w:pPr>
      <w:r w:rsidRPr="00DE3D47">
        <w:rPr>
          <w:vertAlign w:val="superscript"/>
        </w:rPr>
        <w:t xml:space="preserve">*  </w:t>
      </w:r>
      <w:r w:rsidRPr="00DE3D47">
        <w:t>Includes plateletpheresis samples (17/514) and samples where the volume collected was too low to determine collection type (7/514).</w:t>
      </w:r>
      <w:r w:rsidRPr="00DE3D47">
        <w:br w:type="page"/>
      </w:r>
    </w:p>
    <w:tbl>
      <w:tblPr>
        <w:tblStyle w:val="TableGrid"/>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none" w:sz="0" w:space="0" w:color="auto"/>
          <w:insideV w:val="none" w:sz="0" w:space="0" w:color="auto"/>
        </w:tblBorders>
        <w:tblLook w:val="04A0" w:firstRow="1" w:lastRow="0" w:firstColumn="1" w:lastColumn="0" w:noHBand="0" w:noVBand="1"/>
      </w:tblPr>
      <w:tblGrid>
        <w:gridCol w:w="8890"/>
      </w:tblGrid>
      <w:tr w:rsidR="00CE6635" w:rsidRPr="00DE3D47" w14:paraId="281C68BC" w14:textId="77777777" w:rsidTr="00BD6012">
        <w:trPr>
          <w:trHeight w:val="166"/>
          <w:jc w:val="center"/>
        </w:trPr>
        <w:tc>
          <w:tcPr>
            <w:tcW w:w="8890" w:type="dxa"/>
          </w:tcPr>
          <w:p w14:paraId="16251828" w14:textId="39C8339B" w:rsidR="00CE6635" w:rsidRPr="00306847" w:rsidRDefault="00CE6635" w:rsidP="00DE3D47">
            <w:bookmarkStart w:id="34" w:name="_Toc106876599"/>
            <w:r w:rsidRPr="00306847">
              <w:rPr>
                <w:rFonts w:eastAsia="MS Mincho"/>
              </w:rPr>
              <w:lastRenderedPageBreak/>
              <w:t>Figure S1.</w:t>
            </w:r>
            <w:bookmarkEnd w:id="34"/>
            <w:r w:rsidRPr="00306847">
              <w:t xml:space="preserve"> Crude SARS-CoV-2 anti-spike (A) and anti-nucleocapsid (B) protein seroprevalence among Victorian blood donors at the February timepoint, by donation type</w:t>
            </w:r>
            <w:r w:rsidR="008E205F" w:rsidRPr="00306847">
              <w:t xml:space="preserve">. See Appendix for full description. </w:t>
            </w:r>
          </w:p>
        </w:tc>
      </w:tr>
      <w:tr w:rsidR="00CE6635" w:rsidRPr="00DE3D47" w14:paraId="1D383A4E" w14:textId="77777777" w:rsidTr="00BD6012">
        <w:trPr>
          <w:trHeight w:val="166"/>
          <w:jc w:val="center"/>
        </w:trPr>
        <w:tc>
          <w:tcPr>
            <w:tcW w:w="8890" w:type="dxa"/>
          </w:tcPr>
          <w:p w14:paraId="64EAC298" w14:textId="77777777" w:rsidR="00CE6635" w:rsidRPr="00DE3D47" w:rsidRDefault="00CE6635" w:rsidP="00BD6012">
            <w:pPr>
              <w:spacing w:after="0"/>
              <w:jc w:val="center"/>
              <w:rPr>
                <w:lang w:val="en-GB"/>
              </w:rPr>
            </w:pPr>
            <w:r w:rsidRPr="00DE3D47">
              <w:rPr>
                <w:noProof/>
                <w:lang w:eastAsia="en-AU"/>
              </w:rPr>
              <w:drawing>
                <wp:inline distT="0" distB="0" distL="0" distR="0" wp14:anchorId="2838FB7E" wp14:editId="6FB7F713">
                  <wp:extent cx="5057775" cy="5988271"/>
                  <wp:effectExtent l="0" t="0" r="9525" b="0"/>
                  <wp:docPr id="10" name="Picture 10" descr="Figure S1. Crude SARS-CoV-2 anti-spike (A) and anti-nucleocapsid (B) protein seroprevalence among Victorian blood donors at the February timepoint, by donation type. See Appendix for full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S1. Crude SARS-CoV-2 anti-spike (A) and anti-nucleocapsid (B) protein seroprevalence among Victorian blood donors at the February timepoint, by donation type. See Appendix for full descripti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57775" cy="5988271"/>
                          </a:xfrm>
                          <a:prstGeom prst="rect">
                            <a:avLst/>
                          </a:prstGeom>
                          <a:noFill/>
                          <a:ln>
                            <a:noFill/>
                          </a:ln>
                        </pic:spPr>
                      </pic:pic>
                    </a:graphicData>
                  </a:graphic>
                </wp:inline>
              </w:drawing>
            </w:r>
          </w:p>
        </w:tc>
      </w:tr>
    </w:tbl>
    <w:p w14:paraId="11218A32" w14:textId="77777777" w:rsidR="00CE6635" w:rsidRPr="00DE3D47" w:rsidRDefault="00CE6635" w:rsidP="00CE6635">
      <w:pPr>
        <w:pStyle w:val="Heading1"/>
        <w:numPr>
          <w:ilvl w:val="0"/>
          <w:numId w:val="0"/>
        </w:numPr>
        <w:ind w:left="360" w:hanging="360"/>
      </w:pPr>
    </w:p>
    <w:p w14:paraId="4EBF5B0F" w14:textId="77777777" w:rsidR="00CE6635" w:rsidRPr="00DE3D47" w:rsidRDefault="00CE6635" w:rsidP="00CE6635">
      <w:pPr>
        <w:spacing w:after="160"/>
      </w:pPr>
      <w:r w:rsidRPr="00DE3D47">
        <w:br w:type="page"/>
      </w:r>
    </w:p>
    <w:p w14:paraId="1E151F73" w14:textId="1CD21803" w:rsidR="00CE6635" w:rsidRPr="00DE3D47" w:rsidRDefault="00CE6635" w:rsidP="00DE3D47">
      <w:pPr>
        <w:pStyle w:val="Heading4"/>
      </w:pPr>
      <w:r w:rsidRPr="00DE3D47">
        <w:lastRenderedPageBreak/>
        <w:t>Table S6. Summary of available data on the sensitivity of anti-nucleocapsid antibodies in vaccinated persons who become infected</w:t>
      </w:r>
      <w:r w:rsidR="008E205F">
        <w:t xml:space="preserve">. See Appendix for full description. </w:t>
      </w:r>
    </w:p>
    <w:tbl>
      <w:tblPr>
        <w:tblW w:w="0" w:type="auto"/>
        <w:tblCellMar>
          <w:left w:w="0" w:type="dxa"/>
          <w:right w:w="0" w:type="dxa"/>
        </w:tblCellMar>
        <w:tblLook w:val="04A0" w:firstRow="1" w:lastRow="0" w:firstColumn="1" w:lastColumn="0" w:noHBand="0" w:noVBand="1"/>
      </w:tblPr>
      <w:tblGrid>
        <w:gridCol w:w="1701"/>
        <w:gridCol w:w="1299"/>
        <w:gridCol w:w="1253"/>
        <w:gridCol w:w="1276"/>
        <w:gridCol w:w="2260"/>
        <w:gridCol w:w="1350"/>
      </w:tblGrid>
      <w:tr w:rsidR="00CE6635" w:rsidRPr="00DE3D47" w14:paraId="703F9EF8" w14:textId="77777777" w:rsidTr="00BD6012">
        <w:trPr>
          <w:trHeight w:val="510"/>
        </w:trPr>
        <w:tc>
          <w:tcPr>
            <w:tcW w:w="1701" w:type="dxa"/>
            <w:tcBorders>
              <w:bottom w:val="single" w:sz="12" w:space="0" w:color="auto"/>
            </w:tcBorders>
            <w:shd w:val="clear" w:color="auto" w:fill="EEECE1" w:themeFill="background2"/>
            <w:tcMar>
              <w:top w:w="0" w:type="dxa"/>
              <w:left w:w="108" w:type="dxa"/>
              <w:bottom w:w="0" w:type="dxa"/>
              <w:right w:w="108" w:type="dxa"/>
            </w:tcMar>
            <w:vAlign w:val="center"/>
            <w:hideMark/>
          </w:tcPr>
          <w:p w14:paraId="2B643FD1" w14:textId="77777777" w:rsidR="00CE6635" w:rsidRPr="00DE3D47" w:rsidRDefault="00CE6635" w:rsidP="00BD6012">
            <w:pPr>
              <w:spacing w:after="0" w:line="240" w:lineRule="auto"/>
              <w:rPr>
                <w:rFonts w:cstheme="minorHAnsi"/>
                <w:b/>
                <w:bCs/>
                <w:sz w:val="20"/>
              </w:rPr>
            </w:pPr>
            <w:r w:rsidRPr="00DE3D47">
              <w:rPr>
                <w:rFonts w:cstheme="minorHAnsi"/>
                <w:b/>
                <w:bCs/>
                <w:sz w:val="20"/>
              </w:rPr>
              <w:t>Source</w:t>
            </w:r>
          </w:p>
        </w:tc>
        <w:tc>
          <w:tcPr>
            <w:tcW w:w="1299" w:type="dxa"/>
            <w:tcBorders>
              <w:bottom w:val="single" w:sz="12" w:space="0" w:color="auto"/>
            </w:tcBorders>
            <w:shd w:val="clear" w:color="auto" w:fill="EEECE1" w:themeFill="background2"/>
            <w:tcMar>
              <w:top w:w="0" w:type="dxa"/>
              <w:left w:w="108" w:type="dxa"/>
              <w:bottom w:w="0" w:type="dxa"/>
              <w:right w:w="108" w:type="dxa"/>
            </w:tcMar>
            <w:vAlign w:val="center"/>
            <w:hideMark/>
          </w:tcPr>
          <w:p w14:paraId="3FF101E1" w14:textId="77777777" w:rsidR="00CE6635" w:rsidRPr="00DE3D47" w:rsidRDefault="00CE6635" w:rsidP="00BD6012">
            <w:pPr>
              <w:spacing w:after="0" w:line="240" w:lineRule="auto"/>
              <w:rPr>
                <w:rFonts w:cstheme="minorHAnsi"/>
                <w:b/>
                <w:bCs/>
                <w:sz w:val="20"/>
              </w:rPr>
            </w:pPr>
            <w:r w:rsidRPr="00DE3D47">
              <w:rPr>
                <w:rFonts w:cstheme="minorHAnsi"/>
                <w:b/>
                <w:bCs/>
                <w:sz w:val="20"/>
              </w:rPr>
              <w:t>Time period</w:t>
            </w:r>
          </w:p>
        </w:tc>
        <w:tc>
          <w:tcPr>
            <w:tcW w:w="1253" w:type="dxa"/>
            <w:tcBorders>
              <w:bottom w:val="single" w:sz="12" w:space="0" w:color="auto"/>
            </w:tcBorders>
            <w:shd w:val="clear" w:color="auto" w:fill="EEECE1" w:themeFill="background2"/>
            <w:tcMar>
              <w:top w:w="0" w:type="dxa"/>
              <w:left w:w="108" w:type="dxa"/>
              <w:bottom w:w="0" w:type="dxa"/>
              <w:right w:w="108" w:type="dxa"/>
            </w:tcMar>
            <w:vAlign w:val="center"/>
            <w:hideMark/>
          </w:tcPr>
          <w:p w14:paraId="1BE1DD1F" w14:textId="77777777" w:rsidR="00CE6635" w:rsidRPr="00DE3D47" w:rsidRDefault="00CE6635" w:rsidP="00BD6012">
            <w:pPr>
              <w:spacing w:after="0" w:line="240" w:lineRule="auto"/>
              <w:rPr>
                <w:rFonts w:cstheme="minorHAnsi"/>
                <w:b/>
                <w:bCs/>
                <w:sz w:val="20"/>
                <w:vertAlign w:val="superscript"/>
              </w:rPr>
            </w:pPr>
            <w:r w:rsidRPr="00DE3D47">
              <w:rPr>
                <w:rFonts w:cstheme="minorHAnsi"/>
                <w:b/>
                <w:bCs/>
                <w:sz w:val="20"/>
              </w:rPr>
              <w:t>Number N-Ab positive</w:t>
            </w:r>
            <w:r w:rsidRPr="00DE3D47">
              <w:rPr>
                <w:rFonts w:cstheme="minorHAnsi"/>
                <w:b/>
                <w:bCs/>
                <w:sz w:val="20"/>
                <w:vertAlign w:val="superscript"/>
              </w:rPr>
              <w:t>1</w:t>
            </w:r>
          </w:p>
        </w:tc>
        <w:tc>
          <w:tcPr>
            <w:tcW w:w="1276" w:type="dxa"/>
            <w:tcBorders>
              <w:bottom w:val="single" w:sz="12" w:space="0" w:color="auto"/>
            </w:tcBorders>
            <w:shd w:val="clear" w:color="auto" w:fill="EEECE1" w:themeFill="background2"/>
            <w:tcMar>
              <w:top w:w="0" w:type="dxa"/>
              <w:left w:w="108" w:type="dxa"/>
              <w:bottom w:w="0" w:type="dxa"/>
              <w:right w:w="108" w:type="dxa"/>
            </w:tcMar>
            <w:vAlign w:val="center"/>
            <w:hideMark/>
          </w:tcPr>
          <w:p w14:paraId="42ECB392" w14:textId="77777777" w:rsidR="00CE6635" w:rsidRPr="00DE3D47" w:rsidRDefault="00CE6635" w:rsidP="00BD6012">
            <w:pPr>
              <w:spacing w:after="0" w:line="240" w:lineRule="auto"/>
              <w:rPr>
                <w:rFonts w:cstheme="minorHAnsi"/>
                <w:b/>
                <w:bCs/>
                <w:sz w:val="20"/>
                <w:vertAlign w:val="superscript"/>
              </w:rPr>
            </w:pPr>
            <w:r w:rsidRPr="00DE3D47">
              <w:rPr>
                <w:rFonts w:cstheme="minorHAnsi"/>
                <w:b/>
                <w:bCs/>
                <w:sz w:val="20"/>
              </w:rPr>
              <w:t>Number tested</w:t>
            </w:r>
            <w:r w:rsidRPr="00DE3D47">
              <w:rPr>
                <w:rFonts w:cstheme="minorHAnsi"/>
                <w:b/>
                <w:bCs/>
                <w:sz w:val="20"/>
                <w:vertAlign w:val="superscript"/>
              </w:rPr>
              <w:t>2</w:t>
            </w:r>
          </w:p>
        </w:tc>
        <w:tc>
          <w:tcPr>
            <w:tcW w:w="2260" w:type="dxa"/>
            <w:tcBorders>
              <w:bottom w:val="single" w:sz="12" w:space="0" w:color="auto"/>
            </w:tcBorders>
            <w:shd w:val="clear" w:color="auto" w:fill="EEECE1" w:themeFill="background2"/>
            <w:tcMar>
              <w:top w:w="0" w:type="dxa"/>
              <w:left w:w="108" w:type="dxa"/>
              <w:bottom w:w="0" w:type="dxa"/>
              <w:right w:w="108" w:type="dxa"/>
            </w:tcMar>
            <w:vAlign w:val="center"/>
            <w:hideMark/>
          </w:tcPr>
          <w:p w14:paraId="0DB1C28E" w14:textId="77777777" w:rsidR="00CE6635" w:rsidRPr="00DE3D47" w:rsidRDefault="00CE6635" w:rsidP="00BD6012">
            <w:pPr>
              <w:spacing w:after="0" w:line="240" w:lineRule="auto"/>
              <w:rPr>
                <w:rFonts w:cstheme="minorHAnsi"/>
                <w:b/>
                <w:bCs/>
                <w:sz w:val="20"/>
              </w:rPr>
            </w:pPr>
            <w:r w:rsidRPr="00DE3D47">
              <w:rPr>
                <w:rFonts w:cstheme="minorHAnsi"/>
                <w:b/>
                <w:bCs/>
                <w:sz w:val="20"/>
              </w:rPr>
              <w:t xml:space="preserve">Sensitivity </w:t>
            </w:r>
          </w:p>
          <w:p w14:paraId="7781853E" w14:textId="77777777" w:rsidR="00CE6635" w:rsidRPr="00DE3D47" w:rsidRDefault="00CE6635" w:rsidP="00BD6012">
            <w:pPr>
              <w:spacing w:after="0" w:line="240" w:lineRule="auto"/>
              <w:rPr>
                <w:rFonts w:cstheme="minorHAnsi"/>
                <w:b/>
                <w:bCs/>
                <w:sz w:val="20"/>
              </w:rPr>
            </w:pPr>
            <w:r w:rsidRPr="00DE3D47">
              <w:rPr>
                <w:rFonts w:cstheme="minorHAnsi"/>
                <w:b/>
                <w:bCs/>
                <w:sz w:val="20"/>
              </w:rPr>
              <w:t>(Calculated 95% CI)</w:t>
            </w:r>
          </w:p>
        </w:tc>
        <w:tc>
          <w:tcPr>
            <w:tcW w:w="1217" w:type="dxa"/>
            <w:tcBorders>
              <w:bottom w:val="single" w:sz="12" w:space="0" w:color="auto"/>
            </w:tcBorders>
            <w:shd w:val="clear" w:color="auto" w:fill="EEECE1" w:themeFill="background2"/>
            <w:tcMar>
              <w:top w:w="0" w:type="dxa"/>
              <w:left w:w="108" w:type="dxa"/>
              <w:bottom w:w="0" w:type="dxa"/>
              <w:right w:w="108" w:type="dxa"/>
            </w:tcMar>
            <w:vAlign w:val="center"/>
            <w:hideMark/>
          </w:tcPr>
          <w:p w14:paraId="3EE19C8D" w14:textId="77777777" w:rsidR="00CE6635" w:rsidRPr="00DE3D47" w:rsidRDefault="00CE6635" w:rsidP="00BD6012">
            <w:pPr>
              <w:spacing w:after="0" w:line="240" w:lineRule="auto"/>
              <w:rPr>
                <w:rFonts w:cstheme="minorHAnsi"/>
                <w:b/>
                <w:bCs/>
                <w:sz w:val="20"/>
              </w:rPr>
            </w:pPr>
            <w:r w:rsidRPr="00DE3D47">
              <w:rPr>
                <w:rFonts w:cstheme="minorHAnsi"/>
                <w:b/>
                <w:bCs/>
                <w:sz w:val="20"/>
              </w:rPr>
              <w:t>Assay</w:t>
            </w:r>
          </w:p>
        </w:tc>
      </w:tr>
      <w:tr w:rsidR="00CE6635" w:rsidRPr="00DE3D47" w14:paraId="31E663D6" w14:textId="77777777" w:rsidTr="00BD6012">
        <w:trPr>
          <w:trHeight w:val="510"/>
        </w:trPr>
        <w:tc>
          <w:tcPr>
            <w:tcW w:w="1701" w:type="dxa"/>
            <w:tcBorders>
              <w:top w:val="single" w:sz="12" w:space="0" w:color="auto"/>
              <w:bottom w:val="single" w:sz="6" w:space="0" w:color="auto"/>
            </w:tcBorders>
            <w:tcMar>
              <w:top w:w="0" w:type="dxa"/>
              <w:left w:w="108" w:type="dxa"/>
              <w:bottom w:w="0" w:type="dxa"/>
              <w:right w:w="108" w:type="dxa"/>
            </w:tcMar>
            <w:vAlign w:val="center"/>
            <w:hideMark/>
          </w:tcPr>
          <w:p w14:paraId="53C27073" w14:textId="77777777" w:rsidR="00CE6635" w:rsidRPr="00DE3D47" w:rsidRDefault="00CE6635" w:rsidP="00BD6012">
            <w:pPr>
              <w:spacing w:after="0" w:line="240" w:lineRule="auto"/>
              <w:rPr>
                <w:rFonts w:cstheme="minorHAnsi"/>
                <w:i/>
                <w:iCs/>
                <w:sz w:val="20"/>
              </w:rPr>
            </w:pPr>
            <w:r w:rsidRPr="00DE3D47">
              <w:rPr>
                <w:rFonts w:cstheme="minorHAnsi"/>
                <w:i/>
                <w:iCs/>
                <w:sz w:val="20"/>
              </w:rPr>
              <w:t>Roche insert</w:t>
            </w:r>
          </w:p>
        </w:tc>
        <w:tc>
          <w:tcPr>
            <w:tcW w:w="1299" w:type="dxa"/>
            <w:tcBorders>
              <w:top w:val="single" w:sz="12" w:space="0" w:color="auto"/>
              <w:bottom w:val="single" w:sz="6" w:space="0" w:color="auto"/>
            </w:tcBorders>
            <w:tcMar>
              <w:top w:w="0" w:type="dxa"/>
              <w:left w:w="108" w:type="dxa"/>
              <w:bottom w:w="0" w:type="dxa"/>
              <w:right w:w="108" w:type="dxa"/>
            </w:tcMar>
            <w:vAlign w:val="center"/>
            <w:hideMark/>
          </w:tcPr>
          <w:p w14:paraId="6560DC65" w14:textId="77777777" w:rsidR="00CE6635" w:rsidRPr="00DE3D47" w:rsidRDefault="00CE6635" w:rsidP="00BD6012">
            <w:pPr>
              <w:spacing w:after="0" w:line="240" w:lineRule="auto"/>
              <w:rPr>
                <w:rFonts w:cstheme="minorHAnsi"/>
                <w:i/>
                <w:iCs/>
                <w:sz w:val="20"/>
              </w:rPr>
            </w:pPr>
            <w:r w:rsidRPr="00DE3D47">
              <w:rPr>
                <w:rFonts w:cstheme="minorHAnsi"/>
                <w:i/>
                <w:iCs/>
                <w:sz w:val="20"/>
              </w:rPr>
              <w:t>March–June 2020</w:t>
            </w:r>
          </w:p>
        </w:tc>
        <w:tc>
          <w:tcPr>
            <w:tcW w:w="1253" w:type="dxa"/>
            <w:tcBorders>
              <w:top w:val="single" w:sz="12" w:space="0" w:color="auto"/>
              <w:bottom w:val="single" w:sz="6" w:space="0" w:color="auto"/>
            </w:tcBorders>
            <w:tcMar>
              <w:top w:w="0" w:type="dxa"/>
              <w:left w:w="108" w:type="dxa"/>
              <w:bottom w:w="0" w:type="dxa"/>
              <w:right w:w="108" w:type="dxa"/>
            </w:tcMar>
            <w:vAlign w:val="center"/>
          </w:tcPr>
          <w:p w14:paraId="4FF3E8C1" w14:textId="77777777" w:rsidR="00CE6635" w:rsidRPr="00DE3D47" w:rsidRDefault="00CE6635" w:rsidP="00BD6012">
            <w:pPr>
              <w:spacing w:after="0" w:line="240" w:lineRule="auto"/>
              <w:rPr>
                <w:rFonts w:cstheme="minorHAnsi"/>
                <w:i/>
                <w:iCs/>
                <w:sz w:val="20"/>
              </w:rPr>
            </w:pPr>
          </w:p>
        </w:tc>
        <w:tc>
          <w:tcPr>
            <w:tcW w:w="1276" w:type="dxa"/>
            <w:tcBorders>
              <w:top w:val="single" w:sz="12" w:space="0" w:color="auto"/>
              <w:bottom w:val="single" w:sz="6" w:space="0" w:color="auto"/>
            </w:tcBorders>
            <w:tcMar>
              <w:top w:w="0" w:type="dxa"/>
              <w:left w:w="108" w:type="dxa"/>
              <w:bottom w:w="0" w:type="dxa"/>
              <w:right w:w="108" w:type="dxa"/>
            </w:tcMar>
            <w:vAlign w:val="center"/>
            <w:hideMark/>
          </w:tcPr>
          <w:p w14:paraId="5B351AB0" w14:textId="77777777" w:rsidR="00CE6635" w:rsidRPr="00DE3D47" w:rsidRDefault="00CE6635" w:rsidP="00BD6012">
            <w:pPr>
              <w:spacing w:after="0" w:line="240" w:lineRule="auto"/>
              <w:rPr>
                <w:rFonts w:cstheme="minorHAnsi"/>
                <w:i/>
                <w:iCs/>
                <w:sz w:val="20"/>
              </w:rPr>
            </w:pPr>
            <w:r w:rsidRPr="00DE3D47">
              <w:rPr>
                <w:rFonts w:cstheme="minorHAnsi"/>
                <w:i/>
                <w:iCs/>
                <w:sz w:val="20"/>
              </w:rPr>
              <w:t>496</w:t>
            </w:r>
          </w:p>
        </w:tc>
        <w:tc>
          <w:tcPr>
            <w:tcW w:w="2260" w:type="dxa"/>
            <w:tcBorders>
              <w:top w:val="single" w:sz="12" w:space="0" w:color="auto"/>
              <w:bottom w:val="single" w:sz="6" w:space="0" w:color="auto"/>
            </w:tcBorders>
            <w:tcMar>
              <w:top w:w="0" w:type="dxa"/>
              <w:left w:w="108" w:type="dxa"/>
              <w:bottom w:w="0" w:type="dxa"/>
              <w:right w:w="108" w:type="dxa"/>
            </w:tcMar>
            <w:vAlign w:val="center"/>
            <w:hideMark/>
          </w:tcPr>
          <w:p w14:paraId="1F4DC554" w14:textId="77777777" w:rsidR="00CE6635" w:rsidRPr="00DE3D47" w:rsidRDefault="00CE6635" w:rsidP="00BD6012">
            <w:pPr>
              <w:spacing w:after="0" w:line="240" w:lineRule="auto"/>
              <w:rPr>
                <w:rFonts w:cstheme="minorHAnsi"/>
                <w:i/>
                <w:iCs/>
                <w:sz w:val="20"/>
              </w:rPr>
            </w:pPr>
            <w:r w:rsidRPr="00DE3D47">
              <w:rPr>
                <w:rFonts w:cstheme="minorHAnsi"/>
                <w:i/>
                <w:iCs/>
                <w:sz w:val="20"/>
              </w:rPr>
              <w:t>99.5%</w:t>
            </w:r>
          </w:p>
        </w:tc>
        <w:tc>
          <w:tcPr>
            <w:tcW w:w="1217" w:type="dxa"/>
            <w:tcBorders>
              <w:top w:val="single" w:sz="12" w:space="0" w:color="auto"/>
              <w:bottom w:val="single" w:sz="6" w:space="0" w:color="auto"/>
            </w:tcBorders>
            <w:tcMar>
              <w:top w:w="0" w:type="dxa"/>
              <w:left w:w="108" w:type="dxa"/>
              <w:bottom w:w="0" w:type="dxa"/>
              <w:right w:w="108" w:type="dxa"/>
            </w:tcMar>
            <w:vAlign w:val="center"/>
            <w:hideMark/>
          </w:tcPr>
          <w:p w14:paraId="0597F6DE" w14:textId="77777777" w:rsidR="00CE6635" w:rsidRPr="00DE3D47" w:rsidRDefault="00CE6635" w:rsidP="00BD6012">
            <w:pPr>
              <w:spacing w:after="0" w:line="240" w:lineRule="auto"/>
              <w:rPr>
                <w:rFonts w:cstheme="minorHAnsi"/>
                <w:i/>
                <w:iCs/>
                <w:sz w:val="20"/>
              </w:rPr>
            </w:pPr>
            <w:r w:rsidRPr="00DE3D47">
              <w:rPr>
                <w:rFonts w:cstheme="minorHAnsi"/>
                <w:i/>
                <w:iCs/>
                <w:sz w:val="20"/>
              </w:rPr>
              <w:t>Roche</w:t>
            </w:r>
          </w:p>
        </w:tc>
      </w:tr>
      <w:tr w:rsidR="00CE6635" w:rsidRPr="00DE3D47" w14:paraId="47797DFD" w14:textId="77777777" w:rsidTr="00BD6012">
        <w:trPr>
          <w:trHeight w:val="510"/>
        </w:trPr>
        <w:tc>
          <w:tcPr>
            <w:tcW w:w="9006" w:type="dxa"/>
            <w:gridSpan w:val="6"/>
            <w:tcBorders>
              <w:top w:val="single" w:sz="6" w:space="0" w:color="auto"/>
            </w:tcBorders>
            <w:shd w:val="clear" w:color="auto" w:fill="EEECE1" w:themeFill="background2"/>
            <w:tcMar>
              <w:top w:w="0" w:type="dxa"/>
              <w:left w:w="108" w:type="dxa"/>
              <w:bottom w:w="0" w:type="dxa"/>
              <w:right w:w="108" w:type="dxa"/>
            </w:tcMar>
            <w:vAlign w:val="center"/>
          </w:tcPr>
          <w:p w14:paraId="6E90E3A1" w14:textId="77777777" w:rsidR="00CE6635" w:rsidRPr="00DE3D47" w:rsidRDefault="00CE6635" w:rsidP="00BD6012">
            <w:pPr>
              <w:spacing w:after="0" w:line="240" w:lineRule="auto"/>
              <w:rPr>
                <w:rFonts w:cstheme="minorHAnsi"/>
                <w:b/>
                <w:bCs/>
                <w:sz w:val="20"/>
              </w:rPr>
            </w:pPr>
            <w:r w:rsidRPr="00DE3D47">
              <w:rPr>
                <w:rFonts w:cstheme="minorHAnsi"/>
                <w:b/>
                <w:bCs/>
                <w:sz w:val="20"/>
              </w:rPr>
              <w:t>Publications</w:t>
            </w:r>
          </w:p>
        </w:tc>
      </w:tr>
      <w:tr w:rsidR="00CE6635" w:rsidRPr="00DE3D47" w14:paraId="6ED807F9" w14:textId="77777777" w:rsidTr="00BD6012">
        <w:trPr>
          <w:trHeight w:val="510"/>
        </w:trPr>
        <w:tc>
          <w:tcPr>
            <w:tcW w:w="1701" w:type="dxa"/>
            <w:tcBorders>
              <w:top w:val="single" w:sz="6" w:space="0" w:color="auto"/>
              <w:bottom w:val="single" w:sz="6" w:space="0" w:color="auto"/>
            </w:tcBorders>
            <w:tcMar>
              <w:top w:w="0" w:type="dxa"/>
              <w:left w:w="108" w:type="dxa"/>
              <w:bottom w:w="0" w:type="dxa"/>
              <w:right w:w="108" w:type="dxa"/>
            </w:tcMar>
            <w:vAlign w:val="center"/>
            <w:hideMark/>
          </w:tcPr>
          <w:p w14:paraId="1AE33F55" w14:textId="77777777" w:rsidR="00CE6635" w:rsidRPr="00DE3D47" w:rsidRDefault="00CE6635" w:rsidP="00BD6012">
            <w:pPr>
              <w:spacing w:after="0" w:line="240" w:lineRule="auto"/>
              <w:rPr>
                <w:rFonts w:cstheme="minorHAnsi"/>
                <w:sz w:val="20"/>
              </w:rPr>
            </w:pPr>
            <w:r w:rsidRPr="00DE3D47">
              <w:rPr>
                <w:rFonts w:cstheme="minorHAnsi"/>
                <w:sz w:val="20"/>
              </w:rPr>
              <w:t>Allen et al. 2021</w:t>
            </w:r>
            <w:r w:rsidRPr="00DE3D47">
              <w:rPr>
                <w:rFonts w:cstheme="minorHAnsi"/>
                <w:sz w:val="20"/>
              </w:rPr>
              <w:fldChar w:fldCharType="begin">
                <w:fldData xml:space="preserve">PEVuZE5vdGU+PENpdGU+PEF1dGhvcj5BbGxlbjwvQXV0aG9yPjxZZWFyPjIwMjE8L1llYXI+PFJl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</w:fldData>
              </w:fldChar>
            </w:r>
            <w:r w:rsidRPr="00DE3D47">
              <w:rPr>
                <w:rFonts w:cstheme="minorHAnsi"/>
                <w:sz w:val="20"/>
              </w:rPr>
              <w:instrText xml:space="preserve"> ADDIN EN.CITE </w:instrText>
            </w:r>
            <w:r w:rsidRPr="00DE3D47">
              <w:rPr>
                <w:rFonts w:cstheme="minorHAnsi"/>
                <w:sz w:val="20"/>
              </w:rPr>
              <w:fldChar w:fldCharType="begin">
                <w:fldData xml:space="preserve">PEVuZE5vdGU+PENpdGU+PEF1dGhvcj5BbGxlbjwvQXV0aG9yPjxZZWFyPjIwMjE8L1llYXI+PFJl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</w:fldData>
              </w:fldChar>
            </w:r>
            <w:r w:rsidRPr="00DE3D47">
              <w:rPr>
                <w:rFonts w:cstheme="minorHAnsi"/>
                <w:sz w:val="20"/>
              </w:rPr>
              <w:instrText xml:space="preserve"> ADDIN EN.CITE.DATA </w:instrText>
            </w:r>
            <w:r w:rsidRPr="00DE3D47">
              <w:rPr>
                <w:rFonts w:cstheme="minorHAnsi"/>
                <w:sz w:val="20"/>
              </w:rPr>
            </w:r>
            <w:r w:rsidRPr="00DE3D47">
              <w:rPr>
                <w:rFonts w:cstheme="minorHAnsi"/>
                <w:sz w:val="20"/>
              </w:rPr>
              <w:fldChar w:fldCharType="end"/>
            </w:r>
            <w:r w:rsidRPr="00DE3D47">
              <w:rPr>
                <w:rFonts w:cstheme="minorHAnsi"/>
                <w:sz w:val="20"/>
              </w:rPr>
            </w:r>
            <w:r w:rsidRPr="00DE3D47">
              <w:rPr>
                <w:rFonts w:cstheme="minorHAnsi"/>
                <w:sz w:val="20"/>
              </w:rPr>
              <w:fldChar w:fldCharType="separate"/>
            </w:r>
            <w:r w:rsidRPr="00DE3D47">
              <w:rPr>
                <w:rFonts w:cstheme="minorHAnsi"/>
                <w:noProof/>
                <w:sz w:val="20"/>
                <w:vertAlign w:val="superscript"/>
              </w:rPr>
              <w:t>20</w:t>
            </w:r>
            <w:r w:rsidRPr="00DE3D47">
              <w:rPr>
                <w:rFonts w:cstheme="minorHAnsi"/>
                <w:sz w:val="20"/>
              </w:rPr>
              <w:fldChar w:fldCharType="end"/>
            </w:r>
          </w:p>
        </w:tc>
        <w:tc>
          <w:tcPr>
            <w:tcW w:w="1299" w:type="dxa"/>
            <w:tcBorders>
              <w:top w:val="single" w:sz="6" w:space="0" w:color="auto"/>
              <w:bottom w:val="single" w:sz="6" w:space="0" w:color="auto"/>
            </w:tcBorders>
            <w:tcMar>
              <w:top w:w="0" w:type="dxa"/>
              <w:left w:w="108" w:type="dxa"/>
              <w:bottom w:w="0" w:type="dxa"/>
              <w:right w:w="108" w:type="dxa"/>
            </w:tcMar>
            <w:vAlign w:val="center"/>
            <w:hideMark/>
          </w:tcPr>
          <w:p w14:paraId="1B01735A" w14:textId="77777777" w:rsidR="00CE6635" w:rsidRPr="00DE3D47" w:rsidRDefault="00CE6635" w:rsidP="00BD6012">
            <w:pPr>
              <w:spacing w:after="0" w:line="240" w:lineRule="auto"/>
              <w:rPr>
                <w:rFonts w:cstheme="minorHAnsi"/>
                <w:sz w:val="20"/>
              </w:rPr>
            </w:pPr>
            <w:r w:rsidRPr="00DE3D47">
              <w:rPr>
                <w:rFonts w:cstheme="minorHAnsi"/>
                <w:sz w:val="20"/>
              </w:rPr>
              <w:t>April 2021</w:t>
            </w:r>
          </w:p>
        </w:tc>
        <w:tc>
          <w:tcPr>
            <w:tcW w:w="1253" w:type="dxa"/>
            <w:tcBorders>
              <w:top w:val="single" w:sz="6" w:space="0" w:color="auto"/>
              <w:bottom w:val="single" w:sz="6" w:space="0" w:color="auto"/>
            </w:tcBorders>
            <w:tcMar>
              <w:top w:w="0" w:type="dxa"/>
              <w:left w:w="108" w:type="dxa"/>
              <w:bottom w:w="0" w:type="dxa"/>
              <w:right w:w="108" w:type="dxa"/>
            </w:tcMar>
            <w:vAlign w:val="center"/>
            <w:hideMark/>
          </w:tcPr>
          <w:p w14:paraId="21B30483" w14:textId="77777777" w:rsidR="00CE6635" w:rsidRPr="00DE3D47" w:rsidRDefault="00CE6635" w:rsidP="00BD6012">
            <w:pPr>
              <w:spacing w:after="0" w:line="240" w:lineRule="auto"/>
              <w:rPr>
                <w:rFonts w:cstheme="minorHAnsi"/>
                <w:sz w:val="20"/>
              </w:rPr>
            </w:pPr>
            <w:r w:rsidRPr="00DE3D47">
              <w:rPr>
                <w:rFonts w:cstheme="minorHAnsi"/>
                <w:sz w:val="20"/>
              </w:rPr>
              <w:t>6</w:t>
            </w:r>
          </w:p>
        </w:tc>
        <w:tc>
          <w:tcPr>
            <w:tcW w:w="1276" w:type="dxa"/>
            <w:tcBorders>
              <w:top w:val="single" w:sz="6" w:space="0" w:color="auto"/>
              <w:bottom w:val="single" w:sz="6" w:space="0" w:color="auto"/>
            </w:tcBorders>
            <w:tcMar>
              <w:top w:w="0" w:type="dxa"/>
              <w:left w:w="108" w:type="dxa"/>
              <w:bottom w:w="0" w:type="dxa"/>
              <w:right w:w="108" w:type="dxa"/>
            </w:tcMar>
            <w:vAlign w:val="center"/>
            <w:hideMark/>
          </w:tcPr>
          <w:p w14:paraId="6BC0CDA2" w14:textId="77777777" w:rsidR="00CE6635" w:rsidRPr="00DE3D47" w:rsidRDefault="00CE6635" w:rsidP="00BD6012">
            <w:pPr>
              <w:spacing w:after="0" w:line="240" w:lineRule="auto"/>
              <w:rPr>
                <w:rFonts w:cstheme="minorHAnsi"/>
                <w:sz w:val="20"/>
              </w:rPr>
            </w:pPr>
            <w:r w:rsidRPr="00DE3D47">
              <w:rPr>
                <w:rFonts w:cstheme="minorHAnsi"/>
                <w:sz w:val="20"/>
              </w:rPr>
              <w:t>23</w:t>
            </w:r>
          </w:p>
        </w:tc>
        <w:tc>
          <w:tcPr>
            <w:tcW w:w="2260" w:type="dxa"/>
            <w:tcBorders>
              <w:top w:val="single" w:sz="6" w:space="0" w:color="auto"/>
              <w:bottom w:val="single" w:sz="6" w:space="0" w:color="auto"/>
            </w:tcBorders>
            <w:tcMar>
              <w:top w:w="0" w:type="dxa"/>
              <w:left w:w="108" w:type="dxa"/>
              <w:bottom w:w="0" w:type="dxa"/>
              <w:right w:w="108" w:type="dxa"/>
            </w:tcMar>
            <w:vAlign w:val="center"/>
            <w:hideMark/>
          </w:tcPr>
          <w:p w14:paraId="5E9DBAF5" w14:textId="77777777" w:rsidR="00CE6635" w:rsidRPr="00DE3D47" w:rsidRDefault="00CE6635" w:rsidP="00BD6012">
            <w:pPr>
              <w:spacing w:after="0" w:line="240" w:lineRule="auto"/>
              <w:rPr>
                <w:rFonts w:cstheme="minorHAnsi"/>
                <w:sz w:val="20"/>
              </w:rPr>
            </w:pPr>
            <w:r w:rsidRPr="00DE3D47">
              <w:rPr>
                <w:rFonts w:cstheme="minorHAnsi"/>
                <w:sz w:val="20"/>
              </w:rPr>
              <w:t xml:space="preserve">26.1% </w:t>
            </w:r>
          </w:p>
          <w:p w14:paraId="641A33A0" w14:textId="77777777" w:rsidR="00CE6635" w:rsidRPr="00DE3D47" w:rsidRDefault="00CE6635" w:rsidP="00BD6012">
            <w:pPr>
              <w:spacing w:after="0" w:line="240" w:lineRule="auto"/>
              <w:rPr>
                <w:rFonts w:cstheme="minorHAnsi"/>
                <w:sz w:val="20"/>
              </w:rPr>
            </w:pPr>
            <w:r w:rsidRPr="00DE3D47">
              <w:rPr>
                <w:rFonts w:cstheme="minorHAnsi"/>
                <w:sz w:val="20"/>
              </w:rPr>
              <w:t>(10.2–48.4%)</w:t>
            </w:r>
          </w:p>
        </w:tc>
        <w:tc>
          <w:tcPr>
            <w:tcW w:w="1217" w:type="dxa"/>
            <w:tcBorders>
              <w:top w:val="single" w:sz="6" w:space="0" w:color="auto"/>
              <w:bottom w:val="single" w:sz="6" w:space="0" w:color="auto"/>
            </w:tcBorders>
            <w:tcMar>
              <w:top w:w="0" w:type="dxa"/>
              <w:left w:w="108" w:type="dxa"/>
              <w:bottom w:w="0" w:type="dxa"/>
              <w:right w:w="108" w:type="dxa"/>
            </w:tcMar>
            <w:vAlign w:val="center"/>
            <w:hideMark/>
          </w:tcPr>
          <w:p w14:paraId="5C3B6D2C" w14:textId="77777777" w:rsidR="00CE6635" w:rsidRPr="00DE3D47" w:rsidRDefault="00CE6635" w:rsidP="00BD6012">
            <w:pPr>
              <w:spacing w:after="0" w:line="240" w:lineRule="auto"/>
              <w:rPr>
                <w:rFonts w:cstheme="minorHAnsi"/>
                <w:sz w:val="20"/>
              </w:rPr>
            </w:pPr>
            <w:r w:rsidRPr="00DE3D47">
              <w:rPr>
                <w:rFonts w:cstheme="minorHAnsi"/>
                <w:sz w:val="20"/>
              </w:rPr>
              <w:t>Roche</w:t>
            </w:r>
          </w:p>
        </w:tc>
      </w:tr>
      <w:tr w:rsidR="00CE6635" w:rsidRPr="00DE3D47" w14:paraId="6802C1B6" w14:textId="77777777" w:rsidTr="00BD6012">
        <w:trPr>
          <w:trHeight w:val="510"/>
        </w:trPr>
        <w:tc>
          <w:tcPr>
            <w:tcW w:w="1701" w:type="dxa"/>
            <w:tcBorders>
              <w:top w:val="single" w:sz="6" w:space="0" w:color="auto"/>
              <w:bottom w:val="single" w:sz="6" w:space="0" w:color="auto"/>
            </w:tcBorders>
            <w:tcMar>
              <w:top w:w="0" w:type="dxa"/>
              <w:left w:w="108" w:type="dxa"/>
              <w:bottom w:w="0" w:type="dxa"/>
              <w:right w:w="108" w:type="dxa"/>
            </w:tcMar>
            <w:vAlign w:val="center"/>
            <w:hideMark/>
          </w:tcPr>
          <w:p w14:paraId="70B6D73C" w14:textId="77777777" w:rsidR="00CE6635" w:rsidRPr="00DE3D47" w:rsidRDefault="00CE6635" w:rsidP="00BD6012">
            <w:pPr>
              <w:spacing w:after="0" w:line="240" w:lineRule="auto"/>
              <w:rPr>
                <w:rFonts w:cstheme="minorHAnsi"/>
                <w:sz w:val="20"/>
              </w:rPr>
            </w:pPr>
            <w:r w:rsidRPr="00DE3D47">
              <w:rPr>
                <w:rFonts w:cstheme="minorHAnsi"/>
                <w:sz w:val="20"/>
              </w:rPr>
              <w:t>Pollett et al. 2022</w:t>
            </w:r>
            <w:r w:rsidRPr="00DE3D47">
              <w:rPr>
                <w:rFonts w:cstheme="minorHAnsi"/>
                <w:sz w:val="20"/>
              </w:rPr>
              <w:fldChar w:fldCharType="begin">
                <w:fldData xml:space="preserve">PEVuZE5vdGU+PENpdGU+PEF1dGhvcj5Qb2xsZXR0PC9BdXRob3I+PFllYXI+MjAyMjwvWWVhcj48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</w:fldData>
              </w:fldChar>
            </w:r>
            <w:r w:rsidRPr="00DE3D47">
              <w:rPr>
                <w:rFonts w:cstheme="minorHAnsi"/>
                <w:sz w:val="20"/>
              </w:rPr>
              <w:instrText xml:space="preserve"> ADDIN EN.CITE </w:instrText>
            </w:r>
            <w:r w:rsidRPr="00DE3D47">
              <w:rPr>
                <w:rFonts w:cstheme="minorHAnsi"/>
                <w:sz w:val="20"/>
              </w:rPr>
              <w:fldChar w:fldCharType="begin">
                <w:fldData xml:space="preserve">PEVuZE5vdGU+PENpdGU+PEF1dGhvcj5Qb2xsZXR0PC9BdXRob3I+PFllYXI+MjAyMjwvWWVhcj48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</w:fldData>
              </w:fldChar>
            </w:r>
            <w:r w:rsidRPr="00DE3D47">
              <w:rPr>
                <w:rFonts w:cstheme="minorHAnsi"/>
                <w:sz w:val="20"/>
              </w:rPr>
              <w:instrText xml:space="preserve"> ADDIN EN.CITE.DATA </w:instrText>
            </w:r>
            <w:r w:rsidRPr="00DE3D47">
              <w:rPr>
                <w:rFonts w:cstheme="minorHAnsi"/>
                <w:sz w:val="20"/>
              </w:rPr>
            </w:r>
            <w:r w:rsidRPr="00DE3D47">
              <w:rPr>
                <w:rFonts w:cstheme="minorHAnsi"/>
                <w:sz w:val="20"/>
              </w:rPr>
              <w:fldChar w:fldCharType="end"/>
            </w:r>
            <w:r w:rsidRPr="00DE3D47">
              <w:rPr>
                <w:rFonts w:cstheme="minorHAnsi"/>
                <w:sz w:val="20"/>
              </w:rPr>
            </w:r>
            <w:r w:rsidRPr="00DE3D47">
              <w:rPr>
                <w:rFonts w:cstheme="minorHAnsi"/>
                <w:sz w:val="20"/>
              </w:rPr>
              <w:fldChar w:fldCharType="separate"/>
            </w:r>
            <w:r w:rsidRPr="00DE3D47">
              <w:rPr>
                <w:rFonts w:cstheme="minorHAnsi"/>
                <w:noProof/>
                <w:sz w:val="20"/>
                <w:vertAlign w:val="superscript"/>
              </w:rPr>
              <w:t>21</w:t>
            </w:r>
            <w:r w:rsidRPr="00DE3D47">
              <w:rPr>
                <w:rFonts w:cstheme="minorHAnsi"/>
                <w:sz w:val="20"/>
              </w:rPr>
              <w:fldChar w:fldCharType="end"/>
            </w:r>
          </w:p>
        </w:tc>
        <w:tc>
          <w:tcPr>
            <w:tcW w:w="1299" w:type="dxa"/>
            <w:tcBorders>
              <w:top w:val="single" w:sz="6" w:space="0" w:color="auto"/>
              <w:bottom w:val="single" w:sz="6" w:space="0" w:color="auto"/>
            </w:tcBorders>
            <w:tcMar>
              <w:top w:w="0" w:type="dxa"/>
              <w:left w:w="108" w:type="dxa"/>
              <w:bottom w:w="0" w:type="dxa"/>
              <w:right w:w="108" w:type="dxa"/>
            </w:tcMar>
            <w:vAlign w:val="center"/>
            <w:hideMark/>
          </w:tcPr>
          <w:p w14:paraId="316C1BB3" w14:textId="77777777" w:rsidR="00CE6635" w:rsidRPr="00DE3D47" w:rsidRDefault="00CE6635" w:rsidP="00BD6012">
            <w:pPr>
              <w:spacing w:after="0" w:line="240" w:lineRule="auto"/>
              <w:rPr>
                <w:rFonts w:cstheme="minorHAnsi"/>
                <w:sz w:val="20"/>
              </w:rPr>
            </w:pPr>
            <w:r w:rsidRPr="00DE3D47">
              <w:rPr>
                <w:rFonts w:cstheme="minorHAnsi"/>
                <w:sz w:val="20"/>
              </w:rPr>
              <w:t>March 2020– May 2021</w:t>
            </w:r>
          </w:p>
        </w:tc>
        <w:tc>
          <w:tcPr>
            <w:tcW w:w="1253" w:type="dxa"/>
            <w:tcBorders>
              <w:top w:val="single" w:sz="6" w:space="0" w:color="auto"/>
              <w:bottom w:val="single" w:sz="6" w:space="0" w:color="auto"/>
            </w:tcBorders>
            <w:tcMar>
              <w:top w:w="0" w:type="dxa"/>
              <w:left w:w="108" w:type="dxa"/>
              <w:bottom w:w="0" w:type="dxa"/>
              <w:right w:w="108" w:type="dxa"/>
            </w:tcMar>
            <w:vAlign w:val="center"/>
            <w:hideMark/>
          </w:tcPr>
          <w:p w14:paraId="1B6F6218" w14:textId="77777777" w:rsidR="00CE6635" w:rsidRPr="00DE3D47" w:rsidRDefault="00CE6635" w:rsidP="00BD6012">
            <w:pPr>
              <w:spacing w:after="0" w:line="240" w:lineRule="auto"/>
              <w:rPr>
                <w:rFonts w:cstheme="minorHAnsi"/>
                <w:sz w:val="20"/>
              </w:rPr>
            </w:pPr>
            <w:r w:rsidRPr="00DE3D47">
              <w:rPr>
                <w:rFonts w:cstheme="minorHAnsi"/>
                <w:sz w:val="20"/>
              </w:rPr>
              <w:t>4</w:t>
            </w:r>
          </w:p>
        </w:tc>
        <w:tc>
          <w:tcPr>
            <w:tcW w:w="1276" w:type="dxa"/>
            <w:tcBorders>
              <w:top w:val="single" w:sz="6" w:space="0" w:color="auto"/>
              <w:bottom w:val="single" w:sz="6" w:space="0" w:color="auto"/>
            </w:tcBorders>
            <w:tcMar>
              <w:top w:w="0" w:type="dxa"/>
              <w:left w:w="108" w:type="dxa"/>
              <w:bottom w:w="0" w:type="dxa"/>
              <w:right w:w="108" w:type="dxa"/>
            </w:tcMar>
            <w:vAlign w:val="center"/>
            <w:hideMark/>
          </w:tcPr>
          <w:p w14:paraId="1B12F1D0" w14:textId="77777777" w:rsidR="00CE6635" w:rsidRPr="00DE3D47" w:rsidRDefault="00CE6635" w:rsidP="00BD6012">
            <w:pPr>
              <w:spacing w:after="0" w:line="240" w:lineRule="auto"/>
              <w:rPr>
                <w:rFonts w:cstheme="minorHAnsi"/>
                <w:sz w:val="20"/>
              </w:rPr>
            </w:pPr>
            <w:r w:rsidRPr="00DE3D47">
              <w:rPr>
                <w:rFonts w:cstheme="minorHAnsi"/>
                <w:sz w:val="20"/>
              </w:rPr>
              <w:t>6</w:t>
            </w:r>
          </w:p>
        </w:tc>
        <w:tc>
          <w:tcPr>
            <w:tcW w:w="2260" w:type="dxa"/>
            <w:tcBorders>
              <w:top w:val="single" w:sz="6" w:space="0" w:color="auto"/>
              <w:bottom w:val="single" w:sz="6" w:space="0" w:color="auto"/>
            </w:tcBorders>
            <w:tcMar>
              <w:top w:w="0" w:type="dxa"/>
              <w:left w:w="108" w:type="dxa"/>
              <w:bottom w:w="0" w:type="dxa"/>
              <w:right w:w="108" w:type="dxa"/>
            </w:tcMar>
            <w:vAlign w:val="center"/>
            <w:hideMark/>
          </w:tcPr>
          <w:p w14:paraId="40D369CA" w14:textId="77777777" w:rsidR="00CE6635" w:rsidRPr="00DE3D47" w:rsidRDefault="00CE6635" w:rsidP="00BD6012">
            <w:pPr>
              <w:spacing w:after="0" w:line="240" w:lineRule="auto"/>
              <w:rPr>
                <w:rFonts w:cstheme="minorHAnsi"/>
                <w:sz w:val="20"/>
              </w:rPr>
            </w:pPr>
            <w:r w:rsidRPr="00DE3D47">
              <w:rPr>
                <w:rFonts w:cstheme="minorHAnsi"/>
                <w:sz w:val="20"/>
              </w:rPr>
              <w:t xml:space="preserve">66.7% </w:t>
            </w:r>
          </w:p>
          <w:p w14:paraId="098E5130" w14:textId="77777777" w:rsidR="00CE6635" w:rsidRPr="00DE3D47" w:rsidRDefault="00CE6635" w:rsidP="00BD6012">
            <w:pPr>
              <w:spacing w:after="0" w:line="240" w:lineRule="auto"/>
              <w:rPr>
                <w:rFonts w:cstheme="minorHAnsi"/>
                <w:sz w:val="20"/>
              </w:rPr>
            </w:pPr>
            <w:r w:rsidRPr="00DE3D47">
              <w:rPr>
                <w:rFonts w:cstheme="minorHAnsi"/>
                <w:sz w:val="20"/>
              </w:rPr>
              <w:t>(22.3–95.7%)</w:t>
            </w:r>
          </w:p>
        </w:tc>
        <w:tc>
          <w:tcPr>
            <w:tcW w:w="1217" w:type="dxa"/>
            <w:tcBorders>
              <w:top w:val="single" w:sz="6" w:space="0" w:color="auto"/>
              <w:bottom w:val="single" w:sz="6" w:space="0" w:color="auto"/>
            </w:tcBorders>
            <w:tcMar>
              <w:top w:w="0" w:type="dxa"/>
              <w:left w:w="108" w:type="dxa"/>
              <w:bottom w:w="0" w:type="dxa"/>
              <w:right w:w="108" w:type="dxa"/>
            </w:tcMar>
            <w:vAlign w:val="center"/>
            <w:hideMark/>
          </w:tcPr>
          <w:p w14:paraId="33CD5A02" w14:textId="77777777" w:rsidR="00CE6635" w:rsidRPr="00DE3D47" w:rsidRDefault="00CE6635" w:rsidP="00BD6012">
            <w:pPr>
              <w:spacing w:after="0" w:line="240" w:lineRule="auto"/>
              <w:rPr>
                <w:rFonts w:cstheme="minorHAnsi"/>
                <w:sz w:val="20"/>
              </w:rPr>
            </w:pPr>
            <w:r w:rsidRPr="00DE3D47">
              <w:rPr>
                <w:rFonts w:cstheme="minorHAnsi"/>
                <w:sz w:val="20"/>
              </w:rPr>
              <w:t>MMIA LakePharma</w:t>
            </w:r>
          </w:p>
        </w:tc>
      </w:tr>
      <w:tr w:rsidR="00CE6635" w:rsidRPr="00DE3D47" w14:paraId="41ACAC3C" w14:textId="77777777" w:rsidTr="00BD6012">
        <w:trPr>
          <w:trHeight w:val="510"/>
        </w:trPr>
        <w:tc>
          <w:tcPr>
            <w:tcW w:w="1701" w:type="dxa"/>
            <w:tcBorders>
              <w:top w:val="single" w:sz="6" w:space="0" w:color="auto"/>
              <w:bottom w:val="single" w:sz="6" w:space="0" w:color="auto"/>
            </w:tcBorders>
            <w:tcMar>
              <w:top w:w="0" w:type="dxa"/>
              <w:left w:w="108" w:type="dxa"/>
              <w:bottom w:w="0" w:type="dxa"/>
              <w:right w:w="108" w:type="dxa"/>
            </w:tcMar>
            <w:vAlign w:val="center"/>
            <w:hideMark/>
          </w:tcPr>
          <w:p w14:paraId="4CCE4BCB" w14:textId="77777777" w:rsidR="00CE6635" w:rsidRPr="00DE3D47" w:rsidRDefault="00CE6635" w:rsidP="00BD6012">
            <w:pPr>
              <w:spacing w:after="0" w:line="240" w:lineRule="auto"/>
              <w:rPr>
                <w:rFonts w:cstheme="minorHAnsi"/>
                <w:sz w:val="20"/>
              </w:rPr>
            </w:pPr>
            <w:r w:rsidRPr="00DE3D47">
              <w:rPr>
                <w:rFonts w:cstheme="minorHAnsi"/>
                <w:sz w:val="20"/>
              </w:rPr>
              <w:t>Whitaker et al. 2022</w:t>
            </w:r>
            <w:r w:rsidRPr="00DE3D47">
              <w:rPr>
                <w:rFonts w:cstheme="minorHAnsi"/>
                <w:sz w:val="20"/>
              </w:rPr>
              <w:fldChar w:fldCharType="begin"/>
            </w:r>
            <w:r w:rsidRPr="00DE3D47">
              <w:rPr>
                <w:rFonts w:cstheme="minorHAnsi"/>
                <w:sz w:val="20"/>
              </w:rPr>
              <w:instrText xml:space="preserve"> ADDIN EN.CITE &lt;EndNote&gt;&lt;Cite&gt;&lt;Author&gt;Whitaker&lt;/Author&gt;&lt;Year&gt;2021&lt;/Year&gt;&lt;RecNum&gt;18&lt;/RecNum&gt;&lt;DisplayText&gt;&lt;style face="superscript"&gt;22&lt;/style&gt;&lt;/DisplayText&gt;&lt;record&gt;&lt;rec-number&gt;18&lt;/rec-number&gt;&lt;foreign-keys&gt;&lt;key app="EN" db-id="vdx99fz2222zp7eefz4vses7x0sx0vzrseep" timestamp="1651204591"&gt;18&lt;/key&gt;&lt;/foreign-keys&gt;&lt;ref-type name="Journal Article"&gt;17&lt;/ref-type&gt;&lt;contributors&gt;&lt;authors&gt;&lt;author&gt;Whitaker, Heather J&lt;/author&gt;&lt;author&gt;Gower, Charlotte&lt;/author&gt;&lt;author&gt;Otter, Ashley D&lt;/author&gt;&lt;author&gt;Simmons, Ruth&lt;/author&gt;&lt;author&gt;Kirsebom, Freja&lt;/author&gt;&lt;author&gt;Letley, Louise&lt;/author&gt;&lt;author&gt;Quinot, Catherine&lt;/author&gt;&lt;author&gt;Ireland, Georgina&lt;/author&gt;&lt;author&gt;Linley, Ezra&lt;/author&gt;&lt;author&gt;Ribeiro, Sonia&lt;/author&gt;&lt;author&gt;Ladhani, Shamez&lt;/author&gt;&lt;author&gt;Lopez-Bernal, Jamie&lt;/author&gt;&lt;author&gt;Amirthalingam, Gayatri&lt;/author&gt;&lt;author&gt;Ramsay, Mary E&lt;/author&gt;&lt;author&gt;Brown, Kevin E&lt;/author&gt;&lt;/authors&gt;&lt;/contributors&gt;&lt;titles&gt;&lt;title&gt;Nucleocapsid antibody positivity as a marker of past SARS-CoV-2 infection in population serosurveillance studies: impact of variant, vaccination, and choice of assay cut-off&lt;/title&gt;&lt;secondary-title&gt;medRxiv&lt;/secondary-title&gt;&lt;/titles&gt;&lt;periodical&gt;&lt;full-title&gt;medRxiv&lt;/full-title&gt;&lt;/periodical&gt;&lt;pages&gt;2021.10.25.21264964&lt;/pages&gt;&lt;dates&gt;&lt;year&gt;2021&lt;/year&gt;&lt;/dates&gt;&lt;urls&gt;&lt;related-urls&gt;&lt;url&gt;https://www.medrxiv.org/content/medrxiv/early/2021/10/26/2021.10.25.21264964.full.pdf&lt;/url&gt;&lt;/related-urls&gt;&lt;/urls&gt;&lt;electronic-resource-num&gt;10.1101/2021.10.25.21264964&lt;/electronic-resource-num&gt;&lt;/record&gt;&lt;/Cite&gt;&lt;/EndNote&gt;</w:instrText>
            </w:r>
            <w:r w:rsidRPr="00DE3D47">
              <w:rPr>
                <w:rFonts w:cstheme="minorHAnsi"/>
                <w:sz w:val="20"/>
              </w:rPr>
              <w:fldChar w:fldCharType="separate"/>
            </w:r>
            <w:r w:rsidRPr="00DE3D47">
              <w:rPr>
                <w:rFonts w:cstheme="minorHAnsi"/>
                <w:noProof/>
                <w:sz w:val="20"/>
                <w:vertAlign w:val="superscript"/>
              </w:rPr>
              <w:t>22</w:t>
            </w:r>
            <w:r w:rsidRPr="00DE3D47">
              <w:rPr>
                <w:rFonts w:cstheme="minorHAnsi"/>
                <w:sz w:val="20"/>
              </w:rPr>
              <w:fldChar w:fldCharType="end"/>
            </w:r>
          </w:p>
        </w:tc>
        <w:tc>
          <w:tcPr>
            <w:tcW w:w="1299" w:type="dxa"/>
            <w:tcBorders>
              <w:top w:val="single" w:sz="6" w:space="0" w:color="auto"/>
              <w:bottom w:val="single" w:sz="6" w:space="0" w:color="auto"/>
            </w:tcBorders>
            <w:tcMar>
              <w:top w:w="0" w:type="dxa"/>
              <w:left w:w="108" w:type="dxa"/>
              <w:bottom w:w="0" w:type="dxa"/>
              <w:right w:w="108" w:type="dxa"/>
            </w:tcMar>
            <w:vAlign w:val="center"/>
            <w:hideMark/>
          </w:tcPr>
          <w:p w14:paraId="213E7B12" w14:textId="77777777" w:rsidR="00CE6635" w:rsidRPr="00DE3D47" w:rsidRDefault="00CE6635" w:rsidP="00BD6012">
            <w:pPr>
              <w:spacing w:after="0" w:line="240" w:lineRule="auto"/>
              <w:rPr>
                <w:rFonts w:cstheme="minorHAnsi"/>
                <w:sz w:val="20"/>
              </w:rPr>
            </w:pPr>
            <w:r w:rsidRPr="00DE3D47">
              <w:rPr>
                <w:rFonts w:cstheme="minorHAnsi"/>
                <w:sz w:val="20"/>
              </w:rPr>
              <w:t>February – August 2021</w:t>
            </w:r>
          </w:p>
        </w:tc>
        <w:tc>
          <w:tcPr>
            <w:tcW w:w="1253" w:type="dxa"/>
            <w:tcBorders>
              <w:top w:val="single" w:sz="6" w:space="0" w:color="auto"/>
              <w:bottom w:val="single" w:sz="6" w:space="0" w:color="auto"/>
            </w:tcBorders>
            <w:tcMar>
              <w:top w:w="0" w:type="dxa"/>
              <w:left w:w="108" w:type="dxa"/>
              <w:bottom w:w="0" w:type="dxa"/>
              <w:right w:w="108" w:type="dxa"/>
            </w:tcMar>
            <w:vAlign w:val="center"/>
          </w:tcPr>
          <w:p w14:paraId="75043096" w14:textId="77777777" w:rsidR="00CE6635" w:rsidRPr="00DE3D47" w:rsidRDefault="00CE6635" w:rsidP="00BD6012">
            <w:pPr>
              <w:spacing w:after="0" w:line="240" w:lineRule="auto"/>
              <w:rPr>
                <w:rFonts w:cstheme="minorHAnsi"/>
                <w:sz w:val="20"/>
              </w:rPr>
            </w:pPr>
            <w:r w:rsidRPr="00DE3D47">
              <w:rPr>
                <w:rFonts w:cstheme="minorHAnsi"/>
                <w:sz w:val="20"/>
              </w:rPr>
              <w:t>Single dose</w:t>
            </w:r>
          </w:p>
          <w:p w14:paraId="3CC8DC89" w14:textId="77777777" w:rsidR="00CE6635" w:rsidRPr="00DE3D47" w:rsidRDefault="00CE6635" w:rsidP="00BD6012">
            <w:pPr>
              <w:spacing w:after="0" w:line="240" w:lineRule="auto"/>
              <w:rPr>
                <w:rFonts w:cstheme="minorHAnsi"/>
                <w:sz w:val="20"/>
              </w:rPr>
            </w:pPr>
            <w:r w:rsidRPr="00DE3D47">
              <w:rPr>
                <w:rFonts w:cstheme="minorHAnsi"/>
                <w:sz w:val="20"/>
              </w:rPr>
              <w:t>Alpha: 125</w:t>
            </w:r>
          </w:p>
          <w:p w14:paraId="00C138EF" w14:textId="77777777" w:rsidR="00CE6635" w:rsidRPr="00DE3D47" w:rsidRDefault="00CE6635" w:rsidP="00BD6012">
            <w:pPr>
              <w:spacing w:after="0" w:line="240" w:lineRule="auto"/>
              <w:rPr>
                <w:rFonts w:cstheme="minorHAnsi"/>
                <w:sz w:val="20"/>
              </w:rPr>
            </w:pPr>
            <w:r w:rsidRPr="00DE3D47">
              <w:rPr>
                <w:rFonts w:cstheme="minorHAnsi"/>
                <w:sz w:val="20"/>
              </w:rPr>
              <w:t>Delta: 20</w:t>
            </w:r>
          </w:p>
          <w:p w14:paraId="0FB1CF0A" w14:textId="77777777" w:rsidR="00CE6635" w:rsidRPr="00DE3D47" w:rsidRDefault="00CE6635" w:rsidP="00BD6012">
            <w:pPr>
              <w:spacing w:after="0" w:line="240" w:lineRule="auto"/>
              <w:rPr>
                <w:rFonts w:cstheme="minorHAnsi"/>
                <w:sz w:val="20"/>
              </w:rPr>
            </w:pPr>
          </w:p>
          <w:p w14:paraId="33607E8A" w14:textId="77777777" w:rsidR="00CE6635" w:rsidRPr="00DE3D47" w:rsidRDefault="00CE6635" w:rsidP="00BD6012">
            <w:pPr>
              <w:spacing w:after="0" w:line="240" w:lineRule="auto"/>
              <w:rPr>
                <w:rFonts w:cstheme="minorHAnsi"/>
                <w:sz w:val="20"/>
              </w:rPr>
            </w:pPr>
          </w:p>
          <w:p w14:paraId="17E33330" w14:textId="77777777" w:rsidR="00CE6635" w:rsidRPr="00DE3D47" w:rsidRDefault="00CE6635" w:rsidP="00BD6012">
            <w:pPr>
              <w:spacing w:after="0" w:line="240" w:lineRule="auto"/>
              <w:rPr>
                <w:rFonts w:cstheme="minorHAnsi"/>
                <w:sz w:val="20"/>
              </w:rPr>
            </w:pPr>
            <w:r w:rsidRPr="00DE3D47">
              <w:rPr>
                <w:rFonts w:cstheme="minorHAnsi"/>
                <w:sz w:val="20"/>
              </w:rPr>
              <w:t>Two doses</w:t>
            </w:r>
          </w:p>
          <w:p w14:paraId="022F795E" w14:textId="77777777" w:rsidR="00CE6635" w:rsidRPr="00DE3D47" w:rsidRDefault="00CE6635" w:rsidP="00BD6012">
            <w:pPr>
              <w:spacing w:after="0" w:line="240" w:lineRule="auto"/>
              <w:rPr>
                <w:rFonts w:cstheme="minorHAnsi"/>
                <w:sz w:val="20"/>
              </w:rPr>
            </w:pPr>
            <w:r w:rsidRPr="00DE3D47">
              <w:rPr>
                <w:rFonts w:cstheme="minorHAnsi"/>
                <w:sz w:val="20"/>
              </w:rPr>
              <w:t>Alpha: 21</w:t>
            </w:r>
          </w:p>
          <w:p w14:paraId="724FBA77" w14:textId="77777777" w:rsidR="00CE6635" w:rsidRPr="00DE3D47" w:rsidRDefault="00CE6635" w:rsidP="00BD6012">
            <w:pPr>
              <w:spacing w:after="0" w:line="240" w:lineRule="auto"/>
              <w:rPr>
                <w:rFonts w:cstheme="minorHAnsi"/>
                <w:sz w:val="20"/>
              </w:rPr>
            </w:pPr>
            <w:r w:rsidRPr="00DE3D47">
              <w:rPr>
                <w:rFonts w:cstheme="minorHAnsi"/>
                <w:sz w:val="20"/>
              </w:rPr>
              <w:t>Delta: 42</w:t>
            </w:r>
          </w:p>
        </w:tc>
        <w:tc>
          <w:tcPr>
            <w:tcW w:w="1276" w:type="dxa"/>
            <w:tcBorders>
              <w:top w:val="single" w:sz="6" w:space="0" w:color="auto"/>
              <w:bottom w:val="single" w:sz="6" w:space="0" w:color="auto"/>
            </w:tcBorders>
            <w:tcMar>
              <w:top w:w="0" w:type="dxa"/>
              <w:left w:w="108" w:type="dxa"/>
              <w:bottom w:w="0" w:type="dxa"/>
              <w:right w:w="108" w:type="dxa"/>
            </w:tcMar>
            <w:vAlign w:val="center"/>
          </w:tcPr>
          <w:p w14:paraId="77B148F9" w14:textId="77777777" w:rsidR="00CE6635" w:rsidRPr="00DE3D47" w:rsidRDefault="00CE6635" w:rsidP="00BD6012">
            <w:pPr>
              <w:spacing w:after="0" w:line="240" w:lineRule="auto"/>
              <w:rPr>
                <w:rFonts w:cstheme="minorHAnsi"/>
                <w:sz w:val="20"/>
              </w:rPr>
            </w:pPr>
            <w:r w:rsidRPr="00DE3D47">
              <w:rPr>
                <w:rFonts w:cstheme="minorHAnsi"/>
                <w:sz w:val="20"/>
              </w:rPr>
              <w:t>Single dose</w:t>
            </w:r>
          </w:p>
          <w:p w14:paraId="67497A9B" w14:textId="77777777" w:rsidR="00CE6635" w:rsidRPr="00DE3D47" w:rsidRDefault="00CE6635" w:rsidP="00BD6012">
            <w:pPr>
              <w:spacing w:after="0" w:line="240" w:lineRule="auto"/>
              <w:rPr>
                <w:rFonts w:cstheme="minorHAnsi"/>
                <w:sz w:val="20"/>
              </w:rPr>
            </w:pPr>
            <w:r w:rsidRPr="00DE3D47">
              <w:rPr>
                <w:rFonts w:cstheme="minorHAnsi"/>
                <w:sz w:val="20"/>
              </w:rPr>
              <w:t xml:space="preserve">Alpha: 142 </w:t>
            </w:r>
          </w:p>
          <w:p w14:paraId="08F179C8" w14:textId="77777777" w:rsidR="00CE6635" w:rsidRPr="00DE3D47" w:rsidRDefault="00CE6635" w:rsidP="00BD6012">
            <w:pPr>
              <w:spacing w:after="0" w:line="240" w:lineRule="auto"/>
              <w:rPr>
                <w:rFonts w:cstheme="minorHAnsi"/>
                <w:sz w:val="20"/>
              </w:rPr>
            </w:pPr>
            <w:r w:rsidRPr="00DE3D47">
              <w:rPr>
                <w:rFonts w:cstheme="minorHAnsi"/>
                <w:sz w:val="20"/>
              </w:rPr>
              <w:t>Delta: 20</w:t>
            </w:r>
          </w:p>
          <w:p w14:paraId="32D9AF98" w14:textId="77777777" w:rsidR="00CE6635" w:rsidRPr="00DE3D47" w:rsidRDefault="00CE6635" w:rsidP="00BD6012">
            <w:pPr>
              <w:spacing w:after="0" w:line="240" w:lineRule="auto"/>
              <w:rPr>
                <w:rFonts w:cstheme="minorHAnsi"/>
                <w:sz w:val="20"/>
              </w:rPr>
            </w:pPr>
          </w:p>
          <w:p w14:paraId="64322E10" w14:textId="77777777" w:rsidR="00CE6635" w:rsidRPr="00DE3D47" w:rsidRDefault="00CE6635" w:rsidP="00BD6012">
            <w:pPr>
              <w:spacing w:after="0" w:line="240" w:lineRule="auto"/>
              <w:rPr>
                <w:rFonts w:cstheme="minorHAnsi"/>
                <w:sz w:val="20"/>
              </w:rPr>
            </w:pPr>
          </w:p>
          <w:p w14:paraId="741DFF77" w14:textId="77777777" w:rsidR="00CE6635" w:rsidRPr="00DE3D47" w:rsidRDefault="00CE6635" w:rsidP="00BD6012">
            <w:pPr>
              <w:spacing w:after="0" w:line="240" w:lineRule="auto"/>
              <w:rPr>
                <w:rFonts w:cstheme="minorHAnsi"/>
                <w:sz w:val="20"/>
              </w:rPr>
            </w:pPr>
            <w:r w:rsidRPr="00DE3D47">
              <w:rPr>
                <w:rFonts w:cstheme="minorHAnsi"/>
                <w:sz w:val="20"/>
              </w:rPr>
              <w:t>Two doses</w:t>
            </w:r>
          </w:p>
          <w:p w14:paraId="3DDE6866" w14:textId="77777777" w:rsidR="00CE6635" w:rsidRPr="00DE3D47" w:rsidRDefault="00CE6635" w:rsidP="00BD6012">
            <w:pPr>
              <w:spacing w:after="0" w:line="240" w:lineRule="auto"/>
              <w:rPr>
                <w:rFonts w:cstheme="minorHAnsi"/>
                <w:sz w:val="20"/>
              </w:rPr>
            </w:pPr>
            <w:r w:rsidRPr="00DE3D47">
              <w:rPr>
                <w:rFonts w:cstheme="minorHAnsi"/>
                <w:sz w:val="20"/>
              </w:rPr>
              <w:t>Alpha: 27</w:t>
            </w:r>
          </w:p>
          <w:p w14:paraId="1857E7C0" w14:textId="77777777" w:rsidR="00CE6635" w:rsidRPr="00DE3D47" w:rsidRDefault="00CE6635" w:rsidP="00BD6012">
            <w:pPr>
              <w:spacing w:after="0" w:line="240" w:lineRule="auto"/>
              <w:rPr>
                <w:rFonts w:cstheme="minorHAnsi"/>
                <w:sz w:val="20"/>
              </w:rPr>
            </w:pPr>
            <w:r w:rsidRPr="00DE3D47">
              <w:rPr>
                <w:rFonts w:cstheme="minorHAnsi"/>
                <w:sz w:val="20"/>
              </w:rPr>
              <w:t>Delta: 44</w:t>
            </w:r>
          </w:p>
        </w:tc>
        <w:tc>
          <w:tcPr>
            <w:tcW w:w="2260" w:type="dxa"/>
            <w:tcBorders>
              <w:top w:val="single" w:sz="6" w:space="0" w:color="auto"/>
              <w:bottom w:val="single" w:sz="6" w:space="0" w:color="auto"/>
            </w:tcBorders>
            <w:tcMar>
              <w:top w:w="0" w:type="dxa"/>
              <w:left w:w="108" w:type="dxa"/>
              <w:bottom w:w="0" w:type="dxa"/>
              <w:right w:w="108" w:type="dxa"/>
            </w:tcMar>
            <w:vAlign w:val="center"/>
          </w:tcPr>
          <w:p w14:paraId="7F626A4B" w14:textId="77777777" w:rsidR="00CE6635" w:rsidRPr="00DE3D47" w:rsidRDefault="00CE6635" w:rsidP="00BD6012">
            <w:pPr>
              <w:spacing w:after="0" w:line="240" w:lineRule="auto"/>
              <w:rPr>
                <w:rFonts w:cstheme="minorHAnsi"/>
                <w:sz w:val="20"/>
              </w:rPr>
            </w:pPr>
            <w:r w:rsidRPr="00DE3D47">
              <w:rPr>
                <w:rFonts w:cstheme="minorHAnsi"/>
                <w:sz w:val="20"/>
              </w:rPr>
              <w:t>Single dose</w:t>
            </w:r>
          </w:p>
          <w:p w14:paraId="7D94AC43" w14:textId="77777777" w:rsidR="00CE6635" w:rsidRPr="00DE3D47" w:rsidRDefault="00CE6635" w:rsidP="00EE65A1">
            <w:pPr>
              <w:pStyle w:val="ListParagraph"/>
              <w:numPr>
                <w:ilvl w:val="0"/>
                <w:numId w:val="9"/>
              </w:numPr>
              <w:spacing w:before="0" w:after="0" w:line="240" w:lineRule="auto"/>
              <w:rPr>
                <w:rFonts w:cstheme="minorHAnsi"/>
                <w:sz w:val="20"/>
                <w:szCs w:val="20"/>
              </w:rPr>
            </w:pPr>
            <w:r w:rsidRPr="00DE3D47">
              <w:rPr>
                <w:rFonts w:cstheme="minorHAnsi"/>
                <w:sz w:val="20"/>
                <w:szCs w:val="20"/>
              </w:rPr>
              <w:t xml:space="preserve">Alpha: 88.0% </w:t>
            </w:r>
          </w:p>
          <w:p w14:paraId="4BA191A2" w14:textId="77777777" w:rsidR="00CE6635" w:rsidRPr="00DE3D47" w:rsidRDefault="00CE6635" w:rsidP="00EE65A1">
            <w:pPr>
              <w:pStyle w:val="ListParagraph"/>
              <w:numPr>
                <w:ilvl w:val="0"/>
                <w:numId w:val="9"/>
              </w:numPr>
              <w:spacing w:before="0" w:after="0" w:line="240" w:lineRule="auto"/>
              <w:rPr>
                <w:rFonts w:cstheme="minorHAnsi"/>
                <w:sz w:val="20"/>
                <w:szCs w:val="20"/>
              </w:rPr>
            </w:pPr>
            <w:r w:rsidRPr="00DE3D47">
              <w:rPr>
                <w:rFonts w:cstheme="minorHAnsi"/>
                <w:sz w:val="20"/>
                <w:szCs w:val="20"/>
              </w:rPr>
              <w:t>(81.5–92.9%)</w:t>
            </w:r>
          </w:p>
          <w:p w14:paraId="105CC11B" w14:textId="77777777" w:rsidR="00CE6635" w:rsidRPr="00DE3D47" w:rsidRDefault="00CE6635" w:rsidP="00EE65A1">
            <w:pPr>
              <w:pStyle w:val="ListParagraph"/>
              <w:numPr>
                <w:ilvl w:val="0"/>
                <w:numId w:val="9"/>
              </w:numPr>
              <w:spacing w:before="0" w:after="0" w:line="240" w:lineRule="auto"/>
              <w:rPr>
                <w:rFonts w:cstheme="minorHAnsi"/>
                <w:sz w:val="20"/>
                <w:szCs w:val="20"/>
              </w:rPr>
            </w:pPr>
            <w:r w:rsidRPr="00DE3D47">
              <w:rPr>
                <w:rFonts w:cstheme="minorHAnsi"/>
                <w:sz w:val="20"/>
                <w:szCs w:val="20"/>
              </w:rPr>
              <w:t xml:space="preserve">Delta: 100% </w:t>
            </w:r>
          </w:p>
          <w:p w14:paraId="5168E6B3" w14:textId="77777777" w:rsidR="00CE6635" w:rsidRPr="00DE3D47" w:rsidRDefault="00CE6635" w:rsidP="00EE65A1">
            <w:pPr>
              <w:pStyle w:val="ListParagraph"/>
              <w:numPr>
                <w:ilvl w:val="0"/>
                <w:numId w:val="9"/>
              </w:numPr>
              <w:spacing w:before="0" w:after="0" w:line="240" w:lineRule="auto"/>
              <w:rPr>
                <w:rFonts w:cstheme="minorHAnsi"/>
                <w:sz w:val="20"/>
                <w:szCs w:val="20"/>
              </w:rPr>
            </w:pPr>
            <w:r w:rsidRPr="00DE3D47">
              <w:rPr>
                <w:rFonts w:cstheme="minorHAnsi"/>
                <w:sz w:val="20"/>
                <w:szCs w:val="20"/>
              </w:rPr>
              <w:t>(83.2–100%)</w:t>
            </w:r>
          </w:p>
          <w:p w14:paraId="40673C37" w14:textId="77777777" w:rsidR="00CE6635" w:rsidRPr="00DE3D47" w:rsidRDefault="00CE6635" w:rsidP="00BD6012">
            <w:pPr>
              <w:spacing w:after="0" w:line="240" w:lineRule="auto"/>
              <w:rPr>
                <w:rFonts w:cstheme="minorHAnsi"/>
                <w:sz w:val="20"/>
              </w:rPr>
            </w:pPr>
          </w:p>
          <w:p w14:paraId="537DE5FE" w14:textId="77777777" w:rsidR="00CE6635" w:rsidRPr="00DE3D47" w:rsidRDefault="00CE6635" w:rsidP="00BD6012">
            <w:pPr>
              <w:spacing w:after="0" w:line="240" w:lineRule="auto"/>
              <w:rPr>
                <w:rFonts w:cstheme="minorHAnsi"/>
                <w:sz w:val="20"/>
              </w:rPr>
            </w:pPr>
            <w:r w:rsidRPr="00DE3D47">
              <w:rPr>
                <w:rFonts w:cstheme="minorHAnsi"/>
                <w:sz w:val="20"/>
              </w:rPr>
              <w:t>Two doses</w:t>
            </w:r>
          </w:p>
          <w:p w14:paraId="1FED1D36" w14:textId="77777777" w:rsidR="00CE6635" w:rsidRPr="00DE3D47" w:rsidRDefault="00CE6635" w:rsidP="00EE65A1">
            <w:pPr>
              <w:pStyle w:val="ListParagraph"/>
              <w:numPr>
                <w:ilvl w:val="0"/>
                <w:numId w:val="10"/>
              </w:numPr>
              <w:spacing w:before="0" w:after="0" w:line="240" w:lineRule="auto"/>
              <w:rPr>
                <w:rFonts w:cstheme="minorHAnsi"/>
                <w:sz w:val="20"/>
                <w:szCs w:val="20"/>
              </w:rPr>
            </w:pPr>
            <w:r w:rsidRPr="00DE3D47">
              <w:rPr>
                <w:rFonts w:cstheme="minorHAnsi"/>
                <w:sz w:val="20"/>
                <w:szCs w:val="20"/>
              </w:rPr>
              <w:t xml:space="preserve">Alpha: 77.7% </w:t>
            </w:r>
          </w:p>
          <w:p w14:paraId="66867595" w14:textId="77777777" w:rsidR="00CE6635" w:rsidRPr="00DE3D47" w:rsidRDefault="00CE6635" w:rsidP="00BD6012">
            <w:pPr>
              <w:pStyle w:val="ListParagraph"/>
              <w:spacing w:before="0" w:after="0" w:line="240" w:lineRule="auto"/>
              <w:ind w:left="360"/>
              <w:rPr>
                <w:rFonts w:cstheme="minorHAnsi"/>
                <w:sz w:val="20"/>
                <w:szCs w:val="20"/>
              </w:rPr>
            </w:pPr>
            <w:r w:rsidRPr="00DE3D47">
              <w:rPr>
                <w:rFonts w:cstheme="minorHAnsi"/>
                <w:sz w:val="20"/>
                <w:szCs w:val="20"/>
              </w:rPr>
              <w:t>(57.7–91.4%)</w:t>
            </w:r>
          </w:p>
          <w:p w14:paraId="4F59D495" w14:textId="77777777" w:rsidR="00CE6635" w:rsidRPr="00DE3D47" w:rsidRDefault="00CE6635" w:rsidP="00EE65A1">
            <w:pPr>
              <w:pStyle w:val="ListParagraph"/>
              <w:numPr>
                <w:ilvl w:val="0"/>
                <w:numId w:val="10"/>
              </w:numPr>
              <w:spacing w:before="0" w:after="0" w:line="240" w:lineRule="auto"/>
              <w:rPr>
                <w:rFonts w:cstheme="minorHAnsi"/>
                <w:sz w:val="20"/>
                <w:szCs w:val="20"/>
              </w:rPr>
            </w:pPr>
            <w:r w:rsidRPr="00DE3D47">
              <w:rPr>
                <w:rFonts w:cstheme="minorHAnsi"/>
                <w:sz w:val="20"/>
                <w:szCs w:val="20"/>
              </w:rPr>
              <w:t>Delta: 95.5%</w:t>
            </w:r>
          </w:p>
          <w:p w14:paraId="443D30D8" w14:textId="77777777" w:rsidR="00CE6635" w:rsidRPr="00DE3D47" w:rsidRDefault="00CE6635" w:rsidP="00BD6012">
            <w:pPr>
              <w:pStyle w:val="ListParagraph"/>
              <w:spacing w:before="0" w:after="0" w:line="240" w:lineRule="auto"/>
              <w:ind w:left="360"/>
              <w:rPr>
                <w:rFonts w:cstheme="minorHAnsi"/>
                <w:sz w:val="20"/>
                <w:szCs w:val="20"/>
              </w:rPr>
            </w:pPr>
            <w:r w:rsidRPr="00DE3D47">
              <w:rPr>
                <w:rFonts w:cstheme="minorHAnsi"/>
                <w:sz w:val="20"/>
                <w:szCs w:val="20"/>
              </w:rPr>
              <w:t>(84.5–99.4%)</w:t>
            </w:r>
          </w:p>
        </w:tc>
        <w:tc>
          <w:tcPr>
            <w:tcW w:w="1217" w:type="dxa"/>
            <w:tcBorders>
              <w:top w:val="single" w:sz="6" w:space="0" w:color="auto"/>
              <w:bottom w:val="single" w:sz="6" w:space="0" w:color="auto"/>
            </w:tcBorders>
            <w:tcMar>
              <w:top w:w="0" w:type="dxa"/>
              <w:left w:w="108" w:type="dxa"/>
              <w:bottom w:w="0" w:type="dxa"/>
              <w:right w:w="108" w:type="dxa"/>
            </w:tcMar>
            <w:vAlign w:val="center"/>
            <w:hideMark/>
          </w:tcPr>
          <w:p w14:paraId="7A87AAB4" w14:textId="77777777" w:rsidR="00CE6635" w:rsidRPr="00DE3D47" w:rsidRDefault="00CE6635" w:rsidP="00BD6012">
            <w:pPr>
              <w:spacing w:after="0" w:line="240" w:lineRule="auto"/>
              <w:rPr>
                <w:rFonts w:cstheme="minorHAnsi"/>
                <w:sz w:val="20"/>
              </w:rPr>
            </w:pPr>
            <w:r w:rsidRPr="00DE3D47">
              <w:rPr>
                <w:rFonts w:cstheme="minorHAnsi"/>
                <w:sz w:val="20"/>
              </w:rPr>
              <w:t>Roche</w:t>
            </w:r>
          </w:p>
        </w:tc>
      </w:tr>
      <w:tr w:rsidR="00CE6635" w:rsidRPr="00DE3D47" w14:paraId="099E5FD2" w14:textId="77777777" w:rsidTr="00BD6012">
        <w:trPr>
          <w:trHeight w:val="510"/>
        </w:trPr>
        <w:tc>
          <w:tcPr>
            <w:tcW w:w="1701" w:type="dxa"/>
            <w:tcBorders>
              <w:top w:val="single" w:sz="6" w:space="0" w:color="auto"/>
              <w:bottom w:val="single" w:sz="6" w:space="0" w:color="auto"/>
            </w:tcBorders>
            <w:tcMar>
              <w:top w:w="0" w:type="dxa"/>
              <w:left w:w="108" w:type="dxa"/>
              <w:bottom w:w="0" w:type="dxa"/>
              <w:right w:w="108" w:type="dxa"/>
            </w:tcMar>
            <w:vAlign w:val="center"/>
            <w:hideMark/>
          </w:tcPr>
          <w:p w14:paraId="1858428E" w14:textId="77777777" w:rsidR="00CE6635" w:rsidRPr="00DE3D47" w:rsidRDefault="00CE6635" w:rsidP="00BD6012">
            <w:pPr>
              <w:spacing w:after="0" w:line="240" w:lineRule="auto"/>
              <w:rPr>
                <w:rFonts w:cstheme="minorHAnsi"/>
                <w:sz w:val="20"/>
              </w:rPr>
            </w:pPr>
            <w:r w:rsidRPr="00DE3D47">
              <w:rPr>
                <w:rFonts w:cstheme="minorHAnsi"/>
                <w:sz w:val="20"/>
              </w:rPr>
              <w:t>Follmann et al. 2022</w:t>
            </w:r>
            <w:r w:rsidRPr="00DE3D47">
              <w:rPr>
                <w:rFonts w:cstheme="minorHAnsi"/>
                <w:sz w:val="20"/>
              </w:rPr>
              <w:fldChar w:fldCharType="begin"/>
            </w:r>
            <w:r w:rsidRPr="00DE3D47">
              <w:rPr>
                <w:rFonts w:cstheme="minorHAnsi"/>
                <w:sz w:val="20"/>
              </w:rPr>
              <w:instrText xml:space="preserve"> ADDIN EN.CITE &lt;EndNote&gt;&lt;Cite&gt;&lt;Author&gt;Follmann&lt;/Author&gt;&lt;Year&gt;2022&lt;/Year&gt;&lt;RecNum&gt;17&lt;/RecNum&gt;&lt;DisplayText&gt;&lt;style face="superscript"&gt;23&lt;/style&gt;&lt;/DisplayText&gt;&lt;record&gt;&lt;rec-number&gt;17&lt;/rec-number&gt;&lt;foreign-keys&gt;&lt;key app="EN" db-id="vdx99fz2222zp7eefz4vses7x0sx0vzrseep" timestamp="1651204517"&gt;17&lt;/key&gt;&lt;/foreign-keys&gt;&lt;ref-type name="Journal Article"&gt;17&lt;/ref-type&gt;&lt;contributors&gt;&lt;authors&gt;&lt;author&gt;Follmann, Dean&lt;/author&gt;&lt;author&gt;Janes, Holly E.&lt;/author&gt;&lt;author&gt;Buhule, Olive D.&lt;/author&gt;&lt;author&gt;Zhou, Honghong&lt;/author&gt;&lt;author&gt;Girard, Bethany&lt;/author&gt;&lt;author&gt;Marks, Kristen&lt;/author&gt;&lt;author&gt;Kotloff, Karen&lt;/author&gt;&lt;author&gt;Desjardins, Michaël&lt;/author&gt;&lt;author&gt;Corey, Lawrence&lt;/author&gt;&lt;author&gt;Neuzil, Kathleen M.&lt;/author&gt;&lt;author&gt;Miller, Jacqueline M.&lt;/author&gt;&lt;author&gt;El Sahly, Hana M.&lt;/author&gt;&lt;author&gt;Baden, Lindsey R.&lt;/author&gt;&lt;/authors&gt;&lt;/contributors&gt;&lt;titles&gt;&lt;title&gt;Anti-nucleocapsid antibodies following SARS-CoV-2 infection in the blinded phase of the mRNA-1273 Covid-19 vaccine efficacy clinical trial&lt;/title&gt;&lt;secondary-title&gt;medRxiv&lt;/secondary-title&gt;&lt;/titles&gt;&lt;periodical&gt;&lt;full-title&gt;medRxiv&lt;/full-title&gt;&lt;/periodical&gt;&lt;pages&gt;2022.04.18.22271936&lt;/pages&gt;&lt;dates&gt;&lt;year&gt;2022&lt;/year&gt;&lt;/dates&gt;&lt;urls&gt;&lt;related-urls&gt;&lt;url&gt;https://www.medrxiv.org/content/medrxiv/early/2022/04/19/2022.04.18.22271936.full.pdf&lt;/url&gt;&lt;/related-urls&gt;&lt;/urls&gt;&lt;electronic-resource-num&gt;10.1101/2022.04.18.22271936&lt;/electronic-resource-num&gt;&lt;/record&gt;&lt;/Cite&gt;&lt;/EndNote&gt;</w:instrText>
            </w:r>
            <w:r w:rsidRPr="00DE3D47">
              <w:rPr>
                <w:rFonts w:cstheme="minorHAnsi"/>
                <w:sz w:val="20"/>
              </w:rPr>
              <w:fldChar w:fldCharType="separate"/>
            </w:r>
            <w:r w:rsidRPr="00DE3D47">
              <w:rPr>
                <w:rFonts w:cstheme="minorHAnsi"/>
                <w:noProof/>
                <w:sz w:val="20"/>
                <w:vertAlign w:val="superscript"/>
              </w:rPr>
              <w:t>23</w:t>
            </w:r>
            <w:r w:rsidRPr="00DE3D47">
              <w:rPr>
                <w:rFonts w:cstheme="minorHAnsi"/>
                <w:sz w:val="20"/>
              </w:rPr>
              <w:fldChar w:fldCharType="end"/>
            </w:r>
          </w:p>
        </w:tc>
        <w:tc>
          <w:tcPr>
            <w:tcW w:w="1299" w:type="dxa"/>
            <w:tcBorders>
              <w:top w:val="single" w:sz="6" w:space="0" w:color="auto"/>
              <w:bottom w:val="single" w:sz="6" w:space="0" w:color="auto"/>
            </w:tcBorders>
            <w:tcMar>
              <w:top w:w="0" w:type="dxa"/>
              <w:left w:w="108" w:type="dxa"/>
              <w:bottom w:w="0" w:type="dxa"/>
              <w:right w:w="108" w:type="dxa"/>
            </w:tcMar>
            <w:vAlign w:val="center"/>
            <w:hideMark/>
          </w:tcPr>
          <w:p w14:paraId="0CFE0360" w14:textId="77777777" w:rsidR="00CE6635" w:rsidRPr="00DE3D47" w:rsidRDefault="00CE6635" w:rsidP="00BD6012">
            <w:pPr>
              <w:spacing w:after="0" w:line="240" w:lineRule="auto"/>
              <w:rPr>
                <w:rFonts w:cstheme="minorHAnsi"/>
                <w:sz w:val="20"/>
              </w:rPr>
            </w:pPr>
            <w:r w:rsidRPr="00DE3D47">
              <w:rPr>
                <w:rFonts w:cstheme="minorHAnsi"/>
                <w:sz w:val="20"/>
              </w:rPr>
              <w:t>June 2020–March 2021</w:t>
            </w:r>
          </w:p>
        </w:tc>
        <w:tc>
          <w:tcPr>
            <w:tcW w:w="1253" w:type="dxa"/>
            <w:tcBorders>
              <w:top w:val="single" w:sz="6" w:space="0" w:color="auto"/>
              <w:bottom w:val="single" w:sz="6" w:space="0" w:color="auto"/>
            </w:tcBorders>
            <w:tcMar>
              <w:top w:w="0" w:type="dxa"/>
              <w:left w:w="108" w:type="dxa"/>
              <w:bottom w:w="0" w:type="dxa"/>
              <w:right w:w="108" w:type="dxa"/>
            </w:tcMar>
            <w:vAlign w:val="center"/>
            <w:hideMark/>
          </w:tcPr>
          <w:p w14:paraId="07D43FC9" w14:textId="77777777" w:rsidR="00CE6635" w:rsidRPr="00DE3D47" w:rsidRDefault="00CE6635" w:rsidP="00BD6012">
            <w:pPr>
              <w:spacing w:after="0" w:line="240" w:lineRule="auto"/>
              <w:rPr>
                <w:rFonts w:cstheme="minorHAnsi"/>
                <w:sz w:val="20"/>
              </w:rPr>
            </w:pPr>
            <w:r w:rsidRPr="00DE3D47">
              <w:rPr>
                <w:rFonts w:cstheme="minorHAnsi"/>
                <w:sz w:val="20"/>
              </w:rPr>
              <w:t>21</w:t>
            </w:r>
          </w:p>
        </w:tc>
        <w:tc>
          <w:tcPr>
            <w:tcW w:w="1276" w:type="dxa"/>
            <w:tcBorders>
              <w:top w:val="single" w:sz="6" w:space="0" w:color="auto"/>
              <w:bottom w:val="single" w:sz="6" w:space="0" w:color="auto"/>
            </w:tcBorders>
            <w:tcMar>
              <w:top w:w="0" w:type="dxa"/>
              <w:left w:w="108" w:type="dxa"/>
              <w:bottom w:w="0" w:type="dxa"/>
              <w:right w:w="108" w:type="dxa"/>
            </w:tcMar>
            <w:vAlign w:val="center"/>
            <w:hideMark/>
          </w:tcPr>
          <w:p w14:paraId="749FC78D" w14:textId="77777777" w:rsidR="00CE6635" w:rsidRPr="00DE3D47" w:rsidRDefault="00CE6635" w:rsidP="00BD6012">
            <w:pPr>
              <w:spacing w:after="0" w:line="240" w:lineRule="auto"/>
              <w:rPr>
                <w:rFonts w:cstheme="minorHAnsi"/>
                <w:sz w:val="20"/>
              </w:rPr>
            </w:pPr>
            <w:r w:rsidRPr="00DE3D47">
              <w:rPr>
                <w:rFonts w:cstheme="minorHAnsi"/>
                <w:sz w:val="20"/>
              </w:rPr>
              <w:t>52</w:t>
            </w:r>
          </w:p>
        </w:tc>
        <w:tc>
          <w:tcPr>
            <w:tcW w:w="2260" w:type="dxa"/>
            <w:tcBorders>
              <w:top w:val="single" w:sz="6" w:space="0" w:color="auto"/>
              <w:bottom w:val="single" w:sz="6" w:space="0" w:color="auto"/>
            </w:tcBorders>
            <w:tcMar>
              <w:top w:w="0" w:type="dxa"/>
              <w:left w:w="108" w:type="dxa"/>
              <w:bottom w:w="0" w:type="dxa"/>
              <w:right w:w="108" w:type="dxa"/>
            </w:tcMar>
            <w:vAlign w:val="center"/>
            <w:hideMark/>
          </w:tcPr>
          <w:p w14:paraId="30B75BA4" w14:textId="77777777" w:rsidR="00CE6635" w:rsidRPr="00DE3D47" w:rsidRDefault="00CE6635" w:rsidP="00BD6012">
            <w:pPr>
              <w:spacing w:after="0" w:line="240" w:lineRule="auto"/>
              <w:rPr>
                <w:rFonts w:cstheme="minorHAnsi"/>
                <w:sz w:val="20"/>
              </w:rPr>
            </w:pPr>
            <w:r w:rsidRPr="00DE3D47">
              <w:rPr>
                <w:rFonts w:cstheme="minorHAnsi"/>
                <w:sz w:val="20"/>
              </w:rPr>
              <w:t>40.4% (27.0–54.9%)</w:t>
            </w:r>
          </w:p>
        </w:tc>
        <w:tc>
          <w:tcPr>
            <w:tcW w:w="1217" w:type="dxa"/>
            <w:tcBorders>
              <w:top w:val="single" w:sz="6" w:space="0" w:color="auto"/>
              <w:bottom w:val="single" w:sz="6" w:space="0" w:color="auto"/>
            </w:tcBorders>
            <w:tcMar>
              <w:top w:w="0" w:type="dxa"/>
              <w:left w:w="108" w:type="dxa"/>
              <w:bottom w:w="0" w:type="dxa"/>
              <w:right w:w="108" w:type="dxa"/>
            </w:tcMar>
            <w:vAlign w:val="center"/>
            <w:hideMark/>
          </w:tcPr>
          <w:p w14:paraId="05438051" w14:textId="77777777" w:rsidR="00CE6635" w:rsidRPr="00DE3D47" w:rsidRDefault="00CE6635" w:rsidP="00BD6012">
            <w:pPr>
              <w:spacing w:after="0" w:line="240" w:lineRule="auto"/>
              <w:rPr>
                <w:rFonts w:cstheme="minorHAnsi"/>
                <w:sz w:val="20"/>
              </w:rPr>
            </w:pPr>
            <w:r w:rsidRPr="00DE3D47">
              <w:rPr>
                <w:rFonts w:cstheme="minorHAnsi"/>
                <w:sz w:val="20"/>
              </w:rPr>
              <w:t>Roche</w:t>
            </w:r>
          </w:p>
        </w:tc>
      </w:tr>
      <w:tr w:rsidR="00CE6635" w:rsidRPr="00DE3D47" w14:paraId="65638C3B" w14:textId="77777777" w:rsidTr="00BD6012">
        <w:trPr>
          <w:trHeight w:val="510"/>
        </w:trPr>
        <w:tc>
          <w:tcPr>
            <w:tcW w:w="9006" w:type="dxa"/>
            <w:gridSpan w:val="6"/>
            <w:tcBorders>
              <w:top w:val="single" w:sz="6" w:space="0" w:color="auto"/>
              <w:bottom w:val="single" w:sz="6" w:space="0" w:color="auto"/>
            </w:tcBorders>
            <w:shd w:val="clear" w:color="auto" w:fill="EEECE1" w:themeFill="background2"/>
            <w:tcMar>
              <w:top w:w="0" w:type="dxa"/>
              <w:left w:w="108" w:type="dxa"/>
              <w:bottom w:w="0" w:type="dxa"/>
              <w:right w:w="108" w:type="dxa"/>
            </w:tcMar>
            <w:vAlign w:val="center"/>
          </w:tcPr>
          <w:p w14:paraId="1BCEBE34" w14:textId="77777777" w:rsidR="00CE6635" w:rsidRPr="00DE3D47" w:rsidRDefault="00CE6635" w:rsidP="00BD6012">
            <w:pPr>
              <w:spacing w:after="0" w:line="240" w:lineRule="auto"/>
              <w:rPr>
                <w:rFonts w:cstheme="minorHAnsi"/>
                <w:b/>
                <w:bCs/>
                <w:sz w:val="20"/>
              </w:rPr>
            </w:pPr>
            <w:r w:rsidRPr="00DE3D47">
              <w:rPr>
                <w:rFonts w:cstheme="minorHAnsi"/>
                <w:b/>
                <w:bCs/>
                <w:sz w:val="20"/>
              </w:rPr>
              <w:t>Internal validations</w:t>
            </w:r>
          </w:p>
        </w:tc>
      </w:tr>
      <w:tr w:rsidR="00CE6635" w:rsidRPr="00DE3D47" w14:paraId="6760F80A" w14:textId="77777777" w:rsidTr="00BD6012">
        <w:trPr>
          <w:trHeight w:val="510"/>
        </w:trPr>
        <w:tc>
          <w:tcPr>
            <w:tcW w:w="1701" w:type="dxa"/>
            <w:tcBorders>
              <w:top w:val="single" w:sz="6" w:space="0" w:color="auto"/>
              <w:bottom w:val="single" w:sz="12" w:space="0" w:color="auto"/>
            </w:tcBorders>
            <w:tcMar>
              <w:top w:w="0" w:type="dxa"/>
              <w:left w:w="108" w:type="dxa"/>
              <w:bottom w:w="0" w:type="dxa"/>
              <w:right w:w="108" w:type="dxa"/>
            </w:tcMar>
            <w:vAlign w:val="center"/>
            <w:hideMark/>
          </w:tcPr>
          <w:p w14:paraId="3707AE3E" w14:textId="77777777" w:rsidR="00CE6635" w:rsidRPr="00DE3D47" w:rsidRDefault="00CE6635" w:rsidP="00BD6012">
            <w:pPr>
              <w:spacing w:after="0" w:line="240" w:lineRule="auto"/>
              <w:rPr>
                <w:rFonts w:cstheme="minorHAnsi"/>
                <w:sz w:val="20"/>
              </w:rPr>
            </w:pPr>
            <w:r w:rsidRPr="00DE3D47">
              <w:rPr>
                <w:rFonts w:cstheme="minorHAnsi"/>
                <w:sz w:val="20"/>
              </w:rPr>
              <w:t>ICPMR Healthcare worker study</w:t>
            </w:r>
          </w:p>
        </w:tc>
        <w:tc>
          <w:tcPr>
            <w:tcW w:w="1299" w:type="dxa"/>
            <w:tcBorders>
              <w:top w:val="single" w:sz="6" w:space="0" w:color="auto"/>
              <w:bottom w:val="single" w:sz="12" w:space="0" w:color="auto"/>
            </w:tcBorders>
            <w:tcMar>
              <w:top w:w="0" w:type="dxa"/>
              <w:left w:w="108" w:type="dxa"/>
              <w:bottom w:w="0" w:type="dxa"/>
              <w:right w:w="108" w:type="dxa"/>
            </w:tcMar>
            <w:vAlign w:val="center"/>
            <w:hideMark/>
          </w:tcPr>
          <w:p w14:paraId="3CB44F33" w14:textId="77777777" w:rsidR="00CE6635" w:rsidRPr="00DE3D47" w:rsidRDefault="00CE6635" w:rsidP="00BD6012">
            <w:pPr>
              <w:spacing w:after="0" w:line="240" w:lineRule="auto"/>
              <w:rPr>
                <w:rFonts w:cstheme="minorHAnsi"/>
                <w:sz w:val="20"/>
              </w:rPr>
            </w:pPr>
            <w:r w:rsidRPr="00DE3D47">
              <w:rPr>
                <w:rFonts w:cstheme="minorHAnsi"/>
                <w:sz w:val="20"/>
              </w:rPr>
              <w:t>January–February 2022</w:t>
            </w:r>
          </w:p>
        </w:tc>
        <w:tc>
          <w:tcPr>
            <w:tcW w:w="1253" w:type="dxa"/>
            <w:tcBorders>
              <w:top w:val="single" w:sz="6" w:space="0" w:color="auto"/>
              <w:bottom w:val="single" w:sz="12" w:space="0" w:color="auto"/>
            </w:tcBorders>
            <w:tcMar>
              <w:top w:w="0" w:type="dxa"/>
              <w:left w:w="108" w:type="dxa"/>
              <w:bottom w:w="0" w:type="dxa"/>
              <w:right w:w="108" w:type="dxa"/>
            </w:tcMar>
            <w:vAlign w:val="center"/>
            <w:hideMark/>
          </w:tcPr>
          <w:p w14:paraId="6C4F26B9" w14:textId="77777777" w:rsidR="00CE6635" w:rsidRPr="00DE3D47" w:rsidRDefault="00CE6635" w:rsidP="00BD6012">
            <w:pPr>
              <w:spacing w:after="0" w:line="240" w:lineRule="auto"/>
              <w:rPr>
                <w:rFonts w:cstheme="minorHAnsi"/>
                <w:sz w:val="20"/>
              </w:rPr>
            </w:pPr>
            <w:r w:rsidRPr="00DE3D47">
              <w:rPr>
                <w:rFonts w:cstheme="minorHAnsi"/>
                <w:sz w:val="20"/>
              </w:rPr>
              <w:t>23</w:t>
            </w:r>
          </w:p>
        </w:tc>
        <w:tc>
          <w:tcPr>
            <w:tcW w:w="1276" w:type="dxa"/>
            <w:tcBorders>
              <w:top w:val="single" w:sz="6" w:space="0" w:color="auto"/>
              <w:bottom w:val="single" w:sz="12" w:space="0" w:color="auto"/>
            </w:tcBorders>
            <w:tcMar>
              <w:top w:w="0" w:type="dxa"/>
              <w:left w:w="108" w:type="dxa"/>
              <w:bottom w:w="0" w:type="dxa"/>
              <w:right w:w="108" w:type="dxa"/>
            </w:tcMar>
            <w:vAlign w:val="center"/>
            <w:hideMark/>
          </w:tcPr>
          <w:p w14:paraId="338D8730" w14:textId="77777777" w:rsidR="00CE6635" w:rsidRPr="00DE3D47" w:rsidRDefault="00CE6635" w:rsidP="00BD6012">
            <w:pPr>
              <w:spacing w:after="0" w:line="240" w:lineRule="auto"/>
              <w:rPr>
                <w:rFonts w:cstheme="minorHAnsi"/>
                <w:sz w:val="20"/>
              </w:rPr>
            </w:pPr>
            <w:r w:rsidRPr="00DE3D47">
              <w:rPr>
                <w:rFonts w:cstheme="minorHAnsi"/>
                <w:sz w:val="20"/>
              </w:rPr>
              <w:t>31</w:t>
            </w:r>
          </w:p>
        </w:tc>
        <w:tc>
          <w:tcPr>
            <w:tcW w:w="2260" w:type="dxa"/>
            <w:tcBorders>
              <w:top w:val="single" w:sz="6" w:space="0" w:color="auto"/>
              <w:bottom w:val="single" w:sz="12" w:space="0" w:color="auto"/>
            </w:tcBorders>
            <w:tcMar>
              <w:top w:w="0" w:type="dxa"/>
              <w:left w:w="108" w:type="dxa"/>
              <w:bottom w:w="0" w:type="dxa"/>
              <w:right w:w="108" w:type="dxa"/>
            </w:tcMar>
            <w:vAlign w:val="center"/>
            <w:hideMark/>
          </w:tcPr>
          <w:p w14:paraId="5787F934" w14:textId="77777777" w:rsidR="00CE6635" w:rsidRPr="00DE3D47" w:rsidRDefault="00CE6635" w:rsidP="00BD6012">
            <w:pPr>
              <w:spacing w:after="0" w:line="240" w:lineRule="auto"/>
              <w:rPr>
                <w:rFonts w:cstheme="minorHAnsi"/>
                <w:sz w:val="20"/>
              </w:rPr>
            </w:pPr>
            <w:r w:rsidRPr="00DE3D47">
              <w:rPr>
                <w:rFonts w:cstheme="minorHAnsi"/>
                <w:sz w:val="20"/>
              </w:rPr>
              <w:t xml:space="preserve">74.2% (55.4–88.1) </w:t>
            </w:r>
          </w:p>
        </w:tc>
        <w:tc>
          <w:tcPr>
            <w:tcW w:w="1217" w:type="dxa"/>
            <w:tcBorders>
              <w:top w:val="single" w:sz="6" w:space="0" w:color="auto"/>
              <w:bottom w:val="single" w:sz="12" w:space="0" w:color="auto"/>
            </w:tcBorders>
            <w:tcMar>
              <w:top w:w="0" w:type="dxa"/>
              <w:left w:w="108" w:type="dxa"/>
              <w:bottom w:w="0" w:type="dxa"/>
              <w:right w:w="108" w:type="dxa"/>
            </w:tcMar>
            <w:vAlign w:val="center"/>
            <w:hideMark/>
          </w:tcPr>
          <w:p w14:paraId="167025A5" w14:textId="77777777" w:rsidR="00CE6635" w:rsidRPr="00DE3D47" w:rsidRDefault="00CE6635" w:rsidP="00BD6012">
            <w:pPr>
              <w:spacing w:after="0" w:line="240" w:lineRule="auto"/>
              <w:rPr>
                <w:rFonts w:cstheme="minorHAnsi"/>
                <w:sz w:val="20"/>
              </w:rPr>
            </w:pPr>
            <w:r w:rsidRPr="00DE3D47">
              <w:rPr>
                <w:rFonts w:cstheme="minorHAnsi"/>
                <w:sz w:val="20"/>
              </w:rPr>
              <w:t>Roche</w:t>
            </w:r>
          </w:p>
        </w:tc>
      </w:tr>
    </w:tbl>
    <w:p w14:paraId="0E189451" w14:textId="77777777" w:rsidR="00CE6635" w:rsidRPr="00DE3D47" w:rsidRDefault="00CE6635" w:rsidP="00CE6635">
      <w:pPr>
        <w:spacing w:after="160"/>
        <w:rPr>
          <w:rFonts w:eastAsiaTheme="majorEastAsia" w:cstheme="majorBidi"/>
          <w:bCs/>
          <w:color w:val="1D1B11" w:themeColor="background2" w:themeShade="1A"/>
        </w:rPr>
      </w:pPr>
      <w:r w:rsidRPr="00DE3D47">
        <w:rPr>
          <w:rFonts w:eastAsiaTheme="majorEastAsia" w:cstheme="majorBidi"/>
          <w:bCs/>
          <w:color w:val="1D1B11" w:themeColor="background2" w:themeShade="1A"/>
          <w:vertAlign w:val="superscript"/>
        </w:rPr>
        <w:t>1</w:t>
      </w:r>
      <w:r w:rsidRPr="00DE3D47">
        <w:rPr>
          <w:rFonts w:eastAsiaTheme="majorEastAsia" w:cstheme="majorBidi"/>
          <w:bCs/>
          <w:color w:val="1D1B11" w:themeColor="background2" w:themeShade="1A"/>
        </w:rPr>
        <w:t xml:space="preserve">Breakthrough infections confirmed positive by NAT. </w:t>
      </w:r>
      <w:r w:rsidRPr="00DE3D47">
        <w:rPr>
          <w:rFonts w:eastAsiaTheme="majorEastAsia" w:cstheme="majorBidi"/>
          <w:bCs/>
          <w:color w:val="1D1B11" w:themeColor="background2" w:themeShade="1A"/>
          <w:vertAlign w:val="superscript"/>
        </w:rPr>
        <w:t>2</w:t>
      </w:r>
      <w:r w:rsidRPr="00DE3D47">
        <w:rPr>
          <w:rFonts w:eastAsiaTheme="majorEastAsia" w:cstheme="majorBidi"/>
          <w:bCs/>
          <w:color w:val="1D1B11" w:themeColor="background2" w:themeShade="1A"/>
        </w:rPr>
        <w:t>Total number of SARS-COV-2 vaccinated people tested.</w:t>
      </w:r>
    </w:p>
    <w:p w14:paraId="5FFEA47E" w14:textId="77777777" w:rsidR="00CE6635" w:rsidRPr="00DE3D47" w:rsidRDefault="00CE6635" w:rsidP="00CE6635">
      <w:pPr>
        <w:spacing w:after="160"/>
        <w:rPr>
          <w:rFonts w:eastAsiaTheme="majorEastAsia" w:cstheme="majorBidi"/>
          <w:b/>
          <w:color w:val="1D1B11" w:themeColor="background2" w:themeShade="1A"/>
          <w:sz w:val="24"/>
          <w:szCs w:val="24"/>
        </w:rPr>
      </w:pPr>
      <w:r w:rsidRPr="00DE3D47">
        <w:rPr>
          <w:rFonts w:eastAsiaTheme="majorEastAsia" w:cstheme="majorBidi"/>
          <w:b/>
          <w:color w:val="1D1B11" w:themeColor="background2" w:themeShade="1A"/>
          <w:sz w:val="24"/>
          <w:szCs w:val="24"/>
        </w:rPr>
        <w:br w:type="page"/>
      </w:r>
    </w:p>
    <w:p w14:paraId="46F95109" w14:textId="77777777" w:rsidR="00CE6635" w:rsidRPr="00DE3D47" w:rsidRDefault="00CE6635" w:rsidP="00EE65A1">
      <w:pPr>
        <w:pStyle w:val="Heading1"/>
        <w:ind w:left="0" w:firstLine="0"/>
      </w:pPr>
      <w:bookmarkStart w:id="35" w:name="_Toc109840829"/>
      <w:r w:rsidRPr="00DE3D47">
        <w:lastRenderedPageBreak/>
        <w:t>References</w:t>
      </w:r>
      <w:bookmarkEnd w:id="35"/>
    </w:p>
    <w:p w14:paraId="65A6A93F" w14:textId="6AC17924" w:rsidR="00CE6635" w:rsidRPr="00DE3D47" w:rsidRDefault="00CE6635" w:rsidP="00EE65A1">
      <w:pPr>
        <w:pStyle w:val="Bullet1"/>
        <w:numPr>
          <w:ilvl w:val="0"/>
          <w:numId w:val="11"/>
        </w:numPr>
      </w:pPr>
      <w:r w:rsidRPr="00DE3D47">
        <w:fldChar w:fldCharType="begin"/>
      </w:r>
      <w:r w:rsidRPr="00DE3D47">
        <w:instrText xml:space="preserve"> ADDIN EN.REFLIST </w:instrText>
      </w:r>
      <w:r w:rsidRPr="00DE3D47">
        <w:fldChar w:fldCharType="separate"/>
      </w:r>
      <w:r w:rsidRPr="00DE3D47">
        <w:t>Buitrago-Garcia D, Egli-Gany D, Counotte MJ, et al. Occurrence and transmission potential of asymptomatic and presymptomatic SARS-CoV-2 infections: A living systematic review and meta-analysis. PLOS Medicine 2020; 17(9): e1003346.</w:t>
      </w:r>
    </w:p>
    <w:p w14:paraId="45B7D411" w14:textId="57CED1AC" w:rsidR="00CE6635" w:rsidRPr="00DE3D47" w:rsidRDefault="00CE6635" w:rsidP="00EE65A1">
      <w:pPr>
        <w:pStyle w:val="Bullet1"/>
        <w:numPr>
          <w:ilvl w:val="0"/>
          <w:numId w:val="11"/>
        </w:numPr>
      </w:pPr>
      <w:r w:rsidRPr="00DE3D47">
        <w:t>al KAe. Seroprevalence of SARS-CoV-2-specific antibodies in Australian children between November 2020 and March 2021. MJA (In Press). 2022.</w:t>
      </w:r>
    </w:p>
    <w:p w14:paraId="384F6585" w14:textId="0F19F069" w:rsidR="00CE6635" w:rsidRPr="00DE3D47" w:rsidRDefault="00CE6635" w:rsidP="00EE65A1">
      <w:pPr>
        <w:pStyle w:val="Bullet1"/>
        <w:numPr>
          <w:ilvl w:val="0"/>
          <w:numId w:val="11"/>
        </w:numPr>
      </w:pPr>
      <w:r w:rsidRPr="00DE3D47">
        <w:t>Gidding HF, Machalek DA, Hendry AJ, et al. Seroprevalence of SARS-CoV-2-specific antibodies in Sydney after the first epidemic wave of 2020. Med J Aust 2021; 214(4): 179-85.</w:t>
      </w:r>
    </w:p>
    <w:p w14:paraId="58F674E2" w14:textId="0C671E9E" w:rsidR="00CE6635" w:rsidRPr="00DE3D47" w:rsidRDefault="00CE6635" w:rsidP="00EE65A1">
      <w:pPr>
        <w:pStyle w:val="Bullet1"/>
        <w:numPr>
          <w:ilvl w:val="0"/>
          <w:numId w:val="11"/>
        </w:numPr>
      </w:pPr>
      <w:r w:rsidRPr="00DE3D47">
        <w:t>Machalek DA, Vette KM, Downes M, et al. Serological testing of blood donors to characterist the impact of COVID-19 in Melbourne, Australia, 2020. medRxiv 2022: 2022.03.11.22272185.</w:t>
      </w:r>
    </w:p>
    <w:p w14:paraId="01EEEC94" w14:textId="6C07AB31" w:rsidR="00CE6635" w:rsidRPr="00DE3D47" w:rsidRDefault="00CE6635" w:rsidP="00EE65A1">
      <w:pPr>
        <w:pStyle w:val="Bullet1"/>
        <w:numPr>
          <w:ilvl w:val="0"/>
          <w:numId w:val="11"/>
        </w:numPr>
      </w:pPr>
      <w:r w:rsidRPr="00DE3D47">
        <w:t>Vette KM, Machalek DA, Gidding HF, et al. Seroprevalence of Severe Acute Respiratory Syndrome Coronavirus 2-Specific Antibodies in Australia After the First Epidemic Wave in 2020: A National Survey. Open Forum Infect Dis 2022; 9(3): ofac002.</w:t>
      </w:r>
    </w:p>
    <w:p w14:paraId="45F6A183" w14:textId="296D364E" w:rsidR="00CE6635" w:rsidRPr="00DE3D47" w:rsidRDefault="00CE6635" w:rsidP="00EE65A1">
      <w:pPr>
        <w:pStyle w:val="Bullet1"/>
        <w:numPr>
          <w:ilvl w:val="0"/>
          <w:numId w:val="11"/>
        </w:numPr>
      </w:pPr>
      <w:r w:rsidRPr="00DE3D47">
        <w:t>Chen X, Chen Z, Azman AS, et al. Serological evidence of human infection with SARS-CoV-2: a systematic review and meta-analysis. Lancet Glob Health 2021; 9(5): e598-e609.</w:t>
      </w:r>
    </w:p>
    <w:p w14:paraId="219EFDD4" w14:textId="5A6AAADE" w:rsidR="00CE6635" w:rsidRPr="00DE3D47" w:rsidRDefault="00CE6635" w:rsidP="00EE65A1">
      <w:pPr>
        <w:pStyle w:val="Bullet1"/>
        <w:numPr>
          <w:ilvl w:val="0"/>
          <w:numId w:val="11"/>
        </w:numPr>
      </w:pPr>
      <w:r w:rsidRPr="00DE3D47">
        <w:t>Jones JM, Stone M, Sulaeman H, et al. Estimated US Infection- and Vaccine-Induced SARS-CoV-2 Seroprevalence Based on Blood Donations, July 2020-May 2021. Jama 2021; 326(14): 1400-9.</w:t>
      </w:r>
    </w:p>
    <w:p w14:paraId="6B7C7352" w14:textId="189D1357" w:rsidR="00CE6635" w:rsidRPr="00DE3D47" w:rsidRDefault="00CE6635" w:rsidP="00EE65A1">
      <w:pPr>
        <w:pStyle w:val="Bullet1"/>
        <w:numPr>
          <w:ilvl w:val="0"/>
          <w:numId w:val="11"/>
        </w:numPr>
      </w:pPr>
      <w:r w:rsidRPr="00DE3D47">
        <w:t>Whitaker HJ, Elgohari S, Rowe C, et al. Impact of COVID-19 vaccination program on seroprevalence in blood donors in England, 2021. J Infect 2021; 83(2): 237-79.</w:t>
      </w:r>
    </w:p>
    <w:p w14:paraId="206111AB" w14:textId="7A48E5DF" w:rsidR="00CE6635" w:rsidRPr="00DE3D47" w:rsidRDefault="00CE6635" w:rsidP="00EE65A1">
      <w:pPr>
        <w:pStyle w:val="Bullet1"/>
        <w:numPr>
          <w:ilvl w:val="0"/>
          <w:numId w:val="11"/>
        </w:numPr>
      </w:pPr>
      <w:r w:rsidRPr="00DE3D47">
        <w:t>Garrett N, Tapley A, Andriesen J, et al. High Rate of Asymptomatic Carriage Associated with Variant Strain Omicron. medRxiv 2022.</w:t>
      </w:r>
    </w:p>
    <w:p w14:paraId="46EF90C8" w14:textId="4AD93AC0" w:rsidR="00CE6635" w:rsidRPr="00DE3D47" w:rsidRDefault="00CE6635" w:rsidP="00EE65A1">
      <w:pPr>
        <w:pStyle w:val="Bullet1"/>
        <w:numPr>
          <w:ilvl w:val="0"/>
          <w:numId w:val="11"/>
        </w:numPr>
      </w:pPr>
      <w:r w:rsidRPr="00DE3D47">
        <w:t>Bond KA, Williams E, Nicholson S, et al. Longitudinal evaluation of laboratory-based serological assays for SARS-CoV-2 antibody detection. Pathology 2021; 53(6): 773-9.</w:t>
      </w:r>
    </w:p>
    <w:p w14:paraId="6F922351" w14:textId="77FF5745" w:rsidR="00CE6635" w:rsidRPr="00DE3D47" w:rsidRDefault="00CE6635" w:rsidP="00EE65A1">
      <w:pPr>
        <w:pStyle w:val="Bullet1"/>
        <w:numPr>
          <w:ilvl w:val="0"/>
          <w:numId w:val="11"/>
        </w:numPr>
      </w:pPr>
      <w:r w:rsidRPr="00DE3D47">
        <w:t>Peluso MJ, Takahashi S, Hakim J, et al. SARS-CoV-2 antibody magnitude and detectability are driven by disease severity, timing, and assay. Sci Adv 2021; 7(31).</w:t>
      </w:r>
    </w:p>
    <w:p w14:paraId="5461D263" w14:textId="08CE3560" w:rsidR="00CE6635" w:rsidRPr="00DE3D47" w:rsidRDefault="00CE6635" w:rsidP="00EE65A1">
      <w:pPr>
        <w:pStyle w:val="Bullet1"/>
        <w:numPr>
          <w:ilvl w:val="0"/>
          <w:numId w:val="11"/>
        </w:numPr>
      </w:pPr>
      <w:r w:rsidRPr="00DE3D47">
        <w:t>Australian Government Department of Health. COVID-19 Vaccine Roll-out Jurisdictional Breakdown. 28 February 2022. Available at: www.health.gov.au/sites/default/files/documents/2022/03/covid-19-vaccine-rollout-update-jurisdictional-breakdown-28-february-2022.pdf.</w:t>
      </w:r>
    </w:p>
    <w:p w14:paraId="47D0F276" w14:textId="76C68FCD" w:rsidR="00CE6635" w:rsidRPr="00DE3D47" w:rsidRDefault="00CE6635" w:rsidP="00EE65A1">
      <w:pPr>
        <w:pStyle w:val="Bullet1"/>
        <w:numPr>
          <w:ilvl w:val="0"/>
          <w:numId w:val="11"/>
        </w:numPr>
      </w:pPr>
      <w:r w:rsidRPr="00DE3D47">
        <w:t>Karki S, Gemelli CN, Davison TE, et al. Willingness of blood donors in Australia to provide additional data and blood sample for health research. Transfusion 2021; 61(10): 2855-61.</w:t>
      </w:r>
    </w:p>
    <w:p w14:paraId="35F2722F" w14:textId="041097B1" w:rsidR="00CE6635" w:rsidRPr="00DE3D47" w:rsidRDefault="00CE6635" w:rsidP="00EE65A1">
      <w:pPr>
        <w:pStyle w:val="Bullet1"/>
        <w:numPr>
          <w:ilvl w:val="0"/>
          <w:numId w:val="11"/>
        </w:numPr>
      </w:pPr>
      <w:r w:rsidRPr="00DE3D47">
        <w:t>Burgdorf KS, Simonsen J, Sundby A, et al. Socio-demographic characteristics of Danish blood donors. PLoS One 2017; 12(2): e0169112.</w:t>
      </w:r>
    </w:p>
    <w:p w14:paraId="31133C55" w14:textId="0E81B9F4" w:rsidR="00CE6635" w:rsidRPr="00DE3D47" w:rsidRDefault="00CE6635" w:rsidP="00EE65A1">
      <w:pPr>
        <w:pStyle w:val="Bullet1"/>
        <w:numPr>
          <w:ilvl w:val="0"/>
          <w:numId w:val="11"/>
        </w:numPr>
      </w:pPr>
      <w:r w:rsidRPr="00DE3D47">
        <w:t>Reedman CN, Drews SJ, Yi QL, Pambrun C, O'Brien SF. Changing Patterns of SARS-CoV-2 Seroprevalence among Canadian Blood Donors during the Vaccine Era. Microbiol Spectr 2022; 10(2): e0033922.</w:t>
      </w:r>
    </w:p>
    <w:p w14:paraId="49FE58C1" w14:textId="33076346" w:rsidR="00CE6635" w:rsidRPr="00DE3D47" w:rsidRDefault="00CE6635" w:rsidP="00EE65A1">
      <w:pPr>
        <w:pStyle w:val="Bullet1"/>
        <w:numPr>
          <w:ilvl w:val="0"/>
          <w:numId w:val="11"/>
        </w:numPr>
      </w:pPr>
      <w:r w:rsidRPr="00DE3D47">
        <w:t>Edwards B, Biddle N, Gray M, Sollis K. COVID-19 vaccine hesitancy and resistance: Correlates in a nationally representative longitudinal survey of the Australian population. PLoS One 2021; 16(3): e0248892.</w:t>
      </w:r>
    </w:p>
    <w:p w14:paraId="3D9FAFB7" w14:textId="75EF26D5" w:rsidR="00CE6635" w:rsidRPr="00DE3D47" w:rsidRDefault="00CE6635" w:rsidP="00EE65A1">
      <w:pPr>
        <w:pStyle w:val="Bullet1"/>
        <w:numPr>
          <w:ilvl w:val="0"/>
          <w:numId w:val="11"/>
        </w:numPr>
      </w:pPr>
      <w:r w:rsidRPr="00DE3D47">
        <w:t>Allen N, Brady M, Riain UN, et al. Prevalence of Antibodies to SARS-CoV-2 following natural infection and vaccination in Irish Hospital Healthcare Workers; changing epidemiology as the pandemic progresses. medRxiv 2021: 2021.11.04.21265921.</w:t>
      </w:r>
    </w:p>
    <w:p w14:paraId="3224E3E3" w14:textId="4B4EE4CB" w:rsidR="00CE6635" w:rsidRPr="00DE3D47" w:rsidRDefault="00CE6635" w:rsidP="00EE65A1">
      <w:pPr>
        <w:pStyle w:val="Bullet1"/>
        <w:numPr>
          <w:ilvl w:val="0"/>
          <w:numId w:val="11"/>
        </w:numPr>
      </w:pPr>
      <w:r w:rsidRPr="00DE3D47">
        <w:lastRenderedPageBreak/>
        <w:t>Demmer RT, Baumgartner B, Wiggen TD, et al. Identification of natural SARS-CoV-2 infection in seroprevalence studies among vaccinated populations. medRxiv 2021: 2021.04.12.21255330.</w:t>
      </w:r>
    </w:p>
    <w:p w14:paraId="4C473E3A" w14:textId="0F77602E" w:rsidR="00CE6635" w:rsidRPr="00DE3D47" w:rsidRDefault="00CE6635" w:rsidP="00EE65A1">
      <w:pPr>
        <w:pStyle w:val="Bullet1"/>
        <w:numPr>
          <w:ilvl w:val="0"/>
          <w:numId w:val="11"/>
        </w:numPr>
      </w:pPr>
      <w:r w:rsidRPr="00DE3D47">
        <w:t>Clarke KEN, Jones JM, Deng Y, et al. Seroprevalence of Infection-Induced SARS-CoV-2 Antibodies - United States, September 2021-February 2022. MMWR Morb Mortal Wkly Rep 2022; 71(17): 606-8.</w:t>
      </w:r>
    </w:p>
    <w:p w14:paraId="642B0AD7" w14:textId="058B7CC3" w:rsidR="00CE6635" w:rsidRPr="00DE3D47" w:rsidRDefault="00CE6635" w:rsidP="00EE65A1">
      <w:pPr>
        <w:pStyle w:val="Bullet1"/>
        <w:numPr>
          <w:ilvl w:val="0"/>
          <w:numId w:val="11"/>
        </w:numPr>
      </w:pPr>
      <w:r w:rsidRPr="00DE3D47">
        <w:t>Allen N, Brady M, Carrion Martin AI, et al. Serological markers of SARS-CoV-2 infection; anti-nucleocapsid antibody positivity may not be the ideal marker of natural infection in vaccinated individuals. J Infect 2021; 83(4): e9-e10.</w:t>
      </w:r>
    </w:p>
    <w:p w14:paraId="624BB6CA" w14:textId="47480413" w:rsidR="00CE6635" w:rsidRPr="00DE3D47" w:rsidRDefault="00CE6635" w:rsidP="00EE65A1">
      <w:pPr>
        <w:pStyle w:val="Bullet1"/>
        <w:numPr>
          <w:ilvl w:val="0"/>
          <w:numId w:val="11"/>
        </w:numPr>
      </w:pPr>
      <w:r w:rsidRPr="00DE3D47">
        <w:t>Pollett SD, Richard SA, Fries AC, et al. The Severe Acute Respiratory Syndrome Coronavirus 2 (SARS-CoV-2) mRNA Vaccine-Breakthrough Infection Phenotype Includes Significant Symptoms, Live Virus Shedding, and Viral Genetic Diversity. Clin Infect Dis 2022; 74(5): 897-900.</w:t>
      </w:r>
    </w:p>
    <w:p w14:paraId="78FD6CA9" w14:textId="77777777" w:rsidR="00CE6635" w:rsidRPr="00DE3D47" w:rsidRDefault="00CE6635" w:rsidP="00EE65A1">
      <w:pPr>
        <w:pStyle w:val="Bullet1"/>
        <w:numPr>
          <w:ilvl w:val="0"/>
          <w:numId w:val="11"/>
        </w:numPr>
      </w:pPr>
      <w:r w:rsidRPr="00DE3D47">
        <w:t>Whitaker HJ, Gower C, Otter AD, et al. Nucleocapsid antibody positivity as a marker of past SARS-CoV-2 infection in population serosurveillance studies: impact of variant, vaccination, and choice of assay cut-off. medRxiv 2021: 2021.10.25.21264964.</w:t>
      </w:r>
    </w:p>
    <w:p w14:paraId="412037BA" w14:textId="3E811488" w:rsidR="00CE6635" w:rsidRPr="00DE3D47" w:rsidRDefault="00CE6635" w:rsidP="00EE65A1">
      <w:pPr>
        <w:pStyle w:val="Bullet1"/>
        <w:numPr>
          <w:ilvl w:val="0"/>
          <w:numId w:val="11"/>
        </w:numPr>
      </w:pPr>
      <w:r w:rsidRPr="00DE3D47">
        <w:t>Follmann D, Janes HE, Buhule OD, et al. Anti-nucleocapsid antibodies following SARS-CoV-2 infection in the blinded phase of the mRNA-1273 Covid-19 vaccine efficacy clinical trial. medRxiv 2022: 2022.04.18.22271936.</w:t>
      </w:r>
    </w:p>
    <w:p w14:paraId="1787E247" w14:textId="1EE305E3" w:rsidR="00CE6635" w:rsidRDefault="00CE6635" w:rsidP="00CE6635">
      <w:pPr>
        <w:pStyle w:val="Bullet1"/>
        <w:numPr>
          <w:ilvl w:val="0"/>
          <w:numId w:val="0"/>
        </w:numPr>
        <w:ind w:left="360"/>
      </w:pPr>
      <w:r w:rsidRPr="00DE3D47">
        <w:fldChar w:fldCharType="end"/>
      </w:r>
    </w:p>
    <w:p w14:paraId="55D65857" w14:textId="45EE335F" w:rsidR="00677BF7" w:rsidRDefault="00677BF7" w:rsidP="00677BF7">
      <w:pPr>
        <w:pStyle w:val="Imprint"/>
      </w:pPr>
      <w:bookmarkStart w:id="36" w:name="_Hlk37240926"/>
    </w:p>
    <w:bookmarkEnd w:id="4"/>
    <w:bookmarkEnd w:id="17"/>
    <w:bookmarkEnd w:id="36"/>
    <w:p w14:paraId="34E2ADF9" w14:textId="51DCC351" w:rsidR="00EC4F69" w:rsidRDefault="00EC4F69" w:rsidP="00677BF7">
      <w:pPr>
        <w:pStyle w:val="Imprint"/>
      </w:pPr>
    </w:p>
    <w:p w14:paraId="1D3DD4DE" w14:textId="681C0557" w:rsidR="005B7015" w:rsidRDefault="005B7015" w:rsidP="00677BF7">
      <w:pPr>
        <w:pStyle w:val="Imprint"/>
      </w:pPr>
    </w:p>
    <w:p w14:paraId="1605B965" w14:textId="74A6028C" w:rsidR="005B7015" w:rsidRDefault="005B7015" w:rsidP="00677BF7">
      <w:pPr>
        <w:pStyle w:val="Imprint"/>
      </w:pPr>
    </w:p>
    <w:p w14:paraId="1FBCB12B" w14:textId="24E57F49" w:rsidR="005B7015" w:rsidRDefault="005B7015" w:rsidP="00677BF7">
      <w:pPr>
        <w:pStyle w:val="Imprint"/>
      </w:pPr>
    </w:p>
    <w:p w14:paraId="1350E3FF" w14:textId="21476443" w:rsidR="005B7015" w:rsidRDefault="005B7015" w:rsidP="00677BF7">
      <w:pPr>
        <w:pStyle w:val="Imprint"/>
      </w:pPr>
    </w:p>
    <w:p w14:paraId="4ADE21C6" w14:textId="46C2950D" w:rsidR="005B7015" w:rsidRDefault="005B7015" w:rsidP="00677BF7">
      <w:pPr>
        <w:pStyle w:val="Imprint"/>
      </w:pPr>
    </w:p>
    <w:p w14:paraId="31DCF1AF" w14:textId="043097E0" w:rsidR="005B7015" w:rsidRDefault="005B7015" w:rsidP="00677BF7">
      <w:pPr>
        <w:pStyle w:val="Imprint"/>
      </w:pPr>
    </w:p>
    <w:p w14:paraId="573F22EC" w14:textId="2C2B9A91" w:rsidR="005B7015" w:rsidRDefault="005B7015" w:rsidP="00677BF7">
      <w:pPr>
        <w:pStyle w:val="Imprint"/>
      </w:pPr>
    </w:p>
    <w:p w14:paraId="1FD5768F" w14:textId="5B32032C" w:rsidR="005B7015" w:rsidRDefault="005B7015" w:rsidP="00677BF7">
      <w:pPr>
        <w:pStyle w:val="Imprint"/>
      </w:pPr>
    </w:p>
    <w:p w14:paraId="28B083CE" w14:textId="16BD40FE" w:rsidR="005B7015" w:rsidRDefault="005B7015" w:rsidP="00677BF7">
      <w:pPr>
        <w:pStyle w:val="Imprint"/>
      </w:pPr>
    </w:p>
    <w:p w14:paraId="75730ADD" w14:textId="5974C222" w:rsidR="005B7015" w:rsidRDefault="005B7015" w:rsidP="00677BF7">
      <w:pPr>
        <w:pStyle w:val="Imprint"/>
      </w:pPr>
    </w:p>
    <w:p w14:paraId="6F488A4F" w14:textId="4CEEF17C" w:rsidR="005B7015" w:rsidRDefault="005B7015" w:rsidP="00677BF7">
      <w:pPr>
        <w:pStyle w:val="Imprint"/>
      </w:pPr>
    </w:p>
    <w:p w14:paraId="05B2F466" w14:textId="3D569212" w:rsidR="005B7015" w:rsidRDefault="005B7015" w:rsidP="00677BF7">
      <w:pPr>
        <w:pStyle w:val="Imprint"/>
      </w:pPr>
    </w:p>
    <w:p w14:paraId="3D2E8C0A" w14:textId="3DBF2AC2" w:rsidR="005B7015" w:rsidRDefault="005B7015" w:rsidP="00677BF7">
      <w:pPr>
        <w:pStyle w:val="Imprint"/>
      </w:pPr>
    </w:p>
    <w:p w14:paraId="69D8271F" w14:textId="2461B784" w:rsidR="005B7015" w:rsidRDefault="005B7015" w:rsidP="00677BF7">
      <w:pPr>
        <w:pStyle w:val="Imprint"/>
      </w:pPr>
    </w:p>
    <w:p w14:paraId="53CA01F8" w14:textId="07BA57B8" w:rsidR="005B7015" w:rsidRDefault="005B7015" w:rsidP="00677BF7">
      <w:pPr>
        <w:pStyle w:val="Imprint"/>
      </w:pPr>
    </w:p>
    <w:p w14:paraId="12C3F268" w14:textId="02373AFB" w:rsidR="005B7015" w:rsidRDefault="005B7015" w:rsidP="00677BF7">
      <w:pPr>
        <w:pStyle w:val="Imprint"/>
      </w:pPr>
    </w:p>
    <w:p w14:paraId="1BDE4F55" w14:textId="3A96206F" w:rsidR="005B7015" w:rsidRDefault="005B7015" w:rsidP="00677BF7">
      <w:pPr>
        <w:pStyle w:val="Imprint"/>
      </w:pPr>
    </w:p>
    <w:p w14:paraId="2C6727C7" w14:textId="0C6DD4E3" w:rsidR="005B7015" w:rsidRDefault="005B7015" w:rsidP="00677BF7">
      <w:pPr>
        <w:pStyle w:val="Imprint"/>
      </w:pPr>
    </w:p>
    <w:p w14:paraId="6C8CC8E7" w14:textId="700427D9" w:rsidR="005B7015" w:rsidRDefault="005B7015" w:rsidP="00677BF7">
      <w:pPr>
        <w:pStyle w:val="Imprint"/>
      </w:pPr>
    </w:p>
    <w:p w14:paraId="6A799941" w14:textId="55F94255" w:rsidR="005B7015" w:rsidRDefault="005B7015" w:rsidP="00677BF7">
      <w:pPr>
        <w:pStyle w:val="Imprint"/>
      </w:pPr>
    </w:p>
    <w:p w14:paraId="56728A0C" w14:textId="0326E008" w:rsidR="005B7015" w:rsidRDefault="005B7015" w:rsidP="00677BF7">
      <w:pPr>
        <w:pStyle w:val="Imprint"/>
      </w:pPr>
    </w:p>
    <w:p w14:paraId="056D3514" w14:textId="4999ED26" w:rsidR="005B7015" w:rsidRDefault="005B7015" w:rsidP="00677BF7">
      <w:pPr>
        <w:pStyle w:val="Imprint"/>
      </w:pPr>
    </w:p>
    <w:p w14:paraId="74A7E8F5" w14:textId="3DE0B165" w:rsidR="005B7015" w:rsidRPr="00DE3D47" w:rsidRDefault="005B7015" w:rsidP="005B7015">
      <w:pPr>
        <w:pStyle w:val="Heading1"/>
        <w:ind w:left="0" w:firstLine="0"/>
      </w:pPr>
      <w:bookmarkStart w:id="37" w:name="_Toc109840830"/>
      <w:r>
        <w:lastRenderedPageBreak/>
        <w:t>Appendixes</w:t>
      </w:r>
      <w:bookmarkEnd w:id="37"/>
    </w:p>
    <w:p w14:paraId="60742F1D" w14:textId="77777777" w:rsidR="005B7015" w:rsidRPr="005B7015" w:rsidRDefault="005B7015" w:rsidP="00DE64C3">
      <w:pPr>
        <w:pStyle w:val="Heading2"/>
      </w:pPr>
      <w:bookmarkStart w:id="38" w:name="_Toc109840831"/>
      <w:r w:rsidRPr="005B7015">
        <w:t>Figure 1</w:t>
      </w:r>
      <w:bookmarkEnd w:id="38"/>
    </w:p>
    <w:p w14:paraId="6440631E" w14:textId="77777777" w:rsidR="005B7015" w:rsidRDefault="005B7015" w:rsidP="005B7015">
      <w:pPr>
        <w:pStyle w:val="Imprint"/>
      </w:pPr>
      <w:r>
        <w:t>Figure 1 is a combination graph showing the timing of the four serosurvey collections along with numbers of new daily notified cases in bars and cumulative case numbers as a line. The X-axis shows date of notification by single day from 1 September 2021 to 9 March 2022. The primary Y-axis shows daily notified cases on scale from 0 to 34,000. The secondary Y-axis shows cumulative notified cases on a scale from 0 to 550,000. The figure shows that Survey 1, from 26¬–30 November 2021 occurred at a time when daily case numbers were low and relatively stable following the Delta peak in 2021. The figure shows that Survey 2, from 24–28 December 2021, occurred at the start of the Omicron wave as case numbers were beginning to rise sharply. The figure shows that Survey 3, from 27¬–31 January 2022, occurred following the peak of the Omicron wave as new case numbers were slowing and the cumulative case curve was levelling out. The figure shows that Survey 4, from 24 February–2 March 2022 as case numbers were lower and had stabilised following the peak of the Omicron wave in January.</w:t>
      </w:r>
    </w:p>
    <w:p w14:paraId="25551BD8" w14:textId="77777777" w:rsidR="005B7015" w:rsidRPr="005B7015" w:rsidRDefault="005B7015" w:rsidP="00DE64C3">
      <w:pPr>
        <w:pStyle w:val="Heading2"/>
      </w:pPr>
      <w:bookmarkStart w:id="39" w:name="_Toc109840832"/>
      <w:r w:rsidRPr="005B7015">
        <w:t>Figure 2</w:t>
      </w:r>
      <w:bookmarkEnd w:id="39"/>
    </w:p>
    <w:p w14:paraId="4D19F6F9" w14:textId="77777777" w:rsidR="005B7015" w:rsidRDefault="005B7015" w:rsidP="005B7015">
      <w:pPr>
        <w:pStyle w:val="Imprint"/>
      </w:pPr>
      <w:r>
        <w:t xml:space="preserve">Figure 2 is a panel of three figures. </w:t>
      </w:r>
    </w:p>
    <w:p w14:paraId="78248F90" w14:textId="77777777" w:rsidR="005B7015" w:rsidRDefault="005B7015" w:rsidP="005B7015">
      <w:pPr>
        <w:pStyle w:val="Imprint"/>
      </w:pPr>
      <w:r>
        <w:t>Figure 2A shows the distribution of the serosurvey sample at each of the four survey time points, as well as the overall Lifeblood population and estimated resident population (ERP) for Victoria as stacked bar graphs by age group (18–29, 30–39, 40–49, 50–59, 60–69, and 70–89 years). The X-axis shows the month and year of the four surveys as well as the Lifeblood and the Victorian ERP, and the Y-axis shows the proportion of the sample from 0–100%. Figure 2A shows that age distribution of the sample was stable across survey time points. The survey age distribution was similar to the Lifeblood population, with younger age groups slightly under-sampled and older age groups oversampled. The survey age distribution was similar to the Victorian ERP, with the 50–59 and 60–69 year age groups slightly oversampled and the 70–89 year age group slightly under-sampled.</w:t>
      </w:r>
    </w:p>
    <w:p w14:paraId="2DA470BD" w14:textId="77777777" w:rsidR="005B7015" w:rsidRDefault="005B7015" w:rsidP="005B7015">
      <w:pPr>
        <w:pStyle w:val="Imprint"/>
      </w:pPr>
      <w:r>
        <w:t>Figure 2B shows the distribution of the serosurvey sample at each of the four survey time points, as well as the overall Lifeblood population and estimated resident population (ERP) for Victoria as stacked bar graphs by sex. The X-axis shows the month and year of the four surveys as well as the Lifeblood and the Victorian ERP, and the Y-axis shows the proportion of the sample from 0–100%. Figure 2B shows that the distribution of the samples at the first three time points were similar to each other and to the Lifeblood population and Victorian ERP, at approximately 50%, while the fourth time point in February 2022 slightly oversampled males.</w:t>
      </w:r>
    </w:p>
    <w:p w14:paraId="1885CC05" w14:textId="77777777" w:rsidR="005B7015" w:rsidRDefault="005B7015" w:rsidP="005B7015">
      <w:pPr>
        <w:pStyle w:val="Imprint"/>
      </w:pPr>
      <w:r>
        <w:t>Figure 2C shows the distribution of the serosurvey sample at each of the four survey time points, as well as the overall Lifeblood population and estimated resident population (ERP) for Victoria by Statistical Area level 4 (SA4). The X-axis shows column graph with each of the four survey time points, the Lifeblood population, and the Victorian ERP grouped by each of the 17 Victorian SA4s. The Y-axis shows the proportion of the sample from 0–100%. Figure 2C shows that a broad range of SA4s were sampled, with sampling occurring from SA4s, with SA4s in metropolitan Melbourne oversampled in the fourth time point in February.</w:t>
      </w:r>
    </w:p>
    <w:p w14:paraId="29B62D6E" w14:textId="77777777" w:rsidR="005B7015" w:rsidRPr="005B7015" w:rsidRDefault="005B7015" w:rsidP="00DE64C3">
      <w:pPr>
        <w:pStyle w:val="Heading2"/>
      </w:pPr>
      <w:bookmarkStart w:id="40" w:name="_Toc109840833"/>
      <w:r w:rsidRPr="005B7015">
        <w:t>Figure 3</w:t>
      </w:r>
      <w:bookmarkEnd w:id="40"/>
    </w:p>
    <w:p w14:paraId="4CF99D7E" w14:textId="77777777" w:rsidR="005B7015" w:rsidRDefault="005B7015" w:rsidP="005B7015">
      <w:pPr>
        <w:pStyle w:val="Imprint"/>
      </w:pPr>
      <w:r>
        <w:t>Figure 3 is a panel of three figures.</w:t>
      </w:r>
    </w:p>
    <w:p w14:paraId="1F1BBE05" w14:textId="77777777" w:rsidR="005B7015" w:rsidRDefault="005B7015" w:rsidP="005B7015">
      <w:pPr>
        <w:pStyle w:val="Imprint"/>
      </w:pPr>
      <w:r>
        <w:t xml:space="preserve">Figure 3A shows crude anti-spike protein seroprevalence at each at each of the four survey time points  by age group (18–29, 30–39, 40–49, 50–59, 60–69, and 70–89 years) as points with 95% confidence </w:t>
      </w:r>
      <w:r>
        <w:lastRenderedPageBreak/>
        <w:t>intervals as error bars. The X-axis shows the month and year of the collection, and the Y-axis shows the crude seroprevalence on a scale from 85.0% to 100%. Figure 3A shows that all age groups across all four time points had consistently high crude seropositivity with no significant differences seen in any age group.</w:t>
      </w:r>
    </w:p>
    <w:p w14:paraId="06559817" w14:textId="77777777" w:rsidR="005B7015" w:rsidRDefault="005B7015" w:rsidP="005B7015">
      <w:pPr>
        <w:pStyle w:val="Imprint"/>
      </w:pPr>
      <w:r>
        <w:t>Figure 3B shows crude anti-spike protein seroprevalence at each of the four survey time point by sex (Female and Male) as points with 95% confidence intervals as error bars. The X-axis shows the month and year of the collection, and the Y-axis shows the crude seroprevalence on a scale from 85.0% to 100%. Figure 3B shows that seropositivity was similar between males and females at all four time points with no significant differences seen between them at any point.</w:t>
      </w:r>
    </w:p>
    <w:p w14:paraId="1CB86EC4" w14:textId="1B9E84EF" w:rsidR="005B7015" w:rsidRDefault="005B7015" w:rsidP="005B7015">
      <w:pPr>
        <w:pStyle w:val="Imprint"/>
      </w:pPr>
      <w:r>
        <w:t>Figure 3C shows the proportion of the samples by semi-quantitative anti-spike concentration levels over the four survey time points, with the month and year of each collection on the X-axis and cumulative proportion from 0 to 100% on the Y-axis. Semi-quantitative levels are split into four groups: &lt;0.8 units (negative), 0.8–&lt;25.0 units, 25–&lt;250 units, and ≥250 units. It shows the majority of samples at each time point have anti-spike concentration levels above 250 units, at approximately 80% of samples in November and December, increasing to &gt;90% in January and February.</w:t>
      </w:r>
    </w:p>
    <w:p w14:paraId="6A7E28D2" w14:textId="25CDD0B7" w:rsidR="005B7015" w:rsidRDefault="005B7015" w:rsidP="00DE64C3">
      <w:pPr>
        <w:pStyle w:val="Heading2"/>
      </w:pPr>
      <w:bookmarkStart w:id="41" w:name="_Toc109840834"/>
      <w:r w:rsidRPr="005B7015">
        <w:t>Figure 4</w:t>
      </w:r>
      <w:bookmarkEnd w:id="41"/>
    </w:p>
    <w:p w14:paraId="04F0F568" w14:textId="77777777" w:rsidR="005B7015" w:rsidRDefault="005B7015" w:rsidP="005B7015">
      <w:pPr>
        <w:pStyle w:val="Imprint"/>
      </w:pPr>
      <w:r>
        <w:t>Figure 4 is a panel of two graphs.</w:t>
      </w:r>
    </w:p>
    <w:p w14:paraId="2B034696" w14:textId="77777777" w:rsidR="005B7015" w:rsidRDefault="005B7015" w:rsidP="005B7015">
      <w:pPr>
        <w:pStyle w:val="Imprint"/>
      </w:pPr>
      <w:r>
        <w:t>Figure 4A shows crude anti-nucleocapsid protein seroprevalence at each of the four survey time points by age group (18–29, 30–39, 40–49, 50–59, 60–69, and 70–89 years) as points with 95% confidence intervals as error bars. The X-axis shows the month and year of the collection and the Y-axis shows the crude seroprevalence on a scale from 0% to 45%. Figure 4A shows that anti-nucleocapsid protein seroprevalence was very low (&lt;1%) overall and across all age groups in November and December, Seroprevalence increases in January, and increases further in February, with a trend in age emerging in these time points of decreasing seroprevalence with age.</w:t>
      </w:r>
    </w:p>
    <w:p w14:paraId="37B7BDFC" w14:textId="127D6F60" w:rsidR="005B7015" w:rsidRDefault="005B7015" w:rsidP="005B7015">
      <w:pPr>
        <w:pStyle w:val="Imprint"/>
      </w:pPr>
      <w:r>
        <w:t>Figure 4B shows crude anti-nucleocapsid protein seroprevalence at each of the four survey time points by sex as points with 95% confidence intervals as error bars. The X-axis shows the month and year of the collection and the Y-axis shows the crude seroprevalence on a scale from 0% to 30%. Figure 4B shows that seropositivity was similar between males and females at all four time points with no significant differences seen between them at any point.</w:t>
      </w:r>
    </w:p>
    <w:p w14:paraId="1F00500E" w14:textId="63CCD3C5" w:rsidR="005B7015" w:rsidRPr="005B7015" w:rsidRDefault="005B7015" w:rsidP="00DE64C3">
      <w:pPr>
        <w:pStyle w:val="Heading2"/>
      </w:pPr>
      <w:bookmarkStart w:id="42" w:name="_Toc109840835"/>
      <w:r w:rsidRPr="005B7015">
        <w:t>Figure S1</w:t>
      </w:r>
      <w:bookmarkEnd w:id="42"/>
      <w:r w:rsidRPr="005B7015">
        <w:t xml:space="preserve"> </w:t>
      </w:r>
    </w:p>
    <w:p w14:paraId="6A0BE4F4" w14:textId="77777777" w:rsidR="005B7015" w:rsidRDefault="005B7015" w:rsidP="005B7015">
      <w:pPr>
        <w:pStyle w:val="Imprint"/>
      </w:pPr>
      <w:r>
        <w:t>Figure S1 is a panel of two graphs.</w:t>
      </w:r>
    </w:p>
    <w:p w14:paraId="655B437F" w14:textId="77777777" w:rsidR="005B7015" w:rsidRDefault="005B7015" w:rsidP="005B7015">
      <w:pPr>
        <w:pStyle w:val="Imprint"/>
      </w:pPr>
      <w:r>
        <w:t>Figure S1A shows crude anti-spike seroprevalence by age-group (18–29, 30–39, 40–49, 50–59, 60–69, and 70–89 years) and donation type (plasmapheresis and other) as points with 95% confidence intervals as error bars. Age group is on the X-axis and seroprevalence is on the Y-axis on a scale from 85.0–100%. Figure S1A shows slightly lower seroprevalence overall and within the 30–39 year and 40–49 year age groups, although confidence intervals overlap at all these points.</w:t>
      </w:r>
    </w:p>
    <w:p w14:paraId="79395DB0" w14:textId="77777777" w:rsidR="005B7015" w:rsidRDefault="005B7015" w:rsidP="005B7015">
      <w:pPr>
        <w:pStyle w:val="Imprint"/>
      </w:pPr>
      <w:r>
        <w:t>Figure S2A shows crude anti-nucleocapsid seroprevalence by age-group (18–29, 30–39, 40–49, 50–59, 60–69, and 70–89 years) and donation type (plasmapheresis and other) as points with 95% confidence intervals as error bars. Age group is on the X-axis and seroprevalence is on the Y-axis on a scale from 0–50%. Figure S2A shows lower seroprevalence overall and within the 18–29 year, 30–39 year and 50¬–59 year age groups, although confidence intervals overlap at all these points.</w:t>
      </w:r>
    </w:p>
    <w:p w14:paraId="28CC2120" w14:textId="77777777" w:rsidR="005B7015" w:rsidRDefault="005B7015" w:rsidP="005B7015">
      <w:pPr>
        <w:pStyle w:val="Imprint"/>
      </w:pPr>
    </w:p>
    <w:p w14:paraId="3A1F8997" w14:textId="69037A9B" w:rsidR="005B7015" w:rsidRPr="005B7015" w:rsidRDefault="005B7015" w:rsidP="00DE64C3">
      <w:pPr>
        <w:pStyle w:val="Heading2"/>
      </w:pPr>
      <w:bookmarkStart w:id="43" w:name="_Toc109840836"/>
      <w:r w:rsidRPr="005B7015">
        <w:lastRenderedPageBreak/>
        <w:t>Table S1</w:t>
      </w:r>
      <w:bookmarkEnd w:id="43"/>
      <w:r w:rsidRPr="005B7015">
        <w:t xml:space="preserve"> </w:t>
      </w:r>
    </w:p>
    <w:p w14:paraId="66EE2BD6" w14:textId="77777777" w:rsidR="005B7015" w:rsidRDefault="005B7015" w:rsidP="005B7015">
      <w:pPr>
        <w:pStyle w:val="Imprint"/>
      </w:pPr>
      <w:r>
        <w:t>Table S1 shows the crude SARS-CoV-2 anti-spike protein seroprevalence at each time point by age group and sex. The table shows the number of seropositive samples out of the total tested, with the seroprevalence as a proportion and 95% confidence intervals in brackets.</w:t>
      </w:r>
    </w:p>
    <w:p w14:paraId="5A14A39B" w14:textId="02A61821" w:rsidR="005B7015" w:rsidRPr="005B7015" w:rsidRDefault="005B7015" w:rsidP="00DE64C3">
      <w:pPr>
        <w:pStyle w:val="Heading2"/>
      </w:pPr>
      <w:bookmarkStart w:id="44" w:name="_Toc109840837"/>
      <w:r w:rsidRPr="005B7015">
        <w:t>Table S2</w:t>
      </w:r>
      <w:bookmarkEnd w:id="44"/>
      <w:r w:rsidRPr="005B7015">
        <w:t xml:space="preserve"> </w:t>
      </w:r>
    </w:p>
    <w:p w14:paraId="64D55C9B" w14:textId="77777777" w:rsidR="005B7015" w:rsidRDefault="005B7015" w:rsidP="005B7015">
      <w:pPr>
        <w:pStyle w:val="Imprint"/>
      </w:pPr>
      <w:r>
        <w:t>Table S2 shows the crude SARS-CoV-2 anti-spike protein seroprevalence at each time point by geographic area at Statistical Area Level 4 (SA4). The table shows the number of seropositive samples out of the total tested, with the seroprevalence as a proportion and 95% confidence intervals in brackets.</w:t>
      </w:r>
    </w:p>
    <w:p w14:paraId="684E8457" w14:textId="7D1C55BC" w:rsidR="005B7015" w:rsidRPr="005B7015" w:rsidRDefault="005B7015" w:rsidP="00DE64C3">
      <w:pPr>
        <w:pStyle w:val="Heading2"/>
      </w:pPr>
      <w:bookmarkStart w:id="45" w:name="_Toc109840838"/>
      <w:r w:rsidRPr="005B7015">
        <w:t>Table S3</w:t>
      </w:r>
      <w:bookmarkEnd w:id="45"/>
      <w:r w:rsidRPr="005B7015">
        <w:t xml:space="preserve"> </w:t>
      </w:r>
    </w:p>
    <w:p w14:paraId="2737FC3C" w14:textId="77777777" w:rsidR="005B7015" w:rsidRDefault="005B7015" w:rsidP="005B7015">
      <w:pPr>
        <w:pStyle w:val="Imprint"/>
      </w:pPr>
      <w:r>
        <w:t>Table S3 shows the crude SARS-CoV-2 anti-nucleocapsid protein seroprevalence at each time point by age group and sex. The table shows the number of seropositive samples out of the total tested, with the seroprevalence as a proportion and 95% confidence intervals in brackets.</w:t>
      </w:r>
    </w:p>
    <w:p w14:paraId="29D46297" w14:textId="0FAA7DA5" w:rsidR="005B7015" w:rsidRPr="005B7015" w:rsidRDefault="005B7015" w:rsidP="00DE64C3">
      <w:pPr>
        <w:pStyle w:val="Heading2"/>
      </w:pPr>
      <w:bookmarkStart w:id="46" w:name="_Toc109840839"/>
      <w:r w:rsidRPr="005B7015">
        <w:t>Table S4</w:t>
      </w:r>
      <w:bookmarkEnd w:id="46"/>
      <w:r w:rsidRPr="005B7015">
        <w:t xml:space="preserve"> </w:t>
      </w:r>
    </w:p>
    <w:p w14:paraId="53D6F7B2" w14:textId="77777777" w:rsidR="005B7015" w:rsidRDefault="005B7015" w:rsidP="005B7015">
      <w:pPr>
        <w:pStyle w:val="Imprint"/>
      </w:pPr>
      <w:r>
        <w:t>Table S4 shows the crude SARS-CoV-2 anti-nucleocapsid protein seroprevalence at each time point by geographic area at Statistical Area Level 4 (SA4). The table shows the number of seropositive samples out of the total tested, with the seroprevalence as a proportion and 95% confidence intervals in brackets.</w:t>
      </w:r>
    </w:p>
    <w:p w14:paraId="78E95462" w14:textId="6D378422" w:rsidR="005B7015" w:rsidRPr="005B7015" w:rsidRDefault="005B7015" w:rsidP="00DE64C3">
      <w:pPr>
        <w:pStyle w:val="Heading2"/>
      </w:pPr>
      <w:bookmarkStart w:id="47" w:name="_Toc109840840"/>
      <w:r w:rsidRPr="005B7015">
        <w:t>Table S5</w:t>
      </w:r>
      <w:bookmarkEnd w:id="47"/>
      <w:r w:rsidRPr="005B7015">
        <w:t xml:space="preserve"> </w:t>
      </w:r>
    </w:p>
    <w:p w14:paraId="2A5722F2" w14:textId="77777777" w:rsidR="005B7015" w:rsidRDefault="005B7015" w:rsidP="005B7015">
      <w:pPr>
        <w:pStyle w:val="Imprint"/>
      </w:pPr>
      <w:r>
        <w:t>Table S5 shows crude anti-spike and anti-nucleocapsid protein seroprevalence at the February time point by donation type (plasmapheresis or other) and age group. The table shows the number of seropositive samples out of the total tested, with the seroprevalence as a proportion and 95% confidence intervals in brackets.</w:t>
      </w:r>
    </w:p>
    <w:p w14:paraId="6BE474C1" w14:textId="77FA8253" w:rsidR="005B7015" w:rsidRPr="005B7015" w:rsidRDefault="005B7015" w:rsidP="00DE64C3">
      <w:pPr>
        <w:pStyle w:val="Heading2"/>
      </w:pPr>
      <w:bookmarkStart w:id="48" w:name="_Toc109840841"/>
      <w:r w:rsidRPr="005B7015">
        <w:t>Table S6</w:t>
      </w:r>
      <w:bookmarkEnd w:id="48"/>
      <w:r w:rsidRPr="005B7015">
        <w:t xml:space="preserve"> </w:t>
      </w:r>
    </w:p>
    <w:p w14:paraId="312BB412" w14:textId="365FFDF6" w:rsidR="005B7015" w:rsidRPr="0055119B" w:rsidRDefault="005B7015" w:rsidP="005B7015">
      <w:pPr>
        <w:pStyle w:val="Imprint"/>
      </w:pPr>
      <w:r>
        <w:t>Table S6 shows a summary of available data on the sensitivity of anti-nucleocapsid assays in vaccinated persons who become infected, including the source of the data, the time period, the number of antibody-positive samples, the number tested, the sensitivity with 95% confidence intervals, and the assay used.</w:t>
      </w:r>
    </w:p>
    <w:sectPr w:rsidR="005B7015" w:rsidRPr="0055119B" w:rsidSect="009E2F79">
      <w:headerReference w:type="even" r:id="rId26"/>
      <w:headerReference w:type="default" r:id="rId27"/>
      <w:footerReference w:type="even" r:id="rId28"/>
      <w:footerReference w:type="default" r:id="rId29"/>
      <w:pgSz w:w="11906" w:h="16838" w:code="9"/>
      <w:pgMar w:top="993" w:right="1304" w:bottom="28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4EA2B" w14:textId="77777777" w:rsidR="00AC5F42" w:rsidRDefault="00AC5F42">
      <w:r>
        <w:separator/>
      </w:r>
    </w:p>
    <w:p w14:paraId="72186596" w14:textId="77777777" w:rsidR="00AC5F42" w:rsidRDefault="00AC5F42"/>
  </w:endnote>
  <w:endnote w:type="continuationSeparator" w:id="0">
    <w:p w14:paraId="29B4AD51" w14:textId="77777777" w:rsidR="00AC5F42" w:rsidRDefault="00AC5F42">
      <w:r>
        <w:continuationSeparator/>
      </w:r>
    </w:p>
    <w:p w14:paraId="1369D033" w14:textId="77777777" w:rsidR="00AC5F42" w:rsidRDefault="00AC5F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60EBA" w14:textId="77777777" w:rsidR="00EB4BC7" w:rsidRDefault="00EB4BC7">
    <w:pPr>
      <w:pStyle w:val="Footer"/>
    </w:pPr>
    <w:r>
      <w:rPr>
        <w:noProof/>
      </w:rPr>
      <mc:AlternateContent>
        <mc:Choice Requires="wps">
          <w:drawing>
            <wp:anchor distT="0" distB="0" distL="114300" distR="114300" simplePos="0" relativeHeight="251687935" behindDoc="0" locked="0" layoutInCell="0" allowOverlap="1" wp14:anchorId="4799690D" wp14:editId="635FEA71">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1B9D19"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99690D"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6C1B9D19"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56475" w14:textId="77777777" w:rsidR="00431A70" w:rsidRDefault="00EB4BC7">
    <w:pPr>
      <w:pStyle w:val="Footer"/>
    </w:pPr>
    <w:r>
      <w:rPr>
        <w:noProof/>
        <w:lang w:eastAsia="en-AU"/>
      </w:rPr>
      <mc:AlternateContent>
        <mc:Choice Requires="wps">
          <w:drawing>
            <wp:anchor distT="0" distB="0" distL="114300" distR="114300" simplePos="0" relativeHeight="251685887" behindDoc="0" locked="0" layoutInCell="0" allowOverlap="1" wp14:anchorId="71B1DF45" wp14:editId="4FCF3B53">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1E95DA"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B1DF45"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o:allowincell="f" filled="f" stroked="f" strokeweight=".5pt">
              <v:textbox inset=",0,,0">
                <w:txbxContent>
                  <w:p w14:paraId="531E95DA"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79378" w14:textId="77777777" w:rsidR="00EB4BC7" w:rsidRDefault="00EB4BC7">
    <w:pPr>
      <w:pStyle w:val="Footer"/>
    </w:pPr>
    <w:r>
      <w:rPr>
        <w:noProof/>
      </w:rPr>
      <mc:AlternateContent>
        <mc:Choice Requires="wps">
          <w:drawing>
            <wp:anchor distT="0" distB="0" distL="114300" distR="114300" simplePos="0" relativeHeight="251686143" behindDoc="0" locked="0" layoutInCell="0" allowOverlap="1" wp14:anchorId="5C23B04C" wp14:editId="602F48F2">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DAFEA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23B04C"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3DDAFEA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36DE7" w14:textId="77777777" w:rsidR="00D63636" w:rsidRDefault="002C5B7C">
    <w:pPr>
      <w:pStyle w:val="Footer"/>
    </w:pPr>
    <w:r>
      <w:rPr>
        <w:noProof/>
        <w:lang w:eastAsia="en-AU"/>
      </w:rPr>
      <mc:AlternateContent>
        <mc:Choice Requires="wps">
          <w:drawing>
            <wp:anchor distT="0" distB="0" distL="114300" distR="114300" simplePos="0" relativeHeight="251693568" behindDoc="0" locked="0" layoutInCell="0" allowOverlap="1" wp14:anchorId="110E56FD" wp14:editId="6E2BF10A">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37B8DB"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0E56FD"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" o:allowincell="f" filled="f" stroked="f" strokeweight=".5pt">
              <v:textbox inset=",0,,0">
                <w:txbxContent>
                  <w:p w14:paraId="3937B8DB"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FD390" w14:textId="4C6B6E5F" w:rsidR="009E2F79" w:rsidRDefault="00DE3D47">
    <w:pPr>
      <w:pStyle w:val="Footer"/>
    </w:pPr>
    <w:r>
      <w:rPr>
        <w:noProof/>
      </w:rPr>
      <mc:AlternateContent>
        <mc:Choice Requires="wps">
          <w:drawing>
            <wp:anchor distT="0" distB="0" distL="114300" distR="114300" simplePos="0" relativeHeight="251694592" behindDoc="0" locked="0" layoutInCell="0" allowOverlap="1" wp14:anchorId="507619C3" wp14:editId="6EBAFBAA">
              <wp:simplePos x="0" y="0"/>
              <wp:positionH relativeFrom="page">
                <wp:posOffset>0</wp:posOffset>
              </wp:positionH>
              <wp:positionV relativeFrom="page">
                <wp:posOffset>10189210</wp:posOffset>
              </wp:positionV>
              <wp:extent cx="7560310" cy="311785"/>
              <wp:effectExtent l="0" t="0" r="0" b="12065"/>
              <wp:wrapNone/>
              <wp:docPr id="13" name="MSIPCM67ce46a290c51400f5c877ab"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04BBF8" w14:textId="058D5012" w:rsidR="00DE3D47" w:rsidRPr="00DE3D47" w:rsidRDefault="00DE3D47" w:rsidP="00DE3D47">
                          <w:pPr>
                            <w:spacing w:after="0"/>
                            <w:jc w:val="center"/>
                            <w:rPr>
                              <w:rFonts w:ascii="Arial Black" w:hAnsi="Arial Black"/>
                              <w:color w:val="000000"/>
                              <w:sz w:val="20"/>
                            </w:rPr>
                          </w:pPr>
                          <w:r w:rsidRPr="00DE3D4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7619C3" id="_x0000_t202" coordsize="21600,21600" o:spt="202" path="m,l,21600r21600,l21600,xe">
              <v:stroke joinstyle="miter"/>
              <v:path gradientshapeok="t" o:connecttype="rect"/>
            </v:shapetype>
            <v:shape id="MSIPCM67ce46a290c51400f5c877ab" o:spid="_x0000_s103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945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" o:allowincell="f" filled="f" stroked="f" strokeweight=".5pt">
              <v:textbox inset=",0,,0">
                <w:txbxContent>
                  <w:p w14:paraId="3E04BBF8" w14:textId="058D5012" w:rsidR="00DE3D47" w:rsidRPr="00DE3D47" w:rsidRDefault="00DE3D47" w:rsidP="00DE3D47">
                    <w:pPr>
                      <w:spacing w:after="0"/>
                      <w:jc w:val="center"/>
                      <w:rPr>
                        <w:rFonts w:ascii="Arial Black" w:hAnsi="Arial Black"/>
                        <w:color w:val="000000"/>
                        <w:sz w:val="20"/>
                      </w:rPr>
                    </w:pPr>
                    <w:r w:rsidRPr="00DE3D47">
                      <w:rPr>
                        <w:rFonts w:ascii="Arial Black" w:hAnsi="Arial Black"/>
                        <w:color w:val="000000"/>
                        <w:sz w:val="20"/>
                      </w:rPr>
                      <w:t>OFFICIAL</w:t>
                    </w:r>
                  </w:p>
                </w:txbxContent>
              </v:textbox>
              <w10:wrap anchorx="page" anchory="page"/>
            </v:shape>
          </w:pict>
        </mc:Fallback>
      </mc:AlternateContent>
    </w:r>
    <w:sdt>
      <w:sdtPr>
        <w:id w:val="1985503639"/>
        <w:docPartObj>
          <w:docPartGallery w:val="Page Numbers (Bottom of Page)"/>
          <w:docPartUnique/>
        </w:docPartObj>
      </w:sdtPr>
      <w:sdtEndPr>
        <w:rPr>
          <w:noProof/>
        </w:rPr>
      </w:sdtEndPr>
      <w:sdtContent>
        <w:r w:rsidR="009E2F79">
          <w:fldChar w:fldCharType="begin"/>
        </w:r>
        <w:r w:rsidR="009E2F79">
          <w:instrText xml:space="preserve"> PAGE   \* MERGEFORMAT </w:instrText>
        </w:r>
        <w:r w:rsidR="009E2F79">
          <w:fldChar w:fldCharType="separate"/>
        </w:r>
        <w:r w:rsidR="009E2F79">
          <w:rPr>
            <w:noProof/>
          </w:rPr>
          <w:t>2</w:t>
        </w:r>
        <w:r w:rsidR="009E2F79">
          <w:rPr>
            <w:noProof/>
          </w:rPr>
          <w:fldChar w:fldCharType="end"/>
        </w:r>
      </w:sdtContent>
    </w:sdt>
  </w:p>
  <w:p w14:paraId="44216356" w14:textId="3804E2DC" w:rsidR="00431A70" w:rsidRDefault="00431A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8FE78" w14:textId="77777777" w:rsidR="00AC5F42" w:rsidRDefault="00AC5F42" w:rsidP="00207717">
      <w:pPr>
        <w:spacing w:before="120"/>
      </w:pPr>
      <w:r>
        <w:separator/>
      </w:r>
    </w:p>
  </w:footnote>
  <w:footnote w:type="continuationSeparator" w:id="0">
    <w:p w14:paraId="07263044" w14:textId="77777777" w:rsidR="00AC5F42" w:rsidRDefault="00AC5F42">
      <w:r>
        <w:continuationSeparator/>
      </w:r>
    </w:p>
    <w:p w14:paraId="5F16444B" w14:textId="77777777" w:rsidR="00AC5F42" w:rsidRDefault="00AC5F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FA3C6" w14:textId="77777777" w:rsidR="00306847" w:rsidRDefault="003068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4DF6B" w14:textId="77777777" w:rsidR="00306847" w:rsidRDefault="003068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E9B9E" w14:textId="77777777" w:rsidR="00306847" w:rsidRDefault="003068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FF768" w14:textId="77777777" w:rsidR="00431A70" w:rsidRPr="00454A7D" w:rsidRDefault="00431A70"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54CF1" w14:textId="726F2295" w:rsidR="00562811" w:rsidRPr="00B72033" w:rsidRDefault="00562811" w:rsidP="00B720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5285DF6"/>
    <w:multiLevelType w:val="hybridMultilevel"/>
    <w:tmpl w:val="D35856E2"/>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BC62EAA"/>
    <w:multiLevelType w:val="hybridMultilevel"/>
    <w:tmpl w:val="10E23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8035DD"/>
    <w:multiLevelType w:val="multilevel"/>
    <w:tmpl w:val="B426AB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77637"/>
    <w:multiLevelType w:val="multilevel"/>
    <w:tmpl w:val="B426ABB0"/>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55A7713"/>
    <w:multiLevelType w:val="hybridMultilevel"/>
    <w:tmpl w:val="D584B8C4"/>
    <w:lvl w:ilvl="0" w:tplc="F1DC081A">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4AB836C1"/>
    <w:multiLevelType w:val="hybridMultilevel"/>
    <w:tmpl w:val="9C026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77CF0E56"/>
    <w:multiLevelType w:val="hybridMultilevel"/>
    <w:tmpl w:val="7B90D3EA"/>
    <w:lvl w:ilvl="0" w:tplc="F1DC081A">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10"/>
  </w:num>
  <w:num w:numId="3">
    <w:abstractNumId w:val="9"/>
  </w:num>
  <w:num w:numId="4">
    <w:abstractNumId w:val="11"/>
  </w:num>
  <w:num w:numId="5">
    <w:abstractNumId w:val="7"/>
  </w:num>
  <w:num w:numId="6">
    <w:abstractNumId w:val="0"/>
  </w:num>
  <w:num w:numId="7">
    <w:abstractNumId w:val="8"/>
  </w:num>
  <w:num w:numId="8">
    <w:abstractNumId w:val="4"/>
  </w:num>
  <w:num w:numId="9">
    <w:abstractNumId w:val="12"/>
  </w:num>
  <w:num w:numId="10">
    <w:abstractNumId w:val="5"/>
  </w:num>
  <w:num w:numId="11">
    <w:abstractNumId w:val="3"/>
  </w:num>
  <w:num w:numId="12">
    <w:abstractNumId w:val="1"/>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033"/>
    <w:rsid w:val="00000719"/>
    <w:rsid w:val="00002D68"/>
    <w:rsid w:val="000033F7"/>
    <w:rsid w:val="00003403"/>
    <w:rsid w:val="00005347"/>
    <w:rsid w:val="000072B6"/>
    <w:rsid w:val="0001021B"/>
    <w:rsid w:val="00011D89"/>
    <w:rsid w:val="000154FD"/>
    <w:rsid w:val="00022271"/>
    <w:rsid w:val="000235E8"/>
    <w:rsid w:val="00024485"/>
    <w:rsid w:val="00024D89"/>
    <w:rsid w:val="000250B6"/>
    <w:rsid w:val="00026540"/>
    <w:rsid w:val="00030CDD"/>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733FE"/>
    <w:rsid w:val="00074219"/>
    <w:rsid w:val="00074ED5"/>
    <w:rsid w:val="0008204A"/>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2BAB"/>
    <w:rsid w:val="00103276"/>
    <w:rsid w:val="0010392D"/>
    <w:rsid w:val="0010447F"/>
    <w:rsid w:val="00104FE3"/>
    <w:rsid w:val="0010714F"/>
    <w:rsid w:val="001120C5"/>
    <w:rsid w:val="00120BD3"/>
    <w:rsid w:val="00122FEA"/>
    <w:rsid w:val="001232BD"/>
    <w:rsid w:val="001236DC"/>
    <w:rsid w:val="00124ED5"/>
    <w:rsid w:val="001276FA"/>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4944"/>
    <w:rsid w:val="00186B33"/>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05B"/>
    <w:rsid w:val="002F5F31"/>
    <w:rsid w:val="002F5F46"/>
    <w:rsid w:val="00302216"/>
    <w:rsid w:val="00303E53"/>
    <w:rsid w:val="00305CC1"/>
    <w:rsid w:val="00306847"/>
    <w:rsid w:val="00306E5F"/>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2084E"/>
    <w:rsid w:val="00421EEF"/>
    <w:rsid w:val="00424D65"/>
    <w:rsid w:val="0042711C"/>
    <w:rsid w:val="00430393"/>
    <w:rsid w:val="00431806"/>
    <w:rsid w:val="00431A70"/>
    <w:rsid w:val="00431F42"/>
    <w:rsid w:val="00442C6C"/>
    <w:rsid w:val="00443CBE"/>
    <w:rsid w:val="00443E8A"/>
    <w:rsid w:val="004441BC"/>
    <w:rsid w:val="004468B4"/>
    <w:rsid w:val="00446D86"/>
    <w:rsid w:val="0045230A"/>
    <w:rsid w:val="00454A7D"/>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5541"/>
    <w:rsid w:val="004C5F7B"/>
    <w:rsid w:val="004C6EEE"/>
    <w:rsid w:val="004C702B"/>
    <w:rsid w:val="004D0033"/>
    <w:rsid w:val="004D016B"/>
    <w:rsid w:val="004D1B22"/>
    <w:rsid w:val="004D23CC"/>
    <w:rsid w:val="004D36F2"/>
    <w:rsid w:val="004E1106"/>
    <w:rsid w:val="004E138F"/>
    <w:rsid w:val="004E1CC1"/>
    <w:rsid w:val="004E4649"/>
    <w:rsid w:val="004E48B8"/>
    <w:rsid w:val="004E5C2B"/>
    <w:rsid w:val="004F00DD"/>
    <w:rsid w:val="004F2133"/>
    <w:rsid w:val="004F5398"/>
    <w:rsid w:val="004F55F1"/>
    <w:rsid w:val="004F6936"/>
    <w:rsid w:val="00503DC6"/>
    <w:rsid w:val="00506F5D"/>
    <w:rsid w:val="00510C37"/>
    <w:rsid w:val="005126D0"/>
    <w:rsid w:val="00514667"/>
    <w:rsid w:val="0051568D"/>
    <w:rsid w:val="00526AC7"/>
    <w:rsid w:val="00526C15"/>
    <w:rsid w:val="00536499"/>
    <w:rsid w:val="00542A03"/>
    <w:rsid w:val="00543903"/>
    <w:rsid w:val="00543BCC"/>
    <w:rsid w:val="00543F11"/>
    <w:rsid w:val="00544135"/>
    <w:rsid w:val="00546305"/>
    <w:rsid w:val="00547A95"/>
    <w:rsid w:val="0055119B"/>
    <w:rsid w:val="00561202"/>
    <w:rsid w:val="00562507"/>
    <w:rsid w:val="00562811"/>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015"/>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424B"/>
    <w:rsid w:val="005F64CF"/>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77BF7"/>
    <w:rsid w:val="006812ED"/>
    <w:rsid w:val="00683878"/>
    <w:rsid w:val="00684380"/>
    <w:rsid w:val="0068454C"/>
    <w:rsid w:val="00691B62"/>
    <w:rsid w:val="006933B5"/>
    <w:rsid w:val="00693D14"/>
    <w:rsid w:val="00696F27"/>
    <w:rsid w:val="006A18C2"/>
    <w:rsid w:val="006A3383"/>
    <w:rsid w:val="006B077C"/>
    <w:rsid w:val="006B6803"/>
    <w:rsid w:val="006D0F16"/>
    <w:rsid w:val="006D2A3F"/>
    <w:rsid w:val="006D2FBC"/>
    <w:rsid w:val="006D6E34"/>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5A7"/>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667"/>
    <w:rsid w:val="007E3B98"/>
    <w:rsid w:val="007E417A"/>
    <w:rsid w:val="007E548D"/>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249B8"/>
    <w:rsid w:val="008338A2"/>
    <w:rsid w:val="00841AA9"/>
    <w:rsid w:val="008474FE"/>
    <w:rsid w:val="00853EE4"/>
    <w:rsid w:val="00855535"/>
    <w:rsid w:val="00857C5A"/>
    <w:rsid w:val="0086255E"/>
    <w:rsid w:val="008633F0"/>
    <w:rsid w:val="00867D9D"/>
    <w:rsid w:val="00872E0A"/>
    <w:rsid w:val="00873594"/>
    <w:rsid w:val="00875285"/>
    <w:rsid w:val="00884B62"/>
    <w:rsid w:val="0088529C"/>
    <w:rsid w:val="00887903"/>
    <w:rsid w:val="0089270A"/>
    <w:rsid w:val="00893AF6"/>
    <w:rsid w:val="00894BC4"/>
    <w:rsid w:val="00896890"/>
    <w:rsid w:val="008977D1"/>
    <w:rsid w:val="008A28A8"/>
    <w:rsid w:val="008A54AC"/>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205F"/>
    <w:rsid w:val="008E4376"/>
    <w:rsid w:val="008E7A0A"/>
    <w:rsid w:val="008E7B49"/>
    <w:rsid w:val="008F00B8"/>
    <w:rsid w:val="008F59F6"/>
    <w:rsid w:val="00900719"/>
    <w:rsid w:val="009017AC"/>
    <w:rsid w:val="00902A9A"/>
    <w:rsid w:val="00904A1C"/>
    <w:rsid w:val="00905030"/>
    <w:rsid w:val="00906490"/>
    <w:rsid w:val="009111B2"/>
    <w:rsid w:val="009151F5"/>
    <w:rsid w:val="00924AE1"/>
    <w:rsid w:val="009269B1"/>
    <w:rsid w:val="0092724D"/>
    <w:rsid w:val="009272B3"/>
    <w:rsid w:val="009315BE"/>
    <w:rsid w:val="009326DD"/>
    <w:rsid w:val="0093338F"/>
    <w:rsid w:val="00937BD9"/>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51D0"/>
    <w:rsid w:val="009D70A4"/>
    <w:rsid w:val="009D7B14"/>
    <w:rsid w:val="009E08D1"/>
    <w:rsid w:val="009E0D96"/>
    <w:rsid w:val="009E1B95"/>
    <w:rsid w:val="009E2F79"/>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7421"/>
    <w:rsid w:val="00A0776B"/>
    <w:rsid w:val="00A10FB9"/>
    <w:rsid w:val="00A11421"/>
    <w:rsid w:val="00A1389F"/>
    <w:rsid w:val="00A13B7A"/>
    <w:rsid w:val="00A157B1"/>
    <w:rsid w:val="00A22229"/>
    <w:rsid w:val="00A24442"/>
    <w:rsid w:val="00A24ADA"/>
    <w:rsid w:val="00A32577"/>
    <w:rsid w:val="00A330BB"/>
    <w:rsid w:val="00A446F5"/>
    <w:rsid w:val="00A44882"/>
    <w:rsid w:val="00A45125"/>
    <w:rsid w:val="00A54715"/>
    <w:rsid w:val="00A6061C"/>
    <w:rsid w:val="00A62D44"/>
    <w:rsid w:val="00A67263"/>
    <w:rsid w:val="00A7161C"/>
    <w:rsid w:val="00A71CE4"/>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5F42"/>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2033"/>
    <w:rsid w:val="00B75646"/>
    <w:rsid w:val="00B7629E"/>
    <w:rsid w:val="00B90729"/>
    <w:rsid w:val="00B907DA"/>
    <w:rsid w:val="00B90B09"/>
    <w:rsid w:val="00B94C5E"/>
    <w:rsid w:val="00B950BC"/>
    <w:rsid w:val="00B9714C"/>
    <w:rsid w:val="00BA26F6"/>
    <w:rsid w:val="00BA29AD"/>
    <w:rsid w:val="00BA33CF"/>
    <w:rsid w:val="00BA3F8D"/>
    <w:rsid w:val="00BB74AC"/>
    <w:rsid w:val="00BB7A10"/>
    <w:rsid w:val="00BC60BE"/>
    <w:rsid w:val="00BC7468"/>
    <w:rsid w:val="00BC7D4F"/>
    <w:rsid w:val="00BC7ED7"/>
    <w:rsid w:val="00BD2850"/>
    <w:rsid w:val="00BD6B9D"/>
    <w:rsid w:val="00BE28D2"/>
    <w:rsid w:val="00BE4A64"/>
    <w:rsid w:val="00BE5E43"/>
    <w:rsid w:val="00BF557D"/>
    <w:rsid w:val="00BF658D"/>
    <w:rsid w:val="00BF7F58"/>
    <w:rsid w:val="00C01381"/>
    <w:rsid w:val="00C01AB1"/>
    <w:rsid w:val="00C026A0"/>
    <w:rsid w:val="00C06137"/>
    <w:rsid w:val="00C06929"/>
    <w:rsid w:val="00C079B8"/>
    <w:rsid w:val="00C10037"/>
    <w:rsid w:val="00C10883"/>
    <w:rsid w:val="00C115E1"/>
    <w:rsid w:val="00C123EA"/>
    <w:rsid w:val="00C12A49"/>
    <w:rsid w:val="00C133EE"/>
    <w:rsid w:val="00C149D0"/>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5ED3"/>
    <w:rsid w:val="00C863C4"/>
    <w:rsid w:val="00C90DAB"/>
    <w:rsid w:val="00C920EA"/>
    <w:rsid w:val="00C93C3E"/>
    <w:rsid w:val="00CA12E3"/>
    <w:rsid w:val="00CA1476"/>
    <w:rsid w:val="00CA6611"/>
    <w:rsid w:val="00CA6AE6"/>
    <w:rsid w:val="00CA782F"/>
    <w:rsid w:val="00CB187B"/>
    <w:rsid w:val="00CB2835"/>
    <w:rsid w:val="00CB3285"/>
    <w:rsid w:val="00CB4500"/>
    <w:rsid w:val="00CC0C72"/>
    <w:rsid w:val="00CC2BFD"/>
    <w:rsid w:val="00CC3BB0"/>
    <w:rsid w:val="00CC6F40"/>
    <w:rsid w:val="00CD3476"/>
    <w:rsid w:val="00CD64DF"/>
    <w:rsid w:val="00CE225F"/>
    <w:rsid w:val="00CE5A7A"/>
    <w:rsid w:val="00CE6635"/>
    <w:rsid w:val="00CF2F50"/>
    <w:rsid w:val="00CF6198"/>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8F4"/>
    <w:rsid w:val="00D63636"/>
    <w:rsid w:val="00D714CC"/>
    <w:rsid w:val="00D75EA7"/>
    <w:rsid w:val="00D76ECC"/>
    <w:rsid w:val="00D81ADF"/>
    <w:rsid w:val="00D81F21"/>
    <w:rsid w:val="00D864F2"/>
    <w:rsid w:val="00D943F8"/>
    <w:rsid w:val="00D95470"/>
    <w:rsid w:val="00D96B55"/>
    <w:rsid w:val="00DA2619"/>
    <w:rsid w:val="00DA4239"/>
    <w:rsid w:val="00DA588C"/>
    <w:rsid w:val="00DA65DE"/>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D04"/>
    <w:rsid w:val="00DE3250"/>
    <w:rsid w:val="00DE3D47"/>
    <w:rsid w:val="00DE6028"/>
    <w:rsid w:val="00DE64C3"/>
    <w:rsid w:val="00DE6C85"/>
    <w:rsid w:val="00DE78A3"/>
    <w:rsid w:val="00DF0A6E"/>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59F2"/>
    <w:rsid w:val="00E6794C"/>
    <w:rsid w:val="00E71591"/>
    <w:rsid w:val="00E71CEB"/>
    <w:rsid w:val="00E7474F"/>
    <w:rsid w:val="00E80DE3"/>
    <w:rsid w:val="00E82C55"/>
    <w:rsid w:val="00E8787E"/>
    <w:rsid w:val="00E9042A"/>
    <w:rsid w:val="00E92AC3"/>
    <w:rsid w:val="00EA2F6A"/>
    <w:rsid w:val="00EB00E0"/>
    <w:rsid w:val="00EB05D5"/>
    <w:rsid w:val="00EB4BC7"/>
    <w:rsid w:val="00EB56B9"/>
    <w:rsid w:val="00EC059F"/>
    <w:rsid w:val="00EC1F24"/>
    <w:rsid w:val="00EC22F6"/>
    <w:rsid w:val="00EC3DB9"/>
    <w:rsid w:val="00EC4F69"/>
    <w:rsid w:val="00ED5B9B"/>
    <w:rsid w:val="00ED6BAD"/>
    <w:rsid w:val="00ED7447"/>
    <w:rsid w:val="00ED7762"/>
    <w:rsid w:val="00EE00D6"/>
    <w:rsid w:val="00EE11E7"/>
    <w:rsid w:val="00EE1488"/>
    <w:rsid w:val="00EE29AD"/>
    <w:rsid w:val="00EE3E24"/>
    <w:rsid w:val="00EE4D5D"/>
    <w:rsid w:val="00EE5131"/>
    <w:rsid w:val="00EE65A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359AD"/>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A9AB36E"/>
  <w15:docId w15:val="{CC586BE3-CBB5-4289-930F-9F63B57BB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9"/>
    <w:qFormat/>
    <w:rsid w:val="00CC3BB0"/>
    <w:pPr>
      <w:keepNext/>
      <w:keepLines/>
      <w:numPr>
        <w:numId w:val="8"/>
      </w:numPr>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9"/>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9"/>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character" w:customStyle="1" w:styleId="normaltextrun">
    <w:name w:val="normaltextrun"/>
    <w:basedOn w:val="DefaultParagraphFont"/>
    <w:rsid w:val="00B72033"/>
  </w:style>
  <w:style w:type="paragraph" w:customStyle="1" w:styleId="paragraph">
    <w:name w:val="paragraph"/>
    <w:basedOn w:val="Normal"/>
    <w:rsid w:val="00B72033"/>
    <w:pPr>
      <w:spacing w:before="100" w:beforeAutospacing="1" w:after="100" w:afterAutospacing="1" w:line="240" w:lineRule="auto"/>
    </w:pPr>
    <w:rPr>
      <w:rFonts w:ascii="Times New Roman" w:hAnsi="Times New Roman"/>
      <w:sz w:val="24"/>
      <w:szCs w:val="24"/>
      <w:lang w:eastAsia="en-AU"/>
    </w:rPr>
  </w:style>
  <w:style w:type="paragraph" w:styleId="ListParagraph">
    <w:name w:val="List Paragraph"/>
    <w:basedOn w:val="Normal"/>
    <w:uiPriority w:val="34"/>
    <w:qFormat/>
    <w:rsid w:val="00CE6635"/>
    <w:pPr>
      <w:spacing w:before="120" w:line="259" w:lineRule="auto"/>
      <w:ind w:left="720"/>
      <w:contextualSpacing/>
    </w:pPr>
    <w:rPr>
      <w:rFonts w:asciiTheme="minorHAnsi" w:eastAsiaTheme="minorHAnsi" w:hAnsiTheme="minorHAnsi" w:cstheme="minorBidi"/>
      <w:sz w:val="22"/>
      <w:szCs w:val="22"/>
    </w:rPr>
  </w:style>
  <w:style w:type="character" w:customStyle="1" w:styleId="eop">
    <w:name w:val="eop"/>
    <w:basedOn w:val="DefaultParagraphFont"/>
    <w:rsid w:val="00CE6635"/>
  </w:style>
  <w:style w:type="character" w:customStyle="1" w:styleId="HeaderChar">
    <w:name w:val="Header Char"/>
    <w:basedOn w:val="DefaultParagraphFont"/>
    <w:link w:val="Header"/>
    <w:uiPriority w:val="99"/>
    <w:rsid w:val="00CE6635"/>
    <w:rPr>
      <w:rFonts w:ascii="Arial" w:hAnsi="Arial" w:cs="Arial"/>
      <w:b/>
      <w:color w:val="53565A"/>
      <w:sz w:val="18"/>
      <w:szCs w:val="18"/>
      <w:lang w:eastAsia="en-US"/>
    </w:rPr>
  </w:style>
  <w:style w:type="character" w:customStyle="1" w:styleId="FooterChar">
    <w:name w:val="Footer Char"/>
    <w:basedOn w:val="DefaultParagraphFont"/>
    <w:link w:val="Footer"/>
    <w:uiPriority w:val="99"/>
    <w:rsid w:val="00CE6635"/>
    <w:rPr>
      <w:rFonts w:ascii="Arial" w:hAnsi="Arial" w:cs="Arial"/>
      <w:szCs w:val="18"/>
      <w:lang w:eastAsia="en-US"/>
    </w:rPr>
  </w:style>
  <w:style w:type="paragraph" w:styleId="NoSpacing">
    <w:name w:val="No Spacing"/>
    <w:link w:val="NoSpacingChar"/>
    <w:uiPriority w:val="1"/>
    <w:qFormat/>
    <w:rsid w:val="00CE663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CE6635"/>
    <w:rPr>
      <w:rFonts w:asciiTheme="minorHAnsi" w:eastAsiaTheme="minorEastAsia" w:hAnsiTheme="minorHAnsi" w:cstheme="minorBidi"/>
      <w:sz w:val="22"/>
      <w:szCs w:val="22"/>
      <w:lang w:val="en-US" w:eastAsia="en-US"/>
    </w:rPr>
  </w:style>
  <w:style w:type="paragraph" w:styleId="TOCHeading">
    <w:name w:val="TOC Heading"/>
    <w:basedOn w:val="Heading1"/>
    <w:next w:val="Normal"/>
    <w:uiPriority w:val="39"/>
    <w:unhideWhenUsed/>
    <w:qFormat/>
    <w:rsid w:val="00CE6635"/>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paragraph" w:customStyle="1" w:styleId="EndNoteBibliographyTitle">
    <w:name w:val="EndNote Bibliography Title"/>
    <w:basedOn w:val="Normal"/>
    <w:link w:val="EndNoteBibliographyTitleChar"/>
    <w:rsid w:val="00CE6635"/>
    <w:pPr>
      <w:spacing w:before="120" w:after="0" w:line="259" w:lineRule="auto"/>
      <w:jc w:val="center"/>
    </w:pPr>
    <w:rPr>
      <w:rFonts w:ascii="Calibri" w:eastAsiaTheme="minorHAnsi" w:hAnsi="Calibri" w:cs="Calibri"/>
      <w:noProof/>
      <w:sz w:val="22"/>
      <w:szCs w:val="22"/>
      <w:lang w:val="en-US"/>
    </w:rPr>
  </w:style>
  <w:style w:type="character" w:customStyle="1" w:styleId="EndNoteBibliographyTitleChar">
    <w:name w:val="EndNote Bibliography Title Char"/>
    <w:basedOn w:val="DefaultParagraphFont"/>
    <w:link w:val="EndNoteBibliographyTitle"/>
    <w:rsid w:val="00CE6635"/>
    <w:rPr>
      <w:rFonts w:ascii="Calibri" w:eastAsiaTheme="minorHAnsi" w:hAnsi="Calibri" w:cs="Calibri"/>
      <w:noProof/>
      <w:sz w:val="22"/>
      <w:szCs w:val="22"/>
      <w:lang w:val="en-US" w:eastAsia="en-US"/>
    </w:rPr>
  </w:style>
  <w:style w:type="paragraph" w:customStyle="1" w:styleId="EndNoteBibliography">
    <w:name w:val="EndNote Bibliography"/>
    <w:basedOn w:val="Normal"/>
    <w:link w:val="EndNoteBibliographyChar"/>
    <w:rsid w:val="00CE6635"/>
    <w:pPr>
      <w:spacing w:before="120" w:line="240" w:lineRule="auto"/>
    </w:pPr>
    <w:rPr>
      <w:rFonts w:ascii="Calibri" w:eastAsiaTheme="minorHAnsi" w:hAnsi="Calibri" w:cs="Calibri"/>
      <w:noProof/>
      <w:sz w:val="22"/>
      <w:szCs w:val="22"/>
      <w:lang w:val="en-US"/>
    </w:rPr>
  </w:style>
  <w:style w:type="character" w:customStyle="1" w:styleId="EndNoteBibliographyChar">
    <w:name w:val="EndNote Bibliography Char"/>
    <w:basedOn w:val="DefaultParagraphFont"/>
    <w:link w:val="EndNoteBibliography"/>
    <w:rsid w:val="00CE6635"/>
    <w:rPr>
      <w:rFonts w:ascii="Calibri" w:eastAsiaTheme="minorHAnsi" w:hAnsi="Calibri" w:cs="Calibri"/>
      <w:noProof/>
      <w:sz w:val="22"/>
      <w:szCs w:val="22"/>
      <w:lang w:val="en-US" w:eastAsia="en-US"/>
    </w:rPr>
  </w:style>
  <w:style w:type="character" w:customStyle="1" w:styleId="UnresolvedMention1">
    <w:name w:val="Unresolved Mention1"/>
    <w:basedOn w:val="DefaultParagraphFont"/>
    <w:uiPriority w:val="99"/>
    <w:semiHidden/>
    <w:unhideWhenUsed/>
    <w:rsid w:val="00CE6635"/>
    <w:rPr>
      <w:color w:val="605E5C"/>
      <w:shd w:val="clear" w:color="auto" w:fill="E1DFDD"/>
    </w:rPr>
  </w:style>
  <w:style w:type="character" w:customStyle="1" w:styleId="UnresolvedMention2">
    <w:name w:val="Unresolved Mention2"/>
    <w:basedOn w:val="DefaultParagraphFont"/>
    <w:uiPriority w:val="99"/>
    <w:semiHidden/>
    <w:unhideWhenUsed/>
    <w:rsid w:val="00CE6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722605328">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em.comms@dhhs.vic.gov.au"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lifeblood.com.au/blood/eligibility"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tif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tif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tif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tiff"/><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health.vic.gov.au/research-and-reports/seroprevalence-of-sars-cov-2-specific-antibodies-among-victorian-blood-donor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tiff"/><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HHS\GroupData\Office%20Templates\DH%20visual%20style%202021\DH%20Navy%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DH Navy report.dotx</Template>
  <TotalTime>5</TotalTime>
  <Pages>24</Pages>
  <Words>6449</Words>
  <Characters>45831</Characters>
  <Application>Microsoft Office Word</Application>
  <DocSecurity>0</DocSecurity>
  <Lines>381</Lines>
  <Paragraphs>104</Paragraphs>
  <ScaleCrop>false</ScaleCrop>
  <HeadingPairs>
    <vt:vector size="2" baseType="variant">
      <vt:variant>
        <vt:lpstr>Title</vt:lpstr>
      </vt:variant>
      <vt:variant>
        <vt:i4>1</vt:i4>
      </vt:variant>
    </vt:vector>
  </HeadingPairs>
  <TitlesOfParts>
    <vt:vector size="1" baseType="lpstr">
      <vt:lpstr>Seroprevalence of SARS-CoV-2: Specific antibodes among Victorian blood donors</vt:lpstr>
    </vt:vector>
  </TitlesOfParts>
  <Manager/>
  <Company>Victoria State Government, Department of Health</Company>
  <LinksUpToDate>false</LinksUpToDate>
  <CharactersWithSpaces>52176</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Seroprevalence of SARS-CoV-2: Specific antibodes among Victorian blood donors</dc:title>
  <dc:subject/>
  <dc:creator>Daniel Zander</dc:creator>
  <cp:keywords>SARS-CoV-2, SARS-CoV-2 report, seroprevalence, antibodes, COVID, COVID-19, blood donor, Omicron, pandemic, Victoria,</cp:keywords>
  <dc:description/>
  <cp:lastModifiedBy>Sarah Luscombe (Health)</cp:lastModifiedBy>
  <cp:revision>5</cp:revision>
  <cp:lastPrinted>2021-01-29T05:27:00Z</cp:lastPrinted>
  <dcterms:created xsi:type="dcterms:W3CDTF">2022-07-27T06:58:00Z</dcterms:created>
  <dcterms:modified xsi:type="dcterms:W3CDTF">2022-07-27T09:03:00Z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2022-07-27T09:03:05Z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9f1bd958-da39-4ee7-96dd-ed9211117c81</vt:lpwstr>
  </property>
  <property fmtid="{D5CDD505-2E9C-101B-9397-08002B2CF9AE}" pid="11" name="MSIP_Label_43e64453-338c-4f93-8a4d-0039a0a41f2a_ContentBits">
    <vt:lpwstr>2</vt:lpwstr>
  </property>
</Properties>
</file>