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9447E" w14:textId="77777777" w:rsidR="0074696E" w:rsidRPr="004C6EEE" w:rsidRDefault="0074696E" w:rsidP="00EC40D5">
      <w:pPr>
        <w:pStyle w:val="Sectionbreakfirstpage"/>
      </w:pPr>
    </w:p>
    <w:p w14:paraId="1F659B4C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458A6999" wp14:editId="6A01F15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963FE24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8038076" w14:textId="122089F9" w:rsidR="003B5733" w:rsidRPr="003B5733" w:rsidRDefault="00624DAB" w:rsidP="00624DAB">
            <w:pPr>
              <w:pStyle w:val="Heading1"/>
            </w:pPr>
            <w:r w:rsidRPr="001569DC">
              <w:t xml:space="preserve">Summary of </w:t>
            </w:r>
            <w:r>
              <w:t xml:space="preserve">VPDC </w:t>
            </w:r>
            <w:r w:rsidRPr="001569DC">
              <w:t>changes since 1</w:t>
            </w:r>
            <w:r>
              <w:t> </w:t>
            </w:r>
            <w:r w:rsidRPr="001569DC">
              <w:t>July</w:t>
            </w:r>
            <w:r>
              <w:t> </w:t>
            </w:r>
            <w:r w:rsidRPr="001569DC">
              <w:t>2015</w:t>
            </w:r>
          </w:p>
        </w:tc>
      </w:tr>
      <w:tr w:rsidR="003B5733" w14:paraId="1D099E71" w14:textId="77777777" w:rsidTr="00B07FF7">
        <w:tc>
          <w:tcPr>
            <w:tcW w:w="10348" w:type="dxa"/>
          </w:tcPr>
          <w:p w14:paraId="1415A28C" w14:textId="77777777" w:rsidR="003B5733" w:rsidRPr="001E5058" w:rsidRDefault="0045367D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9F1300">
              <w:t>OFFICIAL</w:t>
            </w:r>
            <w:r>
              <w:fldChar w:fldCharType="end"/>
            </w:r>
          </w:p>
        </w:tc>
      </w:tr>
    </w:tbl>
    <w:p w14:paraId="721EA635" w14:textId="0559D79F" w:rsidR="007173CA" w:rsidRDefault="007173CA" w:rsidP="00D079AA">
      <w:pPr>
        <w:pStyle w:val="Body"/>
      </w:pPr>
    </w:p>
    <w:p w14:paraId="1CDB2AC7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6264D5C4" w14:textId="77777777" w:rsidR="00624DAB" w:rsidRPr="00FF0075" w:rsidRDefault="00624DAB" w:rsidP="00624DAB">
      <w:pPr>
        <w:pStyle w:val="Heading2"/>
        <w:rPr>
          <w:lang w:eastAsia="en-AU"/>
        </w:rPr>
      </w:pPr>
      <w:bookmarkStart w:id="0" w:name="_Hlk41913885"/>
      <w:r>
        <w:rPr>
          <w:lang w:eastAsia="en-AU"/>
        </w:rPr>
        <w:t xml:space="preserve">From </w:t>
      </w:r>
      <w:r w:rsidRPr="001569DC">
        <w:rPr>
          <w:bCs/>
          <w:lang w:eastAsia="en-AU"/>
        </w:rPr>
        <w:t>1 July</w:t>
      </w:r>
      <w:r>
        <w:rPr>
          <w:lang w:eastAsia="en-AU"/>
        </w:rPr>
        <w:t xml:space="preserve"> </w:t>
      </w:r>
      <w:r w:rsidRPr="00FF0075">
        <w:rPr>
          <w:bCs/>
          <w:lang w:eastAsia="en-AU"/>
        </w:rPr>
        <w:t>2015</w:t>
      </w:r>
      <w:r w:rsidRPr="00FF0075">
        <w:rPr>
          <w:lang w:eastAsia="en-AU"/>
        </w:rPr>
        <w:t xml:space="preserve"> three new fields were added to the VPDC collection:</w:t>
      </w:r>
    </w:p>
    <w:p w14:paraId="5169AB20" w14:textId="77777777" w:rsidR="00624DAB" w:rsidRDefault="00624DAB" w:rsidP="00624DAB">
      <w:pPr>
        <w:pStyle w:val="Bullet1"/>
        <w:rPr>
          <w:lang w:eastAsia="en-AU"/>
        </w:rPr>
      </w:pPr>
      <w:r>
        <w:rPr>
          <w:lang w:eastAsia="en-AU"/>
        </w:rPr>
        <w:t>I</w:t>
      </w:r>
      <w:r w:rsidRPr="00FF0075">
        <w:rPr>
          <w:lang w:eastAsia="en-AU"/>
        </w:rPr>
        <w:t xml:space="preserve">nfluenza vaccination status during pregnancy </w:t>
      </w:r>
    </w:p>
    <w:p w14:paraId="5DD6CC2E" w14:textId="77777777" w:rsidR="00624DAB" w:rsidRPr="00FF0075" w:rsidRDefault="00624DAB" w:rsidP="00624DAB">
      <w:pPr>
        <w:pStyle w:val="Bullet1"/>
        <w:rPr>
          <w:lang w:eastAsia="en-AU"/>
        </w:rPr>
      </w:pPr>
      <w:r>
        <w:rPr>
          <w:lang w:eastAsia="en-AU"/>
        </w:rPr>
        <w:t>P</w:t>
      </w:r>
      <w:r w:rsidRPr="00FF0075">
        <w:rPr>
          <w:lang w:eastAsia="en-AU"/>
        </w:rPr>
        <w:t>ertussis (whooping cough) vaccination status during pregnancy</w:t>
      </w:r>
    </w:p>
    <w:p w14:paraId="1463ED96" w14:textId="77777777" w:rsidR="00624DAB" w:rsidRPr="00FF0075" w:rsidRDefault="00624DAB" w:rsidP="00624DAB">
      <w:pPr>
        <w:pStyle w:val="Bullet1"/>
        <w:rPr>
          <w:lang w:eastAsia="en-AU"/>
        </w:rPr>
      </w:pPr>
      <w:r>
        <w:rPr>
          <w:lang w:eastAsia="en-AU"/>
        </w:rPr>
        <w:t>T</w:t>
      </w:r>
      <w:r w:rsidRPr="00FF0075">
        <w:rPr>
          <w:lang w:eastAsia="en-AU"/>
        </w:rPr>
        <w:t>otal number of antenatal care visits</w:t>
      </w:r>
    </w:p>
    <w:p w14:paraId="589E440B" w14:textId="77777777" w:rsidR="00624DAB" w:rsidRPr="00FF0075" w:rsidRDefault="00624DAB" w:rsidP="00D801D8">
      <w:pPr>
        <w:pStyle w:val="Heading3"/>
        <w:rPr>
          <w:lang w:eastAsia="en-AU"/>
        </w:rPr>
      </w:pPr>
      <w:r w:rsidRPr="00FF0075">
        <w:rPr>
          <w:lang w:eastAsia="en-AU"/>
        </w:rPr>
        <w:t>There were also minor modifications to some definitions, code sets and business rules.</w:t>
      </w:r>
    </w:p>
    <w:p w14:paraId="4AA54ECF" w14:textId="77777777" w:rsidR="00624DAB" w:rsidRPr="00FF0075" w:rsidRDefault="00624DAB" w:rsidP="00624DAB">
      <w:pPr>
        <w:pStyle w:val="Heading2"/>
        <w:rPr>
          <w:lang w:eastAsia="en-AU"/>
        </w:rPr>
      </w:pPr>
      <w:r>
        <w:rPr>
          <w:lang w:eastAsia="en-AU"/>
        </w:rPr>
        <w:t xml:space="preserve">From </w:t>
      </w:r>
      <w:r w:rsidRPr="001569DC">
        <w:rPr>
          <w:bCs/>
          <w:lang w:eastAsia="en-AU"/>
        </w:rPr>
        <w:t xml:space="preserve">1 January </w:t>
      </w:r>
      <w:r w:rsidRPr="00FF0075">
        <w:rPr>
          <w:bCs/>
          <w:lang w:eastAsia="en-AU"/>
        </w:rPr>
        <w:t>2017</w:t>
      </w:r>
      <w:r w:rsidRPr="00FF0075">
        <w:rPr>
          <w:lang w:eastAsia="en-AU"/>
        </w:rPr>
        <w:t xml:space="preserve"> f</w:t>
      </w:r>
      <w:r>
        <w:rPr>
          <w:lang w:eastAsia="en-AU"/>
        </w:rPr>
        <w:t>ive</w:t>
      </w:r>
      <w:r w:rsidRPr="00FF0075">
        <w:rPr>
          <w:lang w:eastAsia="en-AU"/>
        </w:rPr>
        <w:t xml:space="preserve"> new fields were added to the VPDC collection:</w:t>
      </w:r>
    </w:p>
    <w:p w14:paraId="42CD3BDB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Episode Identifier</w:t>
      </w:r>
    </w:p>
    <w:p w14:paraId="567E2689" w14:textId="77777777" w:rsidR="00624DAB" w:rsidRDefault="00624DAB" w:rsidP="00624DAB">
      <w:pPr>
        <w:pStyle w:val="Bullet1"/>
        <w:rPr>
          <w:lang w:eastAsia="en-AU"/>
        </w:rPr>
      </w:pPr>
      <w:proofErr w:type="spellStart"/>
      <w:r w:rsidRPr="00FF0075">
        <w:rPr>
          <w:lang w:eastAsia="en-AU"/>
        </w:rPr>
        <w:t>Fetal</w:t>
      </w:r>
      <w:proofErr w:type="spellEnd"/>
      <w:r w:rsidRPr="00FF0075">
        <w:rPr>
          <w:lang w:eastAsia="en-AU"/>
        </w:rPr>
        <w:t xml:space="preserve"> monitoring prior to birth - not in labour</w:t>
      </w:r>
    </w:p>
    <w:p w14:paraId="409937C7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Head circumference (baby)</w:t>
      </w:r>
    </w:p>
    <w:p w14:paraId="50FD973F" w14:textId="77777777" w:rsidR="00624DAB" w:rsidRPr="00FF0075" w:rsidRDefault="00624DAB" w:rsidP="00624DAB">
      <w:pPr>
        <w:pStyle w:val="Bullet1"/>
        <w:rPr>
          <w:lang w:eastAsia="en-AU"/>
        </w:rPr>
      </w:pPr>
      <w:r>
        <w:rPr>
          <w:lang w:eastAsia="en-AU"/>
        </w:rPr>
        <w:t>Spoken English Proficiency</w:t>
      </w:r>
    </w:p>
    <w:p w14:paraId="2BA03071" w14:textId="77777777" w:rsidR="00624DAB" w:rsidRPr="00FF0075" w:rsidRDefault="00624DAB" w:rsidP="00624DAB">
      <w:pPr>
        <w:pStyle w:val="Bullet1"/>
        <w:rPr>
          <w:lang w:eastAsia="en-AU"/>
        </w:rPr>
      </w:pPr>
      <w:r>
        <w:rPr>
          <w:lang w:eastAsia="en-AU"/>
        </w:rPr>
        <w:t>Year of arrival in Australia</w:t>
      </w:r>
    </w:p>
    <w:p w14:paraId="3B6F2FC0" w14:textId="77777777" w:rsidR="00624DAB" w:rsidRPr="00FF0075" w:rsidRDefault="00624DAB" w:rsidP="00D801D8">
      <w:pPr>
        <w:pStyle w:val="Heading3"/>
        <w:rPr>
          <w:lang w:eastAsia="en-AU"/>
        </w:rPr>
      </w:pPr>
      <w:r w:rsidRPr="00FF0075">
        <w:rPr>
          <w:lang w:eastAsia="en-AU"/>
        </w:rPr>
        <w:t>There were additional codes and amendments made to</w:t>
      </w:r>
      <w:r>
        <w:rPr>
          <w:lang w:eastAsia="en-AU"/>
        </w:rPr>
        <w:t>:</w:t>
      </w:r>
    </w:p>
    <w:p w14:paraId="3387A447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Birth Status code</w:t>
      </w:r>
      <w:r>
        <w:rPr>
          <w:lang w:eastAsia="en-AU"/>
        </w:rPr>
        <w:t xml:space="preserve"> </w:t>
      </w:r>
      <w:r w:rsidRPr="00FF0075">
        <w:rPr>
          <w:lang w:eastAsia="en-AU"/>
        </w:rPr>
        <w:t>set</w:t>
      </w:r>
    </w:p>
    <w:p w14:paraId="75B6153A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Hepatitis B vaccine received code</w:t>
      </w:r>
      <w:r>
        <w:rPr>
          <w:lang w:eastAsia="en-AU"/>
        </w:rPr>
        <w:t xml:space="preserve"> </w:t>
      </w:r>
      <w:r w:rsidRPr="00FF0075">
        <w:rPr>
          <w:lang w:eastAsia="en-AU"/>
        </w:rPr>
        <w:t>set</w:t>
      </w:r>
    </w:p>
    <w:p w14:paraId="65593F50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Labour induction/augmentation agent code</w:t>
      </w:r>
    </w:p>
    <w:p w14:paraId="2BDED9F9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Version identifier code</w:t>
      </w:r>
      <w:r>
        <w:rPr>
          <w:lang w:eastAsia="en-AU"/>
        </w:rPr>
        <w:t xml:space="preserve"> </w:t>
      </w:r>
      <w:r w:rsidRPr="00FF0075">
        <w:rPr>
          <w:lang w:eastAsia="en-AU"/>
        </w:rPr>
        <w:t>set</w:t>
      </w:r>
    </w:p>
    <w:p w14:paraId="1F5CED3E" w14:textId="77777777" w:rsidR="00624DAB" w:rsidRPr="00FF0075" w:rsidRDefault="00624DAB" w:rsidP="00D801D8">
      <w:pPr>
        <w:pStyle w:val="Heading3"/>
        <w:rPr>
          <w:lang w:eastAsia="en-AU"/>
        </w:rPr>
      </w:pPr>
      <w:r w:rsidRPr="00FF0075">
        <w:rPr>
          <w:lang w:eastAsia="en-AU"/>
        </w:rPr>
        <w:t>Removal of</w:t>
      </w:r>
    </w:p>
    <w:p w14:paraId="4B061773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Labour type and Labour induction/augmentation agent validation rule</w:t>
      </w:r>
    </w:p>
    <w:p w14:paraId="43BE6BE5" w14:textId="77777777" w:rsidR="00624DAB" w:rsidRPr="00FF0075" w:rsidRDefault="00624DAB" w:rsidP="00624DAB">
      <w:pPr>
        <w:pStyle w:val="Heading2"/>
        <w:rPr>
          <w:lang w:eastAsia="en-AU"/>
        </w:rPr>
      </w:pPr>
      <w:r>
        <w:rPr>
          <w:lang w:eastAsia="en-AU"/>
        </w:rPr>
        <w:t xml:space="preserve">From </w:t>
      </w:r>
      <w:r w:rsidRPr="00ED1377">
        <w:rPr>
          <w:bCs/>
          <w:lang w:eastAsia="en-AU"/>
        </w:rPr>
        <w:t xml:space="preserve">1 January </w:t>
      </w:r>
      <w:r w:rsidRPr="00FF0075">
        <w:rPr>
          <w:bCs/>
          <w:lang w:eastAsia="en-AU"/>
        </w:rPr>
        <w:t>2018</w:t>
      </w:r>
      <w:r w:rsidRPr="00FF0075">
        <w:rPr>
          <w:lang w:eastAsia="en-AU"/>
        </w:rPr>
        <w:t xml:space="preserve"> four new fields were added to the VPDC collection:</w:t>
      </w:r>
    </w:p>
    <w:p w14:paraId="7B3E1737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 xml:space="preserve">Congenital anomalies </w:t>
      </w:r>
      <w:r>
        <w:rPr>
          <w:lang w:eastAsia="en-AU"/>
        </w:rPr>
        <w:t>–</w:t>
      </w:r>
      <w:r w:rsidRPr="00FF0075">
        <w:rPr>
          <w:lang w:eastAsia="en-AU"/>
        </w:rPr>
        <w:t xml:space="preserve"> ICD-10-AM</w:t>
      </w:r>
      <w:r>
        <w:rPr>
          <w:lang w:eastAsia="en-AU"/>
        </w:rPr>
        <w:t xml:space="preserve"> code</w:t>
      </w:r>
    </w:p>
    <w:p w14:paraId="180D8FD2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 xml:space="preserve">Reason for transfer out </w:t>
      </w:r>
      <w:r>
        <w:rPr>
          <w:lang w:eastAsia="en-AU"/>
        </w:rPr>
        <w:t>–</w:t>
      </w:r>
      <w:r w:rsidRPr="00FF0075">
        <w:rPr>
          <w:lang w:eastAsia="en-AU"/>
        </w:rPr>
        <w:t xml:space="preserve"> baby</w:t>
      </w:r>
      <w:r>
        <w:rPr>
          <w:lang w:eastAsia="en-AU"/>
        </w:rPr>
        <w:t xml:space="preserve"> </w:t>
      </w:r>
    </w:p>
    <w:p w14:paraId="5B53220F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 xml:space="preserve">Reason for transfer out </w:t>
      </w:r>
      <w:r>
        <w:rPr>
          <w:lang w:eastAsia="en-AU"/>
        </w:rPr>
        <w:t>–</w:t>
      </w:r>
      <w:r w:rsidRPr="00FF0075">
        <w:rPr>
          <w:lang w:eastAsia="en-AU"/>
        </w:rPr>
        <w:t xml:space="preserve"> mother</w:t>
      </w:r>
      <w:r>
        <w:rPr>
          <w:lang w:eastAsia="en-AU"/>
        </w:rPr>
        <w:t xml:space="preserve"> </w:t>
      </w:r>
    </w:p>
    <w:p w14:paraId="1F4E9130" w14:textId="77777777" w:rsidR="00624DAB" w:rsidRPr="00FF0075" w:rsidRDefault="00624DAB" w:rsidP="00D801D8">
      <w:pPr>
        <w:pStyle w:val="Heading3"/>
        <w:rPr>
          <w:lang w:eastAsia="en-AU"/>
        </w:rPr>
      </w:pPr>
      <w:r w:rsidRPr="00FF0075">
        <w:rPr>
          <w:lang w:eastAsia="en-AU"/>
        </w:rPr>
        <w:lastRenderedPageBreak/>
        <w:t>There were additional codes and</w:t>
      </w:r>
      <w:r>
        <w:rPr>
          <w:lang w:eastAsia="en-AU"/>
        </w:rPr>
        <w:t>/or other</w:t>
      </w:r>
      <w:r w:rsidRPr="00FF0075">
        <w:rPr>
          <w:lang w:eastAsia="en-AU"/>
        </w:rPr>
        <w:t xml:space="preserve"> amendments made to</w:t>
      </w:r>
      <w:r>
        <w:rPr>
          <w:lang w:eastAsia="en-AU"/>
        </w:rPr>
        <w:t xml:space="preserve"> the following data elements, and to some business rules:</w:t>
      </w:r>
    </w:p>
    <w:p w14:paraId="24249BF5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Gestational age at first antenatal visit</w:t>
      </w:r>
    </w:p>
    <w:p w14:paraId="2B7FBE5A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Procedure - ACHI code</w:t>
      </w:r>
    </w:p>
    <w:p w14:paraId="5EB64CF3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Separation date - baby</w:t>
      </w:r>
    </w:p>
    <w:p w14:paraId="12B2E058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Separation date - mother</w:t>
      </w:r>
    </w:p>
    <w:p w14:paraId="7355502E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Separation status - baby</w:t>
      </w:r>
    </w:p>
    <w:p w14:paraId="2AF1E81A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Separation status - mother</w:t>
      </w:r>
    </w:p>
    <w:p w14:paraId="1D61FCCC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Transfer destination - baby</w:t>
      </w:r>
    </w:p>
    <w:p w14:paraId="532BDF4C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Transfer destination - mother</w:t>
      </w:r>
    </w:p>
    <w:p w14:paraId="5522417F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Version identifier</w:t>
      </w:r>
    </w:p>
    <w:p w14:paraId="1E378BA4" w14:textId="77777777" w:rsidR="00624DAB" w:rsidRPr="00FF0075" w:rsidRDefault="00624DAB" w:rsidP="00D801D8">
      <w:pPr>
        <w:pStyle w:val="Heading3"/>
        <w:rPr>
          <w:lang w:eastAsia="en-AU"/>
        </w:rPr>
      </w:pPr>
      <w:r w:rsidRPr="00FF0075">
        <w:rPr>
          <w:lang w:eastAsia="en-AU"/>
        </w:rPr>
        <w:t>Removal of</w:t>
      </w:r>
      <w:r>
        <w:rPr>
          <w:lang w:eastAsia="en-AU"/>
        </w:rPr>
        <w:t>:</w:t>
      </w:r>
    </w:p>
    <w:p w14:paraId="53F4D8A3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 xml:space="preserve">Congenital anomalies </w:t>
      </w:r>
      <w:r>
        <w:rPr>
          <w:lang w:eastAsia="en-AU"/>
        </w:rPr>
        <w:t>–</w:t>
      </w:r>
      <w:r w:rsidRPr="00FF0075">
        <w:rPr>
          <w:lang w:eastAsia="en-AU"/>
        </w:rPr>
        <w:t xml:space="preserve"> free text</w:t>
      </w:r>
    </w:p>
    <w:p w14:paraId="7327B8AF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 xml:space="preserve">First given name </w:t>
      </w:r>
      <w:r>
        <w:rPr>
          <w:lang w:eastAsia="en-AU"/>
        </w:rPr>
        <w:t>–</w:t>
      </w:r>
      <w:r w:rsidRPr="00FF0075">
        <w:rPr>
          <w:lang w:eastAsia="en-AU"/>
        </w:rPr>
        <w:t xml:space="preserve"> paediatrician</w:t>
      </w:r>
    </w:p>
    <w:p w14:paraId="55E4F8C0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 xml:space="preserve">Surname/family name </w:t>
      </w:r>
      <w:r>
        <w:rPr>
          <w:lang w:eastAsia="en-AU"/>
        </w:rPr>
        <w:t>–</w:t>
      </w:r>
      <w:r w:rsidRPr="00FF0075">
        <w:rPr>
          <w:lang w:eastAsia="en-AU"/>
        </w:rPr>
        <w:t xml:space="preserve"> paediatrician</w:t>
      </w:r>
    </w:p>
    <w:p w14:paraId="4C27BC3C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Number of ultrasounds 10-14 weeks</w:t>
      </w:r>
    </w:p>
    <w:p w14:paraId="2B6D2583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Number of ultrasounds 15-26 weeks</w:t>
      </w:r>
    </w:p>
    <w:p w14:paraId="1544D2A8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Number of ultrasounds at or after 27 weeks</w:t>
      </w:r>
    </w:p>
    <w:p w14:paraId="0C523620" w14:textId="77777777" w:rsidR="00624DAB" w:rsidRPr="00FF0075" w:rsidRDefault="00624DAB" w:rsidP="00624DAB">
      <w:pPr>
        <w:pStyle w:val="Heading2"/>
        <w:rPr>
          <w:lang w:eastAsia="en-AU"/>
        </w:rPr>
      </w:pPr>
      <w:r>
        <w:rPr>
          <w:lang w:eastAsia="en-AU"/>
        </w:rPr>
        <w:t xml:space="preserve">From </w:t>
      </w:r>
      <w:r w:rsidRPr="00ED1377">
        <w:rPr>
          <w:bCs/>
          <w:lang w:eastAsia="en-AU"/>
        </w:rPr>
        <w:t xml:space="preserve">1 January </w:t>
      </w:r>
      <w:r w:rsidRPr="00FF0075">
        <w:rPr>
          <w:bCs/>
          <w:lang w:eastAsia="en-AU"/>
        </w:rPr>
        <w:t>2019</w:t>
      </w:r>
      <w:r w:rsidRPr="00FF0075">
        <w:rPr>
          <w:lang w:eastAsia="en-AU"/>
        </w:rPr>
        <w:t xml:space="preserve"> six new fields were added to the VPDC collection:</w:t>
      </w:r>
    </w:p>
    <w:p w14:paraId="48F31ADA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Antenatal corticosteroid exposure</w:t>
      </w:r>
    </w:p>
    <w:p w14:paraId="315A0400" w14:textId="77777777" w:rsidR="00624DAB" w:rsidRPr="00FF0075" w:rsidRDefault="00624DAB" w:rsidP="00624DAB">
      <w:pPr>
        <w:pStyle w:val="Bullet1"/>
        <w:rPr>
          <w:lang w:eastAsia="en-AU"/>
        </w:rPr>
      </w:pPr>
      <w:proofErr w:type="spellStart"/>
      <w:r w:rsidRPr="00FF0075">
        <w:rPr>
          <w:lang w:eastAsia="en-AU"/>
        </w:rPr>
        <w:t>Chorionicity</w:t>
      </w:r>
      <w:proofErr w:type="spellEnd"/>
      <w:r w:rsidRPr="00FF0075">
        <w:rPr>
          <w:lang w:eastAsia="en-AU"/>
        </w:rPr>
        <w:t xml:space="preserve"> of multiples</w:t>
      </w:r>
    </w:p>
    <w:p w14:paraId="65582F91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Maternal alcohol use at less than 20 weeks</w:t>
      </w:r>
    </w:p>
    <w:p w14:paraId="0325B707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Maternal alcohol use at 20 weeks or more</w:t>
      </w:r>
    </w:p>
    <w:p w14:paraId="58EB49DA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Maternal alcohol volume at less than 20 weeks</w:t>
      </w:r>
    </w:p>
    <w:p w14:paraId="557D26E2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Maternal alcohol volume intake at 20 weeks or more</w:t>
      </w:r>
    </w:p>
    <w:p w14:paraId="3D499228" w14:textId="77777777" w:rsidR="00624DAB" w:rsidRPr="00FF0075" w:rsidRDefault="00624DAB" w:rsidP="00D801D8">
      <w:pPr>
        <w:pStyle w:val="Heading3"/>
        <w:rPr>
          <w:lang w:eastAsia="en-AU"/>
        </w:rPr>
      </w:pPr>
      <w:r w:rsidRPr="00FF0075">
        <w:rPr>
          <w:lang w:eastAsia="en-AU"/>
        </w:rPr>
        <w:t>There were amendments made to</w:t>
      </w:r>
      <w:r>
        <w:rPr>
          <w:lang w:eastAsia="en-AU"/>
        </w:rPr>
        <w:t>:</w:t>
      </w:r>
    </w:p>
    <w:p w14:paraId="4A78CB24" w14:textId="77777777" w:rsidR="00624DAB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Episode identifier</w:t>
      </w:r>
    </w:p>
    <w:p w14:paraId="17161047" w14:textId="77777777" w:rsidR="00624DAB" w:rsidRPr="00FF0075" w:rsidRDefault="00624DAB" w:rsidP="00624DAB">
      <w:pPr>
        <w:pStyle w:val="Bullet1"/>
        <w:rPr>
          <w:lang w:eastAsia="en-AU"/>
        </w:rPr>
      </w:pPr>
      <w:r>
        <w:rPr>
          <w:lang w:eastAsia="en-AU"/>
        </w:rPr>
        <w:t>Version identifier</w:t>
      </w:r>
    </w:p>
    <w:p w14:paraId="447B325C" w14:textId="46679319" w:rsidR="00624DAB" w:rsidRDefault="00624DAB" w:rsidP="00624DAB">
      <w:pPr>
        <w:pStyle w:val="Heading2"/>
        <w:rPr>
          <w:lang w:eastAsia="en-AU"/>
        </w:rPr>
      </w:pPr>
      <w:r>
        <w:rPr>
          <w:lang w:eastAsia="en-AU"/>
        </w:rPr>
        <w:t xml:space="preserve">From </w:t>
      </w:r>
      <w:r w:rsidRPr="00CA5ABB">
        <w:rPr>
          <w:bCs/>
          <w:lang w:eastAsia="en-AU"/>
        </w:rPr>
        <w:t xml:space="preserve">1 January </w:t>
      </w:r>
      <w:r w:rsidRPr="00FF0075">
        <w:rPr>
          <w:bCs/>
          <w:lang w:eastAsia="en-AU"/>
        </w:rPr>
        <w:t>2020</w:t>
      </w:r>
      <w:r w:rsidRPr="00FF0075">
        <w:rPr>
          <w:lang w:eastAsia="en-AU"/>
        </w:rPr>
        <w:t xml:space="preserve"> seven new fields were added to the VPDC data collection:</w:t>
      </w:r>
    </w:p>
    <w:p w14:paraId="0E82F090" w14:textId="143A4C58" w:rsidR="00246C92" w:rsidRPr="00246C92" w:rsidRDefault="00246C92" w:rsidP="00246C92">
      <w:pPr>
        <w:pStyle w:val="Body"/>
        <w:rPr>
          <w:lang w:eastAsia="en-AU"/>
        </w:rPr>
      </w:pPr>
      <w:r>
        <w:rPr>
          <w:lang w:eastAsia="en-AU"/>
        </w:rPr>
        <w:t xml:space="preserve">View </w:t>
      </w:r>
      <w:r w:rsidR="008A4775">
        <w:rPr>
          <w:lang w:eastAsia="en-AU"/>
        </w:rPr>
        <w:t xml:space="preserve">these changes at the </w:t>
      </w:r>
      <w:hyperlink r:id="rId19" w:history="1">
        <w:r w:rsidR="008A4775" w:rsidRPr="008A4775">
          <w:rPr>
            <w:rStyle w:val="Hyperlink"/>
            <w:lang w:eastAsia="en-AU"/>
          </w:rPr>
          <w:t>VPDC Archive</w:t>
        </w:r>
      </w:hyperlink>
      <w:r w:rsidR="008A4775">
        <w:rPr>
          <w:lang w:eastAsia="en-AU"/>
        </w:rPr>
        <w:t xml:space="preserve"> </w:t>
      </w:r>
      <w:r w:rsidR="0045367D">
        <w:rPr>
          <w:lang w:eastAsia="en-AU"/>
        </w:rPr>
        <w:t>&lt;</w:t>
      </w:r>
      <w:r w:rsidR="0045367D" w:rsidRPr="0045367D">
        <w:rPr>
          <w:lang w:eastAsia="en-AU"/>
        </w:rPr>
        <w:t>https://www.health.vic.gov.au/quality-safety-service/vpdc-archive</w:t>
      </w:r>
      <w:r w:rsidR="0045367D">
        <w:rPr>
          <w:lang w:eastAsia="en-AU"/>
        </w:rPr>
        <w:t>&gt;</w:t>
      </w:r>
    </w:p>
    <w:p w14:paraId="4547C099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 xml:space="preserve">Blood loss assessment </w:t>
      </w:r>
      <w:r>
        <w:rPr>
          <w:lang w:eastAsia="en-AU"/>
        </w:rPr>
        <w:t>–</w:t>
      </w:r>
      <w:r w:rsidRPr="00FF0075">
        <w:rPr>
          <w:lang w:eastAsia="en-AU"/>
        </w:rPr>
        <w:t xml:space="preserve"> indicator</w:t>
      </w:r>
      <w:r>
        <w:rPr>
          <w:lang w:eastAsia="en-AU"/>
        </w:rPr>
        <w:t xml:space="preserve"> </w:t>
      </w:r>
    </w:p>
    <w:p w14:paraId="6CB48ADE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Cord complications</w:t>
      </w:r>
    </w:p>
    <w:p w14:paraId="654045F5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 xml:space="preserve">Diabetes mellitus during pregnancy </w:t>
      </w:r>
      <w:r>
        <w:rPr>
          <w:lang w:eastAsia="en-AU"/>
        </w:rPr>
        <w:t>–</w:t>
      </w:r>
      <w:r w:rsidRPr="00FF0075">
        <w:rPr>
          <w:lang w:eastAsia="en-AU"/>
        </w:rPr>
        <w:t xml:space="preserve"> type</w:t>
      </w:r>
    </w:p>
    <w:p w14:paraId="6DC8A3A4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Diabetes mellitus - gestational - diagnosis timing</w:t>
      </w:r>
    </w:p>
    <w:p w14:paraId="453AAA09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Diabetes mellitus - pre-existing - diagnosis timing</w:t>
      </w:r>
    </w:p>
    <w:p w14:paraId="769A04FE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Diabetes mellitus therapy during pregnancy</w:t>
      </w:r>
    </w:p>
    <w:p w14:paraId="0DBE696E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lastRenderedPageBreak/>
        <w:t>Main reason for excessive blood loss following childbirth</w:t>
      </w:r>
    </w:p>
    <w:p w14:paraId="5CDF5CD4" w14:textId="77777777" w:rsidR="00624DAB" w:rsidRPr="00FF0075" w:rsidRDefault="00624DAB" w:rsidP="00D801D8">
      <w:pPr>
        <w:pStyle w:val="Heading3"/>
        <w:rPr>
          <w:lang w:eastAsia="en-AU"/>
        </w:rPr>
      </w:pPr>
      <w:r w:rsidRPr="00FF0075">
        <w:rPr>
          <w:lang w:eastAsia="en-AU"/>
        </w:rPr>
        <w:t xml:space="preserve">Changes were made to the title, definition, </w:t>
      </w:r>
      <w:proofErr w:type="gramStart"/>
      <w:r w:rsidRPr="00FF0075">
        <w:rPr>
          <w:lang w:eastAsia="en-AU"/>
        </w:rPr>
        <w:t>scope</w:t>
      </w:r>
      <w:proofErr w:type="gramEnd"/>
      <w:r w:rsidRPr="00FF0075">
        <w:rPr>
          <w:lang w:eastAsia="en-AU"/>
        </w:rPr>
        <w:t xml:space="preserve"> or code set of f</w:t>
      </w:r>
      <w:r>
        <w:rPr>
          <w:lang w:eastAsia="en-AU"/>
        </w:rPr>
        <w:t>ifteen</w:t>
      </w:r>
      <w:r w:rsidRPr="00FF0075">
        <w:rPr>
          <w:lang w:eastAsia="en-AU"/>
        </w:rPr>
        <w:t xml:space="preserve"> existing data items:</w:t>
      </w:r>
    </w:p>
    <w:p w14:paraId="7FF90FDF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Admission to special care nursery (SCN)/neonatal intensive care unit (NICU) - baby</w:t>
      </w:r>
    </w:p>
    <w:p w14:paraId="10E2DC92" w14:textId="77777777" w:rsidR="00624DAB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Antenatal corticosteroid exposure</w:t>
      </w:r>
    </w:p>
    <w:p w14:paraId="6A347892" w14:textId="77777777" w:rsidR="00624DAB" w:rsidRPr="00FF0075" w:rsidRDefault="00624DAB" w:rsidP="00624DAB">
      <w:pPr>
        <w:pStyle w:val="Bullet1"/>
        <w:rPr>
          <w:lang w:eastAsia="en-AU"/>
        </w:rPr>
      </w:pPr>
      <w:r>
        <w:rPr>
          <w:lang w:eastAsia="en-AU"/>
        </w:rPr>
        <w:t xml:space="preserve">Congenital anomalies – indicator </w:t>
      </w:r>
    </w:p>
    <w:p w14:paraId="7A026755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Data submission identifier</w:t>
      </w:r>
    </w:p>
    <w:p w14:paraId="4943101B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Estimated Blood loss (ml)</w:t>
      </w:r>
    </w:p>
    <w:p w14:paraId="2CCDA8C3" w14:textId="77777777" w:rsidR="00624DAB" w:rsidRPr="00FF0075" w:rsidRDefault="00624DAB" w:rsidP="00624DAB">
      <w:pPr>
        <w:pStyle w:val="Bullet1"/>
        <w:rPr>
          <w:lang w:eastAsia="en-AU"/>
        </w:rPr>
      </w:pPr>
      <w:proofErr w:type="spellStart"/>
      <w:r w:rsidRPr="00FF0075">
        <w:rPr>
          <w:lang w:eastAsia="en-AU"/>
        </w:rPr>
        <w:t>Fetal</w:t>
      </w:r>
      <w:proofErr w:type="spellEnd"/>
      <w:r w:rsidRPr="00FF0075">
        <w:rPr>
          <w:lang w:eastAsia="en-AU"/>
        </w:rPr>
        <w:t xml:space="preserve"> monitoring prior to birth - not in labour</w:t>
      </w:r>
    </w:p>
    <w:p w14:paraId="68D00938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Indication for induction (main reason) - ICD-10-AM code</w:t>
      </w:r>
    </w:p>
    <w:p w14:paraId="0FFE9505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Indications for induction (other) - free text</w:t>
      </w:r>
    </w:p>
    <w:p w14:paraId="34A794F8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Indications for operative delivery - free text</w:t>
      </w:r>
    </w:p>
    <w:p w14:paraId="1C0AB1C2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Indications for operative delivery - ICD-10-AM code</w:t>
      </w:r>
    </w:p>
    <w:p w14:paraId="615213C6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Setting of birth - actual</w:t>
      </w:r>
    </w:p>
    <w:p w14:paraId="24CD8AE4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Setting of birth - intended</w:t>
      </w:r>
    </w:p>
    <w:p w14:paraId="7C561F3F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Time of onset of labour</w:t>
      </w:r>
    </w:p>
    <w:p w14:paraId="0EF9AC99" w14:textId="77777777" w:rsidR="00624DAB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Transaction type flag</w:t>
      </w:r>
    </w:p>
    <w:p w14:paraId="1B5F350A" w14:textId="77777777" w:rsidR="00624DAB" w:rsidRPr="00FF0075" w:rsidRDefault="00624DAB" w:rsidP="00624DAB">
      <w:pPr>
        <w:pStyle w:val="Bullet1"/>
        <w:rPr>
          <w:lang w:eastAsia="en-AU"/>
        </w:rPr>
      </w:pPr>
      <w:r>
        <w:rPr>
          <w:lang w:eastAsia="en-AU"/>
        </w:rPr>
        <w:t>Version identifier</w:t>
      </w:r>
    </w:p>
    <w:p w14:paraId="2E8270BD" w14:textId="77777777" w:rsidR="00624DAB" w:rsidRPr="00FF0075" w:rsidRDefault="00624DAB" w:rsidP="00D801D8">
      <w:pPr>
        <w:pStyle w:val="Heading3"/>
        <w:rPr>
          <w:lang w:eastAsia="en-AU"/>
        </w:rPr>
      </w:pPr>
      <w:r>
        <w:rPr>
          <w:lang w:eastAsia="en-AU"/>
        </w:rPr>
        <w:t>O</w:t>
      </w:r>
      <w:r w:rsidRPr="00FF0075">
        <w:rPr>
          <w:lang w:eastAsia="en-AU"/>
        </w:rPr>
        <w:t>ne new Concept and derived item definition</w:t>
      </w:r>
      <w:r>
        <w:rPr>
          <w:lang w:eastAsia="en-AU"/>
        </w:rPr>
        <w:t xml:space="preserve"> was added</w:t>
      </w:r>
      <w:r w:rsidRPr="00FF0075">
        <w:rPr>
          <w:lang w:eastAsia="en-AU"/>
        </w:rPr>
        <w:t>:</w:t>
      </w:r>
    </w:p>
    <w:p w14:paraId="5D2BCDA9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Diabetes mellitus - with Guide to reporting relevant new data items to the VPDC</w:t>
      </w:r>
    </w:p>
    <w:p w14:paraId="747DC5C7" w14:textId="77777777" w:rsidR="00624DAB" w:rsidRPr="00FF0075" w:rsidRDefault="00624DAB" w:rsidP="00D801D8">
      <w:pPr>
        <w:pStyle w:val="Heading3"/>
        <w:rPr>
          <w:lang w:eastAsia="en-AU"/>
        </w:rPr>
      </w:pPr>
      <w:r>
        <w:rPr>
          <w:lang w:eastAsia="en-AU"/>
        </w:rPr>
        <w:t>Three</w:t>
      </w:r>
      <w:r w:rsidRPr="00FF0075">
        <w:rPr>
          <w:lang w:eastAsia="en-AU"/>
        </w:rPr>
        <w:t xml:space="preserve"> existing Concept and derived item definitions</w:t>
      </w:r>
      <w:r>
        <w:rPr>
          <w:lang w:eastAsia="en-AU"/>
        </w:rPr>
        <w:t xml:space="preserve"> were amended/updated</w:t>
      </w:r>
      <w:r w:rsidRPr="00FF0075">
        <w:rPr>
          <w:lang w:eastAsia="en-AU"/>
        </w:rPr>
        <w:t>:</w:t>
      </w:r>
    </w:p>
    <w:p w14:paraId="18194706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Congenital anomalies for reporting to, and those not to be reported to, the VPDC</w:t>
      </w:r>
    </w:p>
    <w:p w14:paraId="1CC68208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Gestational diabetes</w:t>
      </w:r>
    </w:p>
    <w:p w14:paraId="06772003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Induction</w:t>
      </w:r>
    </w:p>
    <w:p w14:paraId="2313C1EC" w14:textId="77777777" w:rsidR="00624DAB" w:rsidRPr="00FF0075" w:rsidRDefault="00624DAB" w:rsidP="00D801D8">
      <w:pPr>
        <w:pStyle w:val="Heading3"/>
        <w:rPr>
          <w:lang w:eastAsia="en-AU"/>
        </w:rPr>
      </w:pPr>
      <w:r>
        <w:rPr>
          <w:lang w:eastAsia="en-AU"/>
        </w:rPr>
        <w:t>T</w:t>
      </w:r>
      <w:r w:rsidRPr="00FF0075">
        <w:rPr>
          <w:lang w:eastAsia="en-AU"/>
        </w:rPr>
        <w:t>wo Concept and derived item definitions</w:t>
      </w:r>
      <w:r>
        <w:rPr>
          <w:lang w:eastAsia="en-AU"/>
        </w:rPr>
        <w:t xml:space="preserve"> were removed</w:t>
      </w:r>
      <w:r w:rsidRPr="00FF0075">
        <w:rPr>
          <w:lang w:eastAsia="en-AU"/>
        </w:rPr>
        <w:t>:</w:t>
      </w:r>
    </w:p>
    <w:p w14:paraId="4803425E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Birth centre</w:t>
      </w:r>
    </w:p>
    <w:p w14:paraId="4015DC80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Postpartum haemorrhage</w:t>
      </w:r>
    </w:p>
    <w:p w14:paraId="21B8F7DD" w14:textId="77777777" w:rsidR="00624DAB" w:rsidRPr="00FF0075" w:rsidRDefault="00624DAB" w:rsidP="00D801D8">
      <w:pPr>
        <w:pStyle w:val="Heading3"/>
        <w:rPr>
          <w:lang w:eastAsia="en-AU"/>
        </w:rPr>
      </w:pPr>
      <w:r w:rsidRPr="00FF0075">
        <w:rPr>
          <w:lang w:eastAsia="en-AU"/>
        </w:rPr>
        <w:t>VPDC-created codes</w:t>
      </w:r>
      <w:r>
        <w:rPr>
          <w:lang w:eastAsia="en-AU"/>
        </w:rPr>
        <w:t xml:space="preserve"> were added to the four </w:t>
      </w:r>
      <w:r w:rsidRPr="00FF0075">
        <w:rPr>
          <w:lang w:eastAsia="en-AU"/>
        </w:rPr>
        <w:t>data items</w:t>
      </w:r>
      <w:r>
        <w:rPr>
          <w:lang w:eastAsia="en-AU"/>
        </w:rPr>
        <w:t xml:space="preserve"> in which they are applicable</w:t>
      </w:r>
      <w:r w:rsidRPr="00FF0075">
        <w:rPr>
          <w:lang w:eastAsia="en-AU"/>
        </w:rPr>
        <w:t>:</w:t>
      </w:r>
    </w:p>
    <w:p w14:paraId="50099933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Indication for induction (main reason) - ICD-10-AM code</w:t>
      </w:r>
    </w:p>
    <w:p w14:paraId="1B47110C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Indications for operative delivery - ICD-10-AM code</w:t>
      </w:r>
    </w:p>
    <w:p w14:paraId="1065B2D5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Maternal medical conditions - ICD-10-AM code</w:t>
      </w:r>
    </w:p>
    <w:p w14:paraId="288A5512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Procedures - ACHI code</w:t>
      </w:r>
    </w:p>
    <w:p w14:paraId="5DEE5626" w14:textId="77777777" w:rsidR="00624DAB" w:rsidRPr="00FF0075" w:rsidRDefault="00624DAB" w:rsidP="00D801D8">
      <w:pPr>
        <w:pStyle w:val="Heading3"/>
        <w:rPr>
          <w:lang w:eastAsia="en-AU"/>
        </w:rPr>
      </w:pPr>
      <w:r w:rsidRPr="00FF0075">
        <w:rPr>
          <w:lang w:eastAsia="en-AU"/>
        </w:rPr>
        <w:t>Amend to 11th edition ICD-10-AM/ACHI codes used in nine data items:</w:t>
      </w:r>
    </w:p>
    <w:p w14:paraId="1B6BDC01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Congenital anomalies - ICD-10-AM code</w:t>
      </w:r>
    </w:p>
    <w:p w14:paraId="13E3D0EE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Events of labour and birth - ICD-10-AM code</w:t>
      </w:r>
    </w:p>
    <w:p w14:paraId="25D307A4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Indication for induction (main reason) - ICD-10-AM code</w:t>
      </w:r>
    </w:p>
    <w:p w14:paraId="2BD8D581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Indications for operative delivery - ICD-10-AM code</w:t>
      </w:r>
    </w:p>
    <w:p w14:paraId="38836ECF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lastRenderedPageBreak/>
        <w:t>Maternal medical conditions - ICD-10-AM code</w:t>
      </w:r>
    </w:p>
    <w:p w14:paraId="253ED6D7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Neonatal morbidity - ICD-10-AM code</w:t>
      </w:r>
    </w:p>
    <w:p w14:paraId="76C4AF33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Obstetric complications - ICD-10-AM code</w:t>
      </w:r>
    </w:p>
    <w:p w14:paraId="72822119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Postpartum complications - ICD-10-AM code</w:t>
      </w:r>
    </w:p>
    <w:p w14:paraId="053CB9BE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Procedures - ACHI code</w:t>
      </w:r>
    </w:p>
    <w:p w14:paraId="05AE52AB" w14:textId="77777777" w:rsidR="00624DAB" w:rsidRPr="00FF0075" w:rsidRDefault="00624DAB" w:rsidP="00D801D8">
      <w:pPr>
        <w:pStyle w:val="Heading3"/>
        <w:rPr>
          <w:lang w:eastAsia="en-AU"/>
        </w:rPr>
      </w:pPr>
      <w:r>
        <w:rPr>
          <w:lang w:eastAsia="en-AU"/>
        </w:rPr>
        <w:t xml:space="preserve">Forty-one existing data items had </w:t>
      </w:r>
      <w:r w:rsidRPr="00FF0075">
        <w:rPr>
          <w:lang w:eastAsia="en-AU"/>
        </w:rPr>
        <w:t xml:space="preserve">definition, reporting guide </w:t>
      </w:r>
      <w:r>
        <w:rPr>
          <w:lang w:eastAsia="en-AU"/>
        </w:rPr>
        <w:t>and/</w:t>
      </w:r>
      <w:r w:rsidRPr="00FF0075">
        <w:rPr>
          <w:lang w:eastAsia="en-AU"/>
        </w:rPr>
        <w:t>or business rule</w:t>
      </w:r>
      <w:r>
        <w:rPr>
          <w:lang w:eastAsia="en-AU"/>
        </w:rPr>
        <w:t xml:space="preserve"> updated/clarified:</w:t>
      </w:r>
    </w:p>
    <w:p w14:paraId="0BA616C8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Admission to high dependency unit (HDU) / intensive care unit (ICU) - mother</w:t>
      </w:r>
    </w:p>
    <w:p w14:paraId="7DC4B405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Admission to special care nursery (SCN) / neonatal intensive care unit (NICU) - baby</w:t>
      </w:r>
    </w:p>
    <w:p w14:paraId="7E3B1AF3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Anaesthesia for operative delivery - indicator</w:t>
      </w:r>
    </w:p>
    <w:p w14:paraId="3C85D549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Anaesthesia for operative delivery - type</w:t>
      </w:r>
    </w:p>
    <w:p w14:paraId="755438D8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Analgesia for labour - indicator</w:t>
      </w:r>
    </w:p>
    <w:p w14:paraId="3B15A2D1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Analgesia for labour - type</w:t>
      </w:r>
    </w:p>
    <w:p w14:paraId="4813F894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Apgar score at one minute</w:t>
      </w:r>
    </w:p>
    <w:p w14:paraId="413418A3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Apgar score at five minutes</w:t>
      </w:r>
    </w:p>
    <w:p w14:paraId="06A1FB03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Birth plurality</w:t>
      </w:r>
    </w:p>
    <w:p w14:paraId="0F2754BF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Birth status</w:t>
      </w:r>
    </w:p>
    <w:p w14:paraId="72EACEC4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Blood product transfusion - mother</w:t>
      </w:r>
    </w:p>
    <w:p w14:paraId="350B3BED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Congenital anomalies - ICD-10-AM code</w:t>
      </w:r>
    </w:p>
    <w:p w14:paraId="0B06BD5B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Country of birth</w:t>
      </w:r>
    </w:p>
    <w:p w14:paraId="1C9AFFC3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Date of onset of labour</w:t>
      </w:r>
    </w:p>
    <w:p w14:paraId="01529C0F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Date of onset of second stage of labour</w:t>
      </w:r>
    </w:p>
    <w:p w14:paraId="5939921C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Date of rupture of membranes</w:t>
      </w:r>
    </w:p>
    <w:p w14:paraId="10A731E3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Discipline of antenatal care provider</w:t>
      </w:r>
    </w:p>
    <w:p w14:paraId="79319E1D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Episode identifier</w:t>
      </w:r>
    </w:p>
    <w:p w14:paraId="7F8BB7C4" w14:textId="77777777" w:rsidR="00624DAB" w:rsidRPr="00FF0075" w:rsidRDefault="00624DAB" w:rsidP="00624DAB">
      <w:pPr>
        <w:pStyle w:val="Bullet1"/>
        <w:rPr>
          <w:lang w:eastAsia="en-AU"/>
        </w:rPr>
      </w:pPr>
      <w:proofErr w:type="spellStart"/>
      <w:r w:rsidRPr="00FF0075">
        <w:rPr>
          <w:lang w:eastAsia="en-AU"/>
        </w:rPr>
        <w:t>Fetal</w:t>
      </w:r>
      <w:proofErr w:type="spellEnd"/>
      <w:r w:rsidRPr="00FF0075">
        <w:rPr>
          <w:lang w:eastAsia="en-AU"/>
        </w:rPr>
        <w:t xml:space="preserve"> monitoring in labour</w:t>
      </w:r>
    </w:p>
    <w:p w14:paraId="2E15D683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Gestational age at first antenatal visit</w:t>
      </w:r>
    </w:p>
    <w:p w14:paraId="16D32041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Head circumference</w:t>
      </w:r>
    </w:p>
    <w:p w14:paraId="3C892E16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Labour induction/augmentation agent</w:t>
      </w:r>
    </w:p>
    <w:p w14:paraId="75B9DEFA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Last birth - caesarean section indicator</w:t>
      </w:r>
    </w:p>
    <w:p w14:paraId="76AC069E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Maternal alcohol use at less than 20 weeks</w:t>
      </w:r>
    </w:p>
    <w:p w14:paraId="4086C785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Maternal alcohol use at 20 or more weeks</w:t>
      </w:r>
    </w:p>
    <w:p w14:paraId="0DA1175B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M</w:t>
      </w:r>
      <w:r w:rsidRPr="00790264">
        <w:rPr>
          <w:lang w:eastAsia="en-AU"/>
        </w:rPr>
        <w:t xml:space="preserve"> </w:t>
      </w:r>
      <w:r w:rsidRPr="00FF0075">
        <w:rPr>
          <w:lang w:eastAsia="en-AU"/>
        </w:rPr>
        <w:t>Maternal alcohol volume intake at 20 or more weeks</w:t>
      </w:r>
    </w:p>
    <w:p w14:paraId="7809AFF5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Method of birth</w:t>
      </w:r>
    </w:p>
    <w:p w14:paraId="26B04929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Number of antenatal care visits</w:t>
      </w:r>
    </w:p>
    <w:p w14:paraId="53F366CF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Obstetric complications - free text</w:t>
      </w:r>
    </w:p>
    <w:p w14:paraId="3BBC06E4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Obstetric complications - ICD-10-AM code</w:t>
      </w:r>
    </w:p>
    <w:p w14:paraId="37611DB0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Procedure - ACHI code</w:t>
      </w:r>
    </w:p>
    <w:p w14:paraId="23BCC002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Procedure - free text</w:t>
      </w:r>
    </w:p>
    <w:p w14:paraId="1B1EC2C1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Residential road name - mother</w:t>
      </w:r>
    </w:p>
    <w:p w14:paraId="0622182B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Residential road number - mother</w:t>
      </w:r>
    </w:p>
    <w:p w14:paraId="6505E9FC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Residential road suffix code - mother</w:t>
      </w:r>
    </w:p>
    <w:p w14:paraId="2EEE4383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lastRenderedPageBreak/>
        <w:t>Residential road type - mother</w:t>
      </w:r>
    </w:p>
    <w:p w14:paraId="05A0BFB3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Total number of previous caesareans</w:t>
      </w:r>
    </w:p>
    <w:p w14:paraId="02E6F7F8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Total number of previous ectopic pregnancies</w:t>
      </w:r>
    </w:p>
    <w:p w14:paraId="71C39293" w14:textId="77777777" w:rsidR="00624DAB" w:rsidRPr="00FF0075" w:rsidRDefault="00624DAB" w:rsidP="00624DAB">
      <w:pPr>
        <w:pStyle w:val="Bullet1"/>
        <w:rPr>
          <w:lang w:eastAsia="en-AU"/>
        </w:rPr>
      </w:pPr>
      <w:r>
        <w:rPr>
          <w:lang w:eastAsia="en-AU"/>
        </w:rPr>
        <w:t>M</w:t>
      </w:r>
      <w:r w:rsidRPr="00FF0075">
        <w:rPr>
          <w:lang w:eastAsia="en-AU"/>
        </w:rPr>
        <w:t>aternal alcohol volume intake at less than 20 weeks</w:t>
      </w:r>
    </w:p>
    <w:p w14:paraId="76DAF50E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Transfer destination - baby</w:t>
      </w:r>
    </w:p>
    <w:p w14:paraId="48F82155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Transfer destination - mother</w:t>
      </w:r>
    </w:p>
    <w:p w14:paraId="72238E78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Version identifier</w:t>
      </w:r>
    </w:p>
    <w:p w14:paraId="591D9491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Year of arrival in Australia</w:t>
      </w:r>
    </w:p>
    <w:p w14:paraId="5ED96BFF" w14:textId="77777777" w:rsidR="00624DAB" w:rsidRPr="00FF0075" w:rsidRDefault="00624DAB" w:rsidP="00D801D8">
      <w:pPr>
        <w:pStyle w:val="Heading3"/>
        <w:rPr>
          <w:lang w:eastAsia="en-AU"/>
        </w:rPr>
      </w:pPr>
      <w:r>
        <w:rPr>
          <w:lang w:eastAsia="en-AU"/>
        </w:rPr>
        <w:t xml:space="preserve">Eighteen </w:t>
      </w:r>
      <w:r w:rsidRPr="00FF0075">
        <w:rPr>
          <w:lang w:eastAsia="en-AU"/>
        </w:rPr>
        <w:t>new business rules</w:t>
      </w:r>
      <w:r>
        <w:rPr>
          <w:lang w:eastAsia="en-AU"/>
        </w:rPr>
        <w:t xml:space="preserve"> added.</w:t>
      </w:r>
    </w:p>
    <w:p w14:paraId="5610F000" w14:textId="77777777" w:rsidR="00624DAB" w:rsidRPr="00FF0075" w:rsidRDefault="00624DAB" w:rsidP="00D801D8">
      <w:pPr>
        <w:pStyle w:val="Heading3"/>
        <w:rPr>
          <w:lang w:eastAsia="en-AU"/>
        </w:rPr>
      </w:pPr>
      <w:r>
        <w:rPr>
          <w:lang w:eastAsia="en-AU"/>
        </w:rPr>
        <w:t xml:space="preserve">Twenty-four </w:t>
      </w:r>
      <w:r w:rsidRPr="00FF0075">
        <w:rPr>
          <w:lang w:eastAsia="en-AU"/>
        </w:rPr>
        <w:t>existing business rules</w:t>
      </w:r>
      <w:r>
        <w:rPr>
          <w:lang w:eastAsia="en-AU"/>
        </w:rPr>
        <w:t xml:space="preserve"> amended.</w:t>
      </w:r>
    </w:p>
    <w:p w14:paraId="62D40C16" w14:textId="77777777" w:rsidR="00624DAB" w:rsidRDefault="00624DAB" w:rsidP="00624DAB"/>
    <w:bookmarkEnd w:id="0"/>
    <w:p w14:paraId="3D60205B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3C2AFE83" w14:textId="77777777" w:rsidTr="00EC40D5">
        <w:tc>
          <w:tcPr>
            <w:tcW w:w="10194" w:type="dxa"/>
          </w:tcPr>
          <w:p w14:paraId="2BC61BDA" w14:textId="4DB5E9F0" w:rsidR="0055119B" w:rsidRPr="0055119B" w:rsidRDefault="0055119B" w:rsidP="0055119B">
            <w:pPr>
              <w:pStyle w:val="Accessibilitypara"/>
            </w:pPr>
            <w:bookmarkStart w:id="1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phone </w:t>
            </w:r>
            <w:hyperlink r:id="rId20" w:history="1">
              <w:r w:rsidRPr="0047750A">
                <w:rPr>
                  <w:rStyle w:val="Hyperlink"/>
                </w:rPr>
                <w:t xml:space="preserve">email </w:t>
              </w:r>
              <w:r w:rsidR="0047750A" w:rsidRPr="0047750A">
                <w:rPr>
                  <w:rStyle w:val="Hyperlink"/>
                </w:rPr>
                <w:t>HDSS HelpDesk</w:t>
              </w:r>
            </w:hyperlink>
            <w:r w:rsidR="0047750A">
              <w:t xml:space="preserve"> &lt;hdss.helpdesk@health.vic.gov.au&gt;</w:t>
            </w:r>
            <w:r w:rsidRPr="0055119B">
              <w:t>.</w:t>
            </w:r>
          </w:p>
          <w:p w14:paraId="6A273709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8D8B1D4" w14:textId="16A023B9" w:rsid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="0047750A">
              <w:t>, May 2022</w:t>
            </w:r>
          </w:p>
        </w:tc>
      </w:tr>
      <w:bookmarkEnd w:id="1"/>
    </w:tbl>
    <w:p w14:paraId="5872C207" w14:textId="77777777" w:rsidR="00162CA9" w:rsidRDefault="00162CA9" w:rsidP="00162CA9">
      <w:pPr>
        <w:pStyle w:val="Body"/>
      </w:pPr>
    </w:p>
    <w:sectPr w:rsidR="00162CA9" w:rsidSect="00E73DF6">
      <w:footerReference w:type="default" r:id="rId21"/>
      <w:type w:val="continuous"/>
      <w:pgSz w:w="11906" w:h="16838" w:code="9"/>
      <w:pgMar w:top="1418" w:right="851" w:bottom="1134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E6416" w14:textId="77777777" w:rsidR="00237432" w:rsidRDefault="00237432">
      <w:r>
        <w:separator/>
      </w:r>
    </w:p>
  </w:endnote>
  <w:endnote w:type="continuationSeparator" w:id="0">
    <w:p w14:paraId="5EE94F89" w14:textId="77777777" w:rsidR="00237432" w:rsidRDefault="0023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009A" w14:textId="77777777" w:rsidR="00E73DF6" w:rsidRDefault="00E73D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8B71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158AB1DC" wp14:editId="04D5F242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EBB7D55" wp14:editId="19C3F7E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8FAF7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BB7D55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488FAF7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4087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0E0B14F8" wp14:editId="5A3027B6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446014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B14F8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50446014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8368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0470651C" wp14:editId="66E39D8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BAE7F2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70651C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68BAE7F2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5A3A1" w14:textId="77777777" w:rsidR="00237432" w:rsidRDefault="00237432" w:rsidP="002862F1">
      <w:pPr>
        <w:spacing w:before="120"/>
      </w:pPr>
      <w:r>
        <w:separator/>
      </w:r>
    </w:p>
  </w:footnote>
  <w:footnote w:type="continuationSeparator" w:id="0">
    <w:p w14:paraId="24A529CF" w14:textId="77777777" w:rsidR="00237432" w:rsidRDefault="00237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389A" w14:textId="77777777" w:rsidR="00E73DF6" w:rsidRDefault="00E73D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4E2A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99FEF" w14:textId="77777777" w:rsidR="00E73DF6" w:rsidRDefault="00E73DF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942A" w14:textId="2F4836FC" w:rsidR="00E261B3" w:rsidRPr="0051568D" w:rsidRDefault="0047750A" w:rsidP="0011701A">
    <w:pPr>
      <w:pStyle w:val="Header"/>
    </w:pPr>
    <w:r w:rsidRPr="001569DC">
      <w:t xml:space="preserve">Summary of </w:t>
    </w:r>
    <w:r>
      <w:t xml:space="preserve">VPDC </w:t>
    </w:r>
    <w:r w:rsidRPr="001569DC">
      <w:t>changes since 1</w:t>
    </w:r>
    <w:r>
      <w:t> </w:t>
    </w:r>
    <w:r w:rsidRPr="001569DC">
      <w:t>July</w:t>
    </w:r>
    <w:r>
      <w:t> </w:t>
    </w:r>
    <w:r w:rsidRPr="001569DC">
      <w:t>2015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00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1724D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37432"/>
    <w:rsid w:val="002432E1"/>
    <w:rsid w:val="00246207"/>
    <w:rsid w:val="00246C5E"/>
    <w:rsid w:val="00246C92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A4F56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0293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367D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7750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B66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4DAB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2E6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118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97F"/>
    <w:rsid w:val="00893AF6"/>
    <w:rsid w:val="00894BC4"/>
    <w:rsid w:val="008A28A8"/>
    <w:rsid w:val="008A4775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1300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E7A4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63D9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1B99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01D8"/>
    <w:rsid w:val="00D81ADF"/>
    <w:rsid w:val="00D81F21"/>
    <w:rsid w:val="00D864F2"/>
    <w:rsid w:val="00D92F95"/>
    <w:rsid w:val="00D943F8"/>
    <w:rsid w:val="00D95470"/>
    <w:rsid w:val="00D96B55"/>
    <w:rsid w:val="00D9700C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3DF6"/>
    <w:rsid w:val="00E7474F"/>
    <w:rsid w:val="00E80DE3"/>
    <w:rsid w:val="00E82C55"/>
    <w:rsid w:val="00E83137"/>
    <w:rsid w:val="00E8787E"/>
    <w:rsid w:val="00E92AC3"/>
    <w:rsid w:val="00EA1360"/>
    <w:rsid w:val="00EA2F6A"/>
    <w:rsid w:val="00EB00E0"/>
    <w:rsid w:val="00EC04BA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A5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3ED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C2FC488"/>
  <w15:docId w15:val="{BA66A115-DAC6-244B-9310-2F921A8D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hdss.helpdesk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quality-safety-service/vpdc-archiv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09B2A9B27F54CA0FADF9CF6F58BF5" ma:contentTypeVersion="42" ma:contentTypeDescription="Create a new document." ma:contentTypeScope="" ma:versionID="5634bd127f2ec685b2e02d9ffb304740">
  <xsd:schema xmlns:xsd="http://www.w3.org/2001/XMLSchema" xmlns:xs="http://www.w3.org/2001/XMLSchema" xmlns:p="http://schemas.microsoft.com/office/2006/metadata/properties" xmlns:ns2="48a3a529-1f19-4207-8ed6-979d0ffc11ef" xmlns:ns3="edc24be7-85b6-48b8-bec8-bca4fac6ccab" xmlns:ns4="5ce0f2b5-5be5-4508-bce9-d7011ece0659" targetNamespace="http://schemas.microsoft.com/office/2006/metadata/properties" ma:root="true" ma:fieldsID="6676d77822d4f77bdb6f4df4734659ba" ns2:_="" ns3:_="" ns4:_="">
    <xsd:import namespace="48a3a529-1f19-4207-8ed6-979d0ffc11ef"/>
    <xsd:import namespace="edc24be7-85b6-48b8-bec8-bca4fac6cca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har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Owner" minOccurs="0"/>
                <xsd:element ref="ns2:Hyperlinkbase" minOccurs="0"/>
                <xsd:element ref="ns2:Review_x0020_date" minOccurs="0"/>
                <xsd:element ref="ns2:Category" minOccurs="0"/>
                <xsd:element ref="ns2:n344420ac34640a081d490ac6ceaf7fb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3a529-1f19-4207-8ed6-979d0ffc11ef" elementFormDefault="qualified">
    <xsd:import namespace="http://schemas.microsoft.com/office/2006/documentManagement/types"/>
    <xsd:import namespace="http://schemas.microsoft.com/office/infopath/2007/PartnerControls"/>
    <xsd:element name="Share" ma:index="3" nillable="true" ma:displayName="Share" ma:default="Share icon" ma:description="Share icon action button." ma:format="Dropdown" ma:internalName="Share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Owner" ma:index="16" nillable="true" ma:displayName="Template owner" ma:description="Owner of the template" ma:format="Dropdown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yperlinkbase" ma:index="17" nillable="true" ma:displayName="Hyperlink base" ma:description="Link copied from O365 column to this field and placed in the doc property." ma:format="Dropdown" ma:internalName="Hyperlinkbase">
      <xsd:simpleType>
        <xsd:restriction base="dms:Text">
          <xsd:maxLength value="255"/>
        </xsd:restriction>
      </xsd:simpleType>
    </xsd:element>
    <xsd:element name="Review_x0020_date" ma:index="19" nillable="true" ma:displayName="Review date" ma:format="DateOnly" ma:internalName="Review_x0020_date">
      <xsd:simpleType>
        <xsd:restriction base="dms:DateTime"/>
      </xsd:simpleType>
    </xsd:element>
    <xsd:element name="Category" ma:index="22" nillable="true" ma:displayName="Category" ma:description="Type of template" ma:format="Dropdown" ma:internalName="Category">
      <xsd:simpleType>
        <xsd:restriction base="dms:Choice">
          <xsd:enumeration value="Factsheet"/>
          <xsd:enumeration value="Factsheet Landscape"/>
          <xsd:enumeration value="Report"/>
          <xsd:enumeration value="Presentation"/>
        </xsd:restriction>
      </xsd:simpleType>
    </xsd:element>
    <xsd:element name="n344420ac34640a081d490ac6ceaf7fb" ma:index="24" nillable="true" ma:taxonomy="true" ma:internalName="n344420ac34640a081d490ac6ceaf7fb" ma:taxonomyFieldName="Tags" ma:displayName="Tags" ma:default="17;#Templates|74cf097d-f69e-47d4-ab23-b0e64f517102" ma:fieldId="{7344420a-c346-40a0-81d4-90ac6ceaf7fb}" ma:sspId="6e24e156-28e6-48ad-9c0f-4171595c9d94" ma:termSetId="da07054f-236e-4e2b-bd68-a1d5fc8999e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24be7-85b6-48b8-bec8-bca4fac6c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a03706d-99f5-4714-9c22-0cab5629b031}" ma:internalName="TaxCatchAll" ma:showField="CatchAllData" ma:web="edc24be7-85b6-48b8-bec8-bca4fac6c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base xmlns="48a3a529-1f19-4207-8ed6-979d0ffc11ef">https://dhhsvicgovau.sharepoint.com/:w:/s/health/EZWEl9KhoINOtvdTc0vI6fcB2xFLTwl0vjCf_o6G9rYw3g</Hyperlinkbase>
    <Owner xmlns="48a3a529-1f19-4207-8ed6-979d0ffc11ef">
      <UserInfo>
        <DisplayName>Publishing Studio (DHHS)</DisplayName>
        <AccountId>73</AccountId>
        <AccountType/>
      </UserInfo>
    </Owner>
    <Share xmlns="48a3a529-1f19-4207-8ed6-979d0ffc11ef">Share icon</Share>
    <Review_x0020_date xmlns="48a3a529-1f19-4207-8ed6-979d0ffc11ef" xsi:nil="true"/>
    <Category xmlns="48a3a529-1f19-4207-8ed6-979d0ffc11ef">Factsheet</Category>
    <TaxCatchAll xmlns="5ce0f2b5-5be5-4508-bce9-d7011ece0659"/>
    <n344420ac34640a081d490ac6ceaf7fb xmlns="48a3a529-1f19-4207-8ed6-979d0ffc11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74cf097d-f69e-47d4-ab23-b0e64f517102</TermId>
        </TermInfo>
      </Terms>
    </n344420ac34640a081d490ac6ceaf7fb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39149B-460A-434E-A739-FDC53CE37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3a529-1f19-4207-8ed6-979d0ffc11ef"/>
    <ds:schemaRef ds:uri="edc24be7-85b6-48b8-bec8-bca4fac6cca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48a3a529-1f19-4207-8ed6-979d0ffc11ef"/>
    <ds:schemaRef ds:uri="5ce0f2b5-5be5-4508-bce9-d7011ece0659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905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State Government, Department of Health</Company>
  <LinksUpToDate>false</LinksUpToDate>
  <CharactersWithSpaces>6359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Lani Thorpe (Health)</cp:lastModifiedBy>
  <cp:revision>16</cp:revision>
  <cp:lastPrinted>2020-03-30T03:28:00Z</cp:lastPrinted>
  <dcterms:created xsi:type="dcterms:W3CDTF">2022-05-09T23:15:00Z</dcterms:created>
  <dcterms:modified xsi:type="dcterms:W3CDTF">2022-05-10T06:07:00Z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0x010100F6F09B2A9B27F54CA0FADF9CF6F58BF5</vt:lpwstr>
  </property>
  <property fmtid="{D5CDD505-2E9C-101B-9397-08002B2CF9AE}" pid="4" name="version">
    <vt:lpwstr>v5 12032021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https://dhhsvicgovau.sharepoint.com/:w:/s/health/EZWEl9KhoINOtvdTc0vI6fcB2xFLTwl0vjCf_o6G9rYw3g, https://dhhsvicgovau.sharepoint.com/:w:/s/health/EZWEl9KhoINOtvdTc0vI6fcB2xFLTwl0vjCf_o6G9rYw3g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_MarkAsFinal">
    <vt:lpwstr>true</vt:lpwstr>
  </property>
  <property fmtid="{D5CDD505-2E9C-101B-9397-08002B2CF9AE}" pid="15" name="MSIP_Label_43e64453-338c-4f93-8a4d-0039a0a41f2a_Enabled">
    <vt:lpwstr>true</vt:lpwstr>
  </property>
  <property fmtid="{D5CDD505-2E9C-101B-9397-08002B2CF9AE}" pid="16" name="MSIP_Label_43e64453-338c-4f93-8a4d-0039a0a41f2a_SetDate">
    <vt:lpwstr>2022-05-09T23:33:04Z</vt:lpwstr>
  </property>
  <property fmtid="{D5CDD505-2E9C-101B-9397-08002B2CF9AE}" pid="17" name="MSIP_Label_43e64453-338c-4f93-8a4d-0039a0a41f2a_Method">
    <vt:lpwstr>Privileged</vt:lpwstr>
  </property>
  <property fmtid="{D5CDD505-2E9C-101B-9397-08002B2CF9AE}" pid="18" name="MSIP_Label_43e64453-338c-4f93-8a4d-0039a0a41f2a_Name">
    <vt:lpwstr>43e64453-338c-4f93-8a4d-0039a0a41f2a</vt:lpwstr>
  </property>
  <property fmtid="{D5CDD505-2E9C-101B-9397-08002B2CF9AE}" pid="19" name="MSIP_Label_43e64453-338c-4f93-8a4d-0039a0a41f2a_SiteId">
    <vt:lpwstr>c0e0601f-0fac-449c-9c88-a104c4eb9f28</vt:lpwstr>
  </property>
  <property fmtid="{D5CDD505-2E9C-101B-9397-08002B2CF9AE}" pid="20" name="MSIP_Label_43e64453-338c-4f93-8a4d-0039a0a41f2a_ActionId">
    <vt:lpwstr>5ca42fda-5489-41aa-8270-c78abfe49154</vt:lpwstr>
  </property>
  <property fmtid="{D5CDD505-2E9C-101B-9397-08002B2CF9AE}" pid="21" name="MSIP_Label_43e64453-338c-4f93-8a4d-0039a0a41f2a_ContentBits">
    <vt:lpwstr>2</vt:lpwstr>
  </property>
</Properties>
</file>