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ED669F" w14:textId="77777777" w:rsidR="00056EC4" w:rsidRDefault="00E9042A" w:rsidP="00056EC4">
      <w:pPr>
        <w:pStyle w:val="Body"/>
      </w:pPr>
      <w:r>
        <w:rPr>
          <w:noProof/>
        </w:rPr>
        <w:drawing>
          <wp:anchor distT="0" distB="0" distL="114300" distR="114300" simplePos="0" relativeHeight="251658240" behindDoc="1" locked="1" layoutInCell="1" allowOverlap="0" wp14:anchorId="2BC1D9EF" wp14:editId="46D271E0">
            <wp:simplePos x="0" y="0"/>
            <wp:positionH relativeFrom="page">
              <wp:posOffset>0</wp:posOffset>
            </wp:positionH>
            <wp:positionV relativeFrom="page">
              <wp:posOffset>0</wp:posOffset>
            </wp:positionV>
            <wp:extent cx="7555865" cy="10146665"/>
            <wp:effectExtent l="0" t="0" r="635" b="635"/>
            <wp:wrapNone/>
            <wp:docPr id="3" name="Picture 3" descr="Victoria State Government Department of Health">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Victoria State Government Department of Health">
                      <a:extLst>
                        <a:ext uri="{C183D7F6-B498-43B3-948B-1728B52AA6E4}">
                          <adec:decorative xmlns:adec="http://schemas.microsoft.com/office/drawing/2017/decorative" val="0"/>
                        </a:ext>
                      </a:extLst>
                    </pic:cNvPr>
                    <pic:cNvPicPr/>
                  </pic:nvPicPr>
                  <pic:blipFill>
                    <a:blip r:embed="rId11"/>
                    <a:stretch>
                      <a:fillRect/>
                    </a:stretch>
                  </pic:blipFill>
                  <pic:spPr>
                    <a:xfrm>
                      <a:off x="0" y="0"/>
                      <a:ext cx="7555865" cy="10146665"/>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99"/>
      </w:tblGrid>
      <w:tr w:rsidR="0000567A" w14:paraId="44156279" w14:textId="77777777" w:rsidTr="00431F42">
        <w:trPr>
          <w:cantSplit/>
        </w:trPr>
        <w:tc>
          <w:tcPr>
            <w:tcW w:w="0" w:type="auto"/>
            <w:tcMar>
              <w:top w:w="0" w:type="dxa"/>
              <w:left w:w="0" w:type="dxa"/>
              <w:right w:w="0" w:type="dxa"/>
            </w:tcMar>
          </w:tcPr>
          <w:p w14:paraId="0B868E7F" w14:textId="20518CC1" w:rsidR="0000567A" w:rsidRPr="00431F42" w:rsidRDefault="0000567A" w:rsidP="0000567A">
            <w:pPr>
              <w:pStyle w:val="Documenttitle"/>
            </w:pPr>
            <w:r w:rsidRPr="00135CE3">
              <w:t>Victorian Pharmacist-Administered Vaccination Program Guidelines</w:t>
            </w:r>
          </w:p>
        </w:tc>
      </w:tr>
      <w:tr w:rsidR="0000567A" w14:paraId="6C4AB7D3" w14:textId="77777777" w:rsidTr="00431F42">
        <w:trPr>
          <w:cantSplit/>
        </w:trPr>
        <w:tc>
          <w:tcPr>
            <w:tcW w:w="0" w:type="auto"/>
          </w:tcPr>
          <w:p w14:paraId="036F9F9B" w14:textId="311F2BEE" w:rsidR="0000567A" w:rsidRPr="00A1389F" w:rsidRDefault="0000567A" w:rsidP="0000567A">
            <w:pPr>
              <w:pStyle w:val="Documentsubtitle"/>
            </w:pPr>
            <w:r w:rsidRPr="00135CE3">
              <w:rPr>
                <w:sz w:val="32"/>
                <w:szCs w:val="32"/>
              </w:rPr>
              <w:t xml:space="preserve">Effective </w:t>
            </w:r>
            <w:r w:rsidRPr="00135CE3">
              <w:rPr>
                <w:sz w:val="32"/>
                <w:szCs w:val="32"/>
                <w:highlight w:val="yellow"/>
              </w:rPr>
              <w:t>19 May 2022</w:t>
            </w:r>
          </w:p>
        </w:tc>
      </w:tr>
      <w:tr w:rsidR="0000567A" w14:paraId="51CFA169" w14:textId="77777777" w:rsidTr="00431F42">
        <w:trPr>
          <w:cantSplit/>
        </w:trPr>
        <w:tc>
          <w:tcPr>
            <w:tcW w:w="0" w:type="auto"/>
          </w:tcPr>
          <w:p w14:paraId="097B148A" w14:textId="2A66DE7D" w:rsidR="0000567A" w:rsidRDefault="0000567A" w:rsidP="0000567A">
            <w:pPr>
              <w:pStyle w:val="Bannermarking"/>
            </w:pPr>
          </w:p>
        </w:tc>
      </w:tr>
    </w:tbl>
    <w:p w14:paraId="5B1E967B" w14:textId="77777777" w:rsidR="00FE4081" w:rsidRPr="00FE4081" w:rsidRDefault="00FE4081" w:rsidP="00FE4081">
      <w:pPr>
        <w:pStyle w:val="Body"/>
        <w:sectPr w:rsidR="00FE4081" w:rsidRPr="00FE4081" w:rsidSect="002C5B7C">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3969" w:right="1304" w:bottom="1418" w:left="1304" w:header="680" w:footer="851" w:gutter="0"/>
          <w:cols w:space="340"/>
          <w:docGrid w:linePitch="360"/>
        </w:sectPr>
      </w:pPr>
    </w:p>
    <w:p w14:paraId="1FCE9031" w14:textId="77777777" w:rsidR="0000567A" w:rsidRPr="00931E07" w:rsidRDefault="0000567A" w:rsidP="0000567A">
      <w:pPr>
        <w:pStyle w:val="DHHSreportmaintitle"/>
      </w:pPr>
      <w:bookmarkStart w:id="0" w:name="_Hlk103867537"/>
      <w:r w:rsidRPr="00931E07">
        <w:lastRenderedPageBreak/>
        <w:t>Victorian Pharmacist-Administered Vaccination Program Guidelines</w:t>
      </w:r>
    </w:p>
    <w:p w14:paraId="527E57E7" w14:textId="77777777" w:rsidR="0000567A" w:rsidRPr="00714DCF" w:rsidRDefault="0000567A" w:rsidP="0000567A">
      <w:pPr>
        <w:pStyle w:val="DHHSreportmaintitle"/>
        <w:rPr>
          <w:sz w:val="32"/>
          <w:szCs w:val="32"/>
        </w:rPr>
      </w:pPr>
      <w:r>
        <w:rPr>
          <w:sz w:val="32"/>
          <w:szCs w:val="32"/>
        </w:rPr>
        <w:t xml:space="preserve">Effective </w:t>
      </w:r>
      <w:r w:rsidRPr="0D1AC067">
        <w:rPr>
          <w:sz w:val="32"/>
          <w:szCs w:val="32"/>
          <w:highlight w:val="yellow"/>
        </w:rPr>
        <w:t>19</w:t>
      </w:r>
      <w:r w:rsidRPr="00F60EC8">
        <w:rPr>
          <w:sz w:val="32"/>
          <w:szCs w:val="32"/>
          <w:highlight w:val="yellow"/>
        </w:rPr>
        <w:t xml:space="preserve"> May 2022</w:t>
      </w:r>
    </w:p>
    <w:bookmarkEnd w:id="0"/>
    <w:p w14:paraId="28DE6D57" w14:textId="77777777" w:rsidR="0000567A" w:rsidRDefault="0000567A" w:rsidP="0000567A">
      <w:pPr>
        <w:pStyle w:val="DHHSbodynospace"/>
        <w:sectPr w:rsidR="0000567A" w:rsidSect="0000567A">
          <w:headerReference w:type="even" r:id="rId18"/>
          <w:headerReference w:type="default" r:id="rId19"/>
          <w:footerReference w:type="even" r:id="rId20"/>
          <w:footerReference w:type="default" r:id="rId21"/>
          <w:headerReference w:type="first" r:id="rId22"/>
          <w:footerReference w:type="first" r:id="rId23"/>
          <w:pgSz w:w="11906" w:h="16838"/>
          <w:pgMar w:top="3969" w:right="1304" w:bottom="1134" w:left="1304" w:header="454" w:footer="567" w:gutter="0"/>
          <w:cols w:space="720"/>
          <w:docGrid w:linePitch="360"/>
        </w:sectPr>
      </w:pPr>
    </w:p>
    <w:p w14:paraId="74559BDD" w14:textId="1D6146BB" w:rsidR="0000567A" w:rsidRPr="003072C6" w:rsidRDefault="0000567A" w:rsidP="0000567A">
      <w:pPr>
        <w:pStyle w:val="DHHSbodynospace"/>
      </w:pPr>
      <w:r>
        <w:rPr>
          <w:noProof/>
          <w:lang w:eastAsia="en-AU"/>
        </w:rPr>
        <w:lastRenderedPageBreak/>
        <mc:AlternateContent>
          <mc:Choice Requires="wps">
            <w:drawing>
              <wp:anchor distT="0" distB="0" distL="114300" distR="114300" simplePos="0" relativeHeight="251660288" behindDoc="0" locked="0" layoutInCell="1" allowOverlap="1" wp14:anchorId="6A68BA67" wp14:editId="4EC3E84B">
                <wp:simplePos x="0" y="0"/>
                <wp:positionH relativeFrom="column">
                  <wp:posOffset>4572000</wp:posOffset>
                </wp:positionH>
                <wp:positionV relativeFrom="paragraph">
                  <wp:posOffset>10172700</wp:posOffset>
                </wp:positionV>
                <wp:extent cx="2514600" cy="342900"/>
                <wp:effectExtent l="0" t="0" r="0" b="0"/>
                <wp:wrapNone/>
                <wp:docPr id="8"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CA44ED" w14:textId="77777777" w:rsidR="0000567A" w:rsidRDefault="0000567A" w:rsidP="0000567A">
                            <w:pPr>
                              <w:jc w:val="right"/>
                            </w:pPr>
                            <w:r w:rsidRPr="000147AF">
                              <w:rPr>
                                <w:rFonts w:ascii="Arial" w:hAnsi="Arial" w:cs="Arial"/>
                                <w:color w:val="808080"/>
                                <w:sz w:val="22"/>
                                <w:szCs w:val="22"/>
                              </w:rPr>
                              <w:t>Department of Health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68BA67" id="_x0000_t202" coordsize="21600,21600" o:spt="202" path="m,l,21600r21600,l21600,xe">
                <v:stroke joinstyle="miter"/>
                <v:path gradientshapeok="t" o:connecttype="rect"/>
              </v:shapetype>
              <v:shape id="Text Box 43" o:spid="_x0000_s1026" type="#_x0000_t202" style="position:absolute;margin-left:5in;margin-top:801pt;width:198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" filled="f" stroked="f">
                <v:textbox>
                  <w:txbxContent>
                    <w:p w14:paraId="5FCA44ED" w14:textId="77777777" w:rsidR="0000567A" w:rsidRDefault="0000567A" w:rsidP="0000567A">
                      <w:pPr>
                        <w:jc w:val="right"/>
                      </w:pPr>
                      <w:r w:rsidRPr="000147AF">
                        <w:rPr>
                          <w:rFonts w:ascii="Arial" w:hAnsi="Arial" w:cs="Arial"/>
                          <w:color w:val="808080"/>
                          <w:sz w:val="22"/>
                          <w:szCs w:val="22"/>
                        </w:rPr>
                        <w:t>Department of Health</w:t>
                      </w:r>
                    </w:p>
                  </w:txbxContent>
                </v:textbox>
              </v:shape>
            </w:pict>
          </mc:Fallback>
        </mc:AlternateContent>
      </w:r>
    </w:p>
    <w:tbl>
      <w:tblPr>
        <w:tblW w:w="0" w:type="auto"/>
        <w:tblCellMar>
          <w:top w:w="113" w:type="dxa"/>
          <w:left w:w="0" w:type="dxa"/>
          <w:bottom w:w="57" w:type="dxa"/>
          <w:right w:w="0" w:type="dxa"/>
        </w:tblCellMar>
        <w:tblLook w:val="00A0" w:firstRow="1" w:lastRow="0" w:firstColumn="1" w:lastColumn="0" w:noHBand="0" w:noVBand="0"/>
      </w:tblPr>
      <w:tblGrid>
        <w:gridCol w:w="9298"/>
      </w:tblGrid>
      <w:tr w:rsidR="0000567A" w:rsidRPr="003072C6" w14:paraId="3576ED4A" w14:textId="77777777" w:rsidTr="0000567A">
        <w:trPr>
          <w:trHeight w:val="4313"/>
        </w:trPr>
        <w:tc>
          <w:tcPr>
            <w:tcW w:w="9298" w:type="dxa"/>
          </w:tcPr>
          <w:p w14:paraId="024ACE20" w14:textId="77777777" w:rsidR="0000567A" w:rsidRDefault="0000567A" w:rsidP="00E90E17">
            <w:pPr>
              <w:pStyle w:val="DHHSbody"/>
              <w:rPr>
                <w:i/>
                <w:color w:val="008950"/>
                <w:sz w:val="26"/>
                <w:szCs w:val="26"/>
              </w:rPr>
            </w:pPr>
            <w:bookmarkStart w:id="1" w:name="_Hlk103868348"/>
          </w:p>
          <w:p w14:paraId="0AD2516F" w14:textId="77777777" w:rsidR="0000567A" w:rsidRDefault="0000567A" w:rsidP="00E90E17">
            <w:pPr>
              <w:pStyle w:val="DHHSTOCheadingreport"/>
              <w:ind w:left="0" w:firstLine="0"/>
            </w:pPr>
            <w:r>
              <w:t>Document history and control</w:t>
            </w:r>
          </w:p>
          <w:tbl>
            <w:tblPr>
              <w:tblW w:w="92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
              <w:gridCol w:w="1106"/>
              <w:gridCol w:w="3260"/>
              <w:gridCol w:w="4051"/>
            </w:tblGrid>
            <w:tr w:rsidR="0000567A" w:rsidRPr="00E54ED0" w14:paraId="696D5B2D" w14:textId="77777777" w:rsidTr="00E90E17">
              <w:trPr>
                <w:trHeight w:val="263"/>
                <w:tblHeader/>
                <w:jc w:val="center"/>
              </w:trPr>
              <w:tc>
                <w:tcPr>
                  <w:tcW w:w="877" w:type="dxa"/>
                  <w:shd w:val="clear" w:color="auto" w:fill="auto"/>
                </w:tcPr>
                <w:p w14:paraId="418ABE75" w14:textId="77777777" w:rsidR="0000567A" w:rsidRPr="007408FD" w:rsidRDefault="0000567A" w:rsidP="00E90E17">
                  <w:pPr>
                    <w:pStyle w:val="DHHStablecolhead"/>
                    <w:rPr>
                      <w:sz w:val="18"/>
                    </w:rPr>
                  </w:pPr>
                  <w:r w:rsidRPr="007408FD">
                    <w:rPr>
                      <w:sz w:val="18"/>
                    </w:rPr>
                    <w:t>Version</w:t>
                  </w:r>
                </w:p>
              </w:tc>
              <w:tc>
                <w:tcPr>
                  <w:tcW w:w="1106" w:type="dxa"/>
                </w:tcPr>
                <w:p w14:paraId="02B962A5" w14:textId="77777777" w:rsidR="0000567A" w:rsidRPr="007408FD" w:rsidRDefault="0000567A" w:rsidP="00E90E17">
                  <w:pPr>
                    <w:pStyle w:val="DHHStablecolhead"/>
                    <w:rPr>
                      <w:sz w:val="18"/>
                    </w:rPr>
                  </w:pPr>
                  <w:r w:rsidRPr="007408FD">
                    <w:rPr>
                      <w:sz w:val="18"/>
                    </w:rPr>
                    <w:t>Issue date</w:t>
                  </w:r>
                </w:p>
              </w:tc>
              <w:tc>
                <w:tcPr>
                  <w:tcW w:w="3260" w:type="dxa"/>
                </w:tcPr>
                <w:p w14:paraId="1D09F776" w14:textId="77777777" w:rsidR="0000567A" w:rsidRPr="007408FD" w:rsidRDefault="0000567A" w:rsidP="00E90E17">
                  <w:pPr>
                    <w:pStyle w:val="DHHStablecolhead"/>
                    <w:rPr>
                      <w:sz w:val="18"/>
                    </w:rPr>
                  </w:pPr>
                  <w:r w:rsidRPr="007408FD">
                    <w:rPr>
                      <w:sz w:val="18"/>
                    </w:rPr>
                    <w:t>Section amended</w:t>
                  </w:r>
                </w:p>
              </w:tc>
              <w:tc>
                <w:tcPr>
                  <w:tcW w:w="4051" w:type="dxa"/>
                </w:tcPr>
                <w:p w14:paraId="22672118" w14:textId="77777777" w:rsidR="0000567A" w:rsidRPr="007408FD" w:rsidRDefault="0000567A" w:rsidP="00E90E17">
                  <w:pPr>
                    <w:pStyle w:val="DHHStablecolhead"/>
                    <w:rPr>
                      <w:sz w:val="18"/>
                    </w:rPr>
                  </w:pPr>
                  <w:r w:rsidRPr="007408FD">
                    <w:rPr>
                      <w:sz w:val="18"/>
                    </w:rPr>
                    <w:t>Amendment</w:t>
                  </w:r>
                </w:p>
              </w:tc>
            </w:tr>
            <w:tr w:rsidR="0000567A" w:rsidRPr="00E54ED0" w14:paraId="0B2429D8" w14:textId="77777777" w:rsidTr="00E90E17">
              <w:trPr>
                <w:trHeight w:val="463"/>
                <w:jc w:val="center"/>
              </w:trPr>
              <w:tc>
                <w:tcPr>
                  <w:tcW w:w="877" w:type="dxa"/>
                  <w:shd w:val="clear" w:color="auto" w:fill="auto"/>
                </w:tcPr>
                <w:p w14:paraId="234FB5CD" w14:textId="77777777" w:rsidR="0000567A" w:rsidRPr="007408FD" w:rsidRDefault="0000567A" w:rsidP="00E90E17">
                  <w:pPr>
                    <w:pStyle w:val="DHHStabletext"/>
                    <w:rPr>
                      <w:sz w:val="18"/>
                    </w:rPr>
                  </w:pPr>
                  <w:r w:rsidRPr="007408FD">
                    <w:rPr>
                      <w:sz w:val="18"/>
                    </w:rPr>
                    <w:t>1</w:t>
                  </w:r>
                </w:p>
              </w:tc>
              <w:tc>
                <w:tcPr>
                  <w:tcW w:w="1106" w:type="dxa"/>
                </w:tcPr>
                <w:p w14:paraId="43FE34E4" w14:textId="77777777" w:rsidR="0000567A" w:rsidRPr="007408FD" w:rsidRDefault="0000567A" w:rsidP="00E90E17">
                  <w:pPr>
                    <w:pStyle w:val="DHHStabletext"/>
                    <w:rPr>
                      <w:sz w:val="18"/>
                    </w:rPr>
                  </w:pPr>
                  <w:r w:rsidRPr="007408FD">
                    <w:rPr>
                      <w:sz w:val="18"/>
                    </w:rPr>
                    <w:t>August 2016</w:t>
                  </w:r>
                </w:p>
              </w:tc>
              <w:tc>
                <w:tcPr>
                  <w:tcW w:w="3260" w:type="dxa"/>
                </w:tcPr>
                <w:p w14:paraId="0A3FEA3F" w14:textId="77777777" w:rsidR="0000567A" w:rsidRPr="007408FD" w:rsidRDefault="0000567A" w:rsidP="00E90E17">
                  <w:pPr>
                    <w:pStyle w:val="DHHStablebullet"/>
                    <w:ind w:left="0" w:firstLine="0"/>
                    <w:rPr>
                      <w:sz w:val="18"/>
                    </w:rPr>
                  </w:pPr>
                  <w:r w:rsidRPr="007408FD">
                    <w:rPr>
                      <w:sz w:val="18"/>
                    </w:rPr>
                    <w:t>n/a</w:t>
                  </w:r>
                </w:p>
              </w:tc>
              <w:tc>
                <w:tcPr>
                  <w:tcW w:w="4051" w:type="dxa"/>
                </w:tcPr>
                <w:p w14:paraId="510A1714" w14:textId="77777777" w:rsidR="0000567A" w:rsidRPr="007408FD" w:rsidRDefault="0000567A" w:rsidP="00E90E17">
                  <w:pPr>
                    <w:pStyle w:val="DHHStablebullet"/>
                    <w:ind w:left="0" w:firstLine="0"/>
                    <w:rPr>
                      <w:sz w:val="18"/>
                    </w:rPr>
                  </w:pPr>
                  <w:r w:rsidRPr="007408FD">
                    <w:rPr>
                      <w:sz w:val="18"/>
                    </w:rPr>
                    <w:t>n/a</w:t>
                  </w:r>
                </w:p>
              </w:tc>
            </w:tr>
            <w:tr w:rsidR="0000567A" w:rsidRPr="00E54ED0" w14:paraId="5472571A" w14:textId="77777777" w:rsidTr="00E90E17">
              <w:trPr>
                <w:trHeight w:val="263"/>
                <w:jc w:val="center"/>
              </w:trPr>
              <w:tc>
                <w:tcPr>
                  <w:tcW w:w="877" w:type="dxa"/>
                  <w:shd w:val="clear" w:color="auto" w:fill="auto"/>
                </w:tcPr>
                <w:p w14:paraId="0565F334" w14:textId="77777777" w:rsidR="0000567A" w:rsidRPr="007408FD" w:rsidRDefault="0000567A" w:rsidP="00E90E17">
                  <w:pPr>
                    <w:pStyle w:val="DHHStabletext"/>
                    <w:rPr>
                      <w:sz w:val="18"/>
                    </w:rPr>
                  </w:pPr>
                  <w:r w:rsidRPr="007408FD">
                    <w:rPr>
                      <w:sz w:val="18"/>
                    </w:rPr>
                    <w:t>2</w:t>
                  </w:r>
                </w:p>
              </w:tc>
              <w:tc>
                <w:tcPr>
                  <w:tcW w:w="1106" w:type="dxa"/>
                </w:tcPr>
                <w:p w14:paraId="332FBA0E" w14:textId="77777777" w:rsidR="0000567A" w:rsidRPr="007408FD" w:rsidRDefault="0000567A" w:rsidP="00E90E17">
                  <w:pPr>
                    <w:pStyle w:val="DHHStabletext"/>
                    <w:rPr>
                      <w:sz w:val="18"/>
                    </w:rPr>
                  </w:pPr>
                  <w:r w:rsidRPr="007408FD">
                    <w:rPr>
                      <w:sz w:val="18"/>
                    </w:rPr>
                    <w:t>December 2016</w:t>
                  </w:r>
                </w:p>
              </w:tc>
              <w:tc>
                <w:tcPr>
                  <w:tcW w:w="3260" w:type="dxa"/>
                </w:tcPr>
                <w:p w14:paraId="49016C59" w14:textId="77777777" w:rsidR="0000567A" w:rsidRPr="007408FD" w:rsidRDefault="0000567A" w:rsidP="00E90E17">
                  <w:pPr>
                    <w:pStyle w:val="DHHSbody"/>
                    <w:rPr>
                      <w:sz w:val="18"/>
                    </w:rPr>
                  </w:pPr>
                  <w:r w:rsidRPr="007408FD">
                    <w:rPr>
                      <w:sz w:val="18"/>
                    </w:rPr>
                    <w:t>Fees</w:t>
                  </w:r>
                  <w:r>
                    <w:rPr>
                      <w:sz w:val="18"/>
                    </w:rPr>
                    <w:t xml:space="preserve">, </w:t>
                  </w:r>
                  <w:r w:rsidRPr="007408FD">
                    <w:rPr>
                      <w:sz w:val="18"/>
                    </w:rPr>
                    <w:t>Premises</w:t>
                  </w:r>
                  <w:r>
                    <w:rPr>
                      <w:sz w:val="18"/>
                    </w:rPr>
                    <w:t xml:space="preserve">, </w:t>
                  </w:r>
                  <w:r w:rsidRPr="007408FD">
                    <w:rPr>
                      <w:sz w:val="18"/>
                    </w:rPr>
                    <w:t>Registration of premises</w:t>
                  </w:r>
                  <w:r>
                    <w:rPr>
                      <w:sz w:val="18"/>
                    </w:rPr>
                    <w:t xml:space="preserve">, </w:t>
                  </w:r>
                  <w:r w:rsidRPr="007408FD">
                    <w:rPr>
                      <w:sz w:val="18"/>
                    </w:rPr>
                    <w:t>Immunisation registers</w:t>
                  </w:r>
                </w:p>
              </w:tc>
              <w:tc>
                <w:tcPr>
                  <w:tcW w:w="4051" w:type="dxa"/>
                </w:tcPr>
                <w:p w14:paraId="56A67430" w14:textId="77777777" w:rsidR="0000567A" w:rsidRPr="007408FD" w:rsidRDefault="0000567A" w:rsidP="00E90E17">
                  <w:pPr>
                    <w:pStyle w:val="DHHSbody"/>
                    <w:rPr>
                      <w:sz w:val="18"/>
                    </w:rPr>
                  </w:pPr>
                  <w:r w:rsidRPr="007408FD">
                    <w:rPr>
                      <w:sz w:val="18"/>
                    </w:rPr>
                    <w:t>Minor amendment. Inclusion of footnote 6.</w:t>
                  </w:r>
                </w:p>
                <w:p w14:paraId="4AC437D1" w14:textId="77777777" w:rsidR="0000567A" w:rsidRPr="007408FD" w:rsidRDefault="0000567A" w:rsidP="00E90E17">
                  <w:pPr>
                    <w:pStyle w:val="DHHSbody"/>
                    <w:rPr>
                      <w:sz w:val="18"/>
                    </w:rPr>
                  </w:pPr>
                  <w:r w:rsidRPr="007408FD">
                    <w:rPr>
                      <w:sz w:val="18"/>
                    </w:rPr>
                    <w:t>Additional refrigerator requirements.</w:t>
                  </w:r>
                </w:p>
                <w:p w14:paraId="649E39B8" w14:textId="77777777" w:rsidR="0000567A" w:rsidRPr="007408FD" w:rsidRDefault="0000567A" w:rsidP="00E90E17">
                  <w:pPr>
                    <w:pStyle w:val="DHHSbody"/>
                    <w:rPr>
                      <w:sz w:val="18"/>
                    </w:rPr>
                  </w:pPr>
                  <w:r w:rsidRPr="007408FD">
                    <w:rPr>
                      <w:sz w:val="18"/>
                    </w:rPr>
                    <w:t>Inclusion of application form hyperlink.</w:t>
                  </w:r>
                </w:p>
                <w:p w14:paraId="25193E28" w14:textId="77777777" w:rsidR="0000567A" w:rsidRPr="007408FD" w:rsidRDefault="0000567A" w:rsidP="00E90E17">
                  <w:pPr>
                    <w:pStyle w:val="DHHSbody"/>
                    <w:rPr>
                      <w:sz w:val="18"/>
                    </w:rPr>
                  </w:pPr>
                  <w:r w:rsidRPr="007408FD">
                    <w:rPr>
                      <w:sz w:val="18"/>
                    </w:rPr>
                    <w:t>Addition of new section and requirements.</w:t>
                  </w:r>
                </w:p>
              </w:tc>
            </w:tr>
            <w:tr w:rsidR="0000567A" w:rsidRPr="00E54ED0" w14:paraId="7029A09D" w14:textId="77777777" w:rsidTr="00E90E17">
              <w:trPr>
                <w:trHeight w:val="263"/>
                <w:jc w:val="center"/>
              </w:trPr>
              <w:tc>
                <w:tcPr>
                  <w:tcW w:w="877" w:type="dxa"/>
                  <w:shd w:val="clear" w:color="auto" w:fill="auto"/>
                </w:tcPr>
                <w:p w14:paraId="418460BA" w14:textId="77777777" w:rsidR="0000567A" w:rsidRPr="007408FD" w:rsidRDefault="0000567A" w:rsidP="00E90E17">
                  <w:pPr>
                    <w:pStyle w:val="DHHStabletext"/>
                    <w:rPr>
                      <w:sz w:val="18"/>
                    </w:rPr>
                  </w:pPr>
                </w:p>
              </w:tc>
              <w:tc>
                <w:tcPr>
                  <w:tcW w:w="1106" w:type="dxa"/>
                </w:tcPr>
                <w:p w14:paraId="0E7FA913" w14:textId="77777777" w:rsidR="0000567A" w:rsidRDefault="0000567A" w:rsidP="00E90E17">
                  <w:pPr>
                    <w:pStyle w:val="DHHStabletext"/>
                    <w:spacing w:after="0"/>
                    <w:rPr>
                      <w:sz w:val="18"/>
                    </w:rPr>
                  </w:pPr>
                  <w:r w:rsidRPr="007408FD">
                    <w:rPr>
                      <w:sz w:val="18"/>
                    </w:rPr>
                    <w:t>July</w:t>
                  </w:r>
                </w:p>
                <w:p w14:paraId="5285E7C9" w14:textId="77777777" w:rsidR="0000567A" w:rsidRPr="007408FD" w:rsidRDefault="0000567A" w:rsidP="00E90E17">
                  <w:pPr>
                    <w:pStyle w:val="DHHStabletext"/>
                    <w:spacing w:before="0" w:after="0"/>
                    <w:rPr>
                      <w:sz w:val="18"/>
                    </w:rPr>
                  </w:pPr>
                  <w:r w:rsidRPr="007408FD">
                    <w:rPr>
                      <w:sz w:val="18"/>
                    </w:rPr>
                    <w:t>2018</w:t>
                  </w:r>
                </w:p>
              </w:tc>
              <w:tc>
                <w:tcPr>
                  <w:tcW w:w="3260" w:type="dxa"/>
                </w:tcPr>
                <w:p w14:paraId="7619F876" w14:textId="77777777" w:rsidR="0000567A" w:rsidRPr="007408FD" w:rsidRDefault="0000567A" w:rsidP="00E90E17">
                  <w:pPr>
                    <w:pStyle w:val="DHHSbody"/>
                    <w:rPr>
                      <w:sz w:val="18"/>
                    </w:rPr>
                  </w:pPr>
                  <w:r w:rsidRPr="007408FD">
                    <w:rPr>
                      <w:sz w:val="18"/>
                    </w:rPr>
                    <w:t>Regulations, Education, Premises, Registration of premises, Record keeping and reporting</w:t>
                  </w:r>
                </w:p>
              </w:tc>
              <w:tc>
                <w:tcPr>
                  <w:tcW w:w="4051" w:type="dxa"/>
                </w:tcPr>
                <w:p w14:paraId="5D5DBD07" w14:textId="77777777" w:rsidR="0000567A" w:rsidRPr="007408FD" w:rsidRDefault="0000567A" w:rsidP="00E90E17">
                  <w:pPr>
                    <w:pStyle w:val="DHHSbody"/>
                    <w:rPr>
                      <w:sz w:val="18"/>
                    </w:rPr>
                  </w:pPr>
                  <w:r w:rsidRPr="007408FD">
                    <w:rPr>
                      <w:sz w:val="18"/>
                    </w:rPr>
                    <w:t>Minor amendment from Drugs, Poisons and Controlled Substances Regulations 2006 to Drugs, Poisons and Controlled Substances Regulations 2017</w:t>
                  </w:r>
                </w:p>
              </w:tc>
            </w:tr>
            <w:tr w:rsidR="0000567A" w14:paraId="33AD8AC2" w14:textId="77777777" w:rsidTr="00E90E17">
              <w:trPr>
                <w:trHeight w:val="263"/>
                <w:jc w:val="center"/>
              </w:trPr>
              <w:tc>
                <w:tcPr>
                  <w:tcW w:w="877" w:type="dxa"/>
                  <w:shd w:val="clear" w:color="auto" w:fill="auto"/>
                </w:tcPr>
                <w:p w14:paraId="08039688" w14:textId="77777777" w:rsidR="0000567A" w:rsidRPr="007408FD" w:rsidRDefault="0000567A" w:rsidP="00E90E17">
                  <w:pPr>
                    <w:pStyle w:val="DHHStabletext"/>
                    <w:rPr>
                      <w:sz w:val="18"/>
                    </w:rPr>
                  </w:pPr>
                  <w:r w:rsidRPr="007408FD">
                    <w:rPr>
                      <w:sz w:val="18"/>
                    </w:rPr>
                    <w:t>3</w:t>
                  </w:r>
                </w:p>
              </w:tc>
              <w:tc>
                <w:tcPr>
                  <w:tcW w:w="1106" w:type="dxa"/>
                </w:tcPr>
                <w:p w14:paraId="0CB29DAD" w14:textId="77777777" w:rsidR="0000567A" w:rsidRPr="007408FD" w:rsidRDefault="0000567A" w:rsidP="00E90E17">
                  <w:pPr>
                    <w:pStyle w:val="DHHStabletext"/>
                    <w:rPr>
                      <w:sz w:val="18"/>
                    </w:rPr>
                  </w:pPr>
                  <w:r w:rsidRPr="007408FD">
                    <w:rPr>
                      <w:sz w:val="18"/>
                    </w:rPr>
                    <w:t>October 2018</w:t>
                  </w:r>
                </w:p>
              </w:tc>
              <w:tc>
                <w:tcPr>
                  <w:tcW w:w="3260" w:type="dxa"/>
                </w:tcPr>
                <w:p w14:paraId="3B57A727" w14:textId="77777777" w:rsidR="0000567A" w:rsidRPr="007408FD" w:rsidRDefault="0000567A" w:rsidP="00E90E17">
                  <w:pPr>
                    <w:pStyle w:val="DHHSbody"/>
                    <w:rPr>
                      <w:sz w:val="18"/>
                    </w:rPr>
                  </w:pPr>
                  <w:r w:rsidRPr="007408FD">
                    <w:rPr>
                      <w:sz w:val="18"/>
                    </w:rPr>
                    <w:t>Introduction, Education, Code of Conduct, Target groups, Fees, Registration of premises, Assessment and consent</w:t>
                  </w:r>
                </w:p>
              </w:tc>
              <w:tc>
                <w:tcPr>
                  <w:tcW w:w="4051" w:type="dxa"/>
                </w:tcPr>
                <w:p w14:paraId="2CB44A93" w14:textId="77777777" w:rsidR="0000567A" w:rsidRPr="007408FD" w:rsidRDefault="0000567A" w:rsidP="00E90E17">
                  <w:pPr>
                    <w:pStyle w:val="DHHSbody"/>
                    <w:rPr>
                      <w:sz w:val="18"/>
                    </w:rPr>
                  </w:pPr>
                  <w:r w:rsidRPr="007408FD">
                    <w:rPr>
                      <w:sz w:val="18"/>
                    </w:rPr>
                    <w:t>Significant amendment to detail expansion.</w:t>
                  </w:r>
                </w:p>
                <w:p w14:paraId="1B9DC737" w14:textId="77777777" w:rsidR="0000567A" w:rsidRPr="007408FD" w:rsidRDefault="0000567A" w:rsidP="00E90E17">
                  <w:pPr>
                    <w:pStyle w:val="DHHSbody"/>
                    <w:rPr>
                      <w:sz w:val="18"/>
                    </w:rPr>
                  </w:pPr>
                  <w:r w:rsidRPr="007408FD">
                    <w:rPr>
                      <w:sz w:val="18"/>
                    </w:rPr>
                    <w:t>Removal of Evaluation section.</w:t>
                  </w:r>
                </w:p>
                <w:p w14:paraId="0EF04C58" w14:textId="77777777" w:rsidR="0000567A" w:rsidRPr="007408FD" w:rsidRDefault="0000567A" w:rsidP="00E90E17">
                  <w:pPr>
                    <w:pStyle w:val="DHHSbody"/>
                    <w:rPr>
                      <w:sz w:val="18"/>
                    </w:rPr>
                  </w:pPr>
                  <w:r w:rsidRPr="007408FD">
                    <w:rPr>
                      <w:sz w:val="18"/>
                    </w:rPr>
                    <w:t>Amendment to attachment 1 templates.</w:t>
                  </w:r>
                </w:p>
              </w:tc>
            </w:tr>
            <w:tr w:rsidR="0000567A" w14:paraId="6460206A" w14:textId="77777777" w:rsidTr="00E90E17">
              <w:trPr>
                <w:trHeight w:val="263"/>
                <w:jc w:val="center"/>
              </w:trPr>
              <w:tc>
                <w:tcPr>
                  <w:tcW w:w="877" w:type="dxa"/>
                  <w:shd w:val="clear" w:color="auto" w:fill="auto"/>
                </w:tcPr>
                <w:p w14:paraId="23B1168F" w14:textId="77777777" w:rsidR="0000567A" w:rsidRPr="007408FD" w:rsidRDefault="0000567A" w:rsidP="00E90E17">
                  <w:pPr>
                    <w:pStyle w:val="DHHStabletext"/>
                    <w:rPr>
                      <w:sz w:val="18"/>
                    </w:rPr>
                  </w:pPr>
                  <w:r>
                    <w:rPr>
                      <w:sz w:val="18"/>
                    </w:rPr>
                    <w:t>4</w:t>
                  </w:r>
                </w:p>
              </w:tc>
              <w:tc>
                <w:tcPr>
                  <w:tcW w:w="1106" w:type="dxa"/>
                </w:tcPr>
                <w:p w14:paraId="5BBB3CDF" w14:textId="77777777" w:rsidR="0000567A" w:rsidRPr="007408FD" w:rsidRDefault="0000567A" w:rsidP="00E90E17">
                  <w:pPr>
                    <w:pStyle w:val="DHHStabletext"/>
                    <w:rPr>
                      <w:sz w:val="18"/>
                    </w:rPr>
                  </w:pPr>
                  <w:r>
                    <w:rPr>
                      <w:sz w:val="18"/>
                    </w:rPr>
                    <w:t>April 2019</w:t>
                  </w:r>
                </w:p>
              </w:tc>
              <w:tc>
                <w:tcPr>
                  <w:tcW w:w="3260" w:type="dxa"/>
                </w:tcPr>
                <w:p w14:paraId="391B1772" w14:textId="77777777" w:rsidR="0000567A" w:rsidRPr="007408FD" w:rsidRDefault="0000567A" w:rsidP="00E90E17">
                  <w:pPr>
                    <w:pStyle w:val="DHHSbody"/>
                    <w:rPr>
                      <w:sz w:val="18"/>
                    </w:rPr>
                  </w:pPr>
                  <w:r>
                    <w:rPr>
                      <w:sz w:val="18"/>
                    </w:rPr>
                    <w:t>Target groups, Assessment and consent</w:t>
                  </w:r>
                </w:p>
              </w:tc>
              <w:tc>
                <w:tcPr>
                  <w:tcW w:w="4051" w:type="dxa"/>
                </w:tcPr>
                <w:p w14:paraId="5F5F417C" w14:textId="77777777" w:rsidR="0000567A" w:rsidRPr="007408FD" w:rsidRDefault="0000567A" w:rsidP="00E90E17">
                  <w:pPr>
                    <w:pStyle w:val="DHHSbody"/>
                    <w:rPr>
                      <w:sz w:val="18"/>
                    </w:rPr>
                  </w:pPr>
                  <w:r>
                    <w:rPr>
                      <w:sz w:val="18"/>
                    </w:rPr>
                    <w:t>Minor amendment to the number of weeks gestation recommended for pregnant women – in line with the changes in the Australian Immunisation Handbook.</w:t>
                  </w:r>
                </w:p>
              </w:tc>
            </w:tr>
            <w:tr w:rsidR="0000567A" w14:paraId="50014BBC" w14:textId="77777777" w:rsidTr="00E90E17">
              <w:trPr>
                <w:trHeight w:val="263"/>
                <w:jc w:val="center"/>
              </w:trPr>
              <w:tc>
                <w:tcPr>
                  <w:tcW w:w="877" w:type="dxa"/>
                  <w:shd w:val="clear" w:color="auto" w:fill="auto"/>
                </w:tcPr>
                <w:p w14:paraId="56C871B3" w14:textId="77777777" w:rsidR="0000567A" w:rsidRDefault="0000567A" w:rsidP="00E90E17">
                  <w:pPr>
                    <w:pStyle w:val="DHHStabletext"/>
                    <w:rPr>
                      <w:sz w:val="18"/>
                    </w:rPr>
                  </w:pPr>
                  <w:r>
                    <w:rPr>
                      <w:sz w:val="18"/>
                    </w:rPr>
                    <w:t>5</w:t>
                  </w:r>
                </w:p>
              </w:tc>
              <w:tc>
                <w:tcPr>
                  <w:tcW w:w="1106" w:type="dxa"/>
                </w:tcPr>
                <w:p w14:paraId="62BECF25" w14:textId="77777777" w:rsidR="0000567A" w:rsidRDefault="0000567A" w:rsidP="00E90E17">
                  <w:pPr>
                    <w:pStyle w:val="DHHStabletext"/>
                    <w:rPr>
                      <w:sz w:val="18"/>
                    </w:rPr>
                  </w:pPr>
                  <w:r>
                    <w:rPr>
                      <w:sz w:val="18"/>
                    </w:rPr>
                    <w:t>April 2020</w:t>
                  </w:r>
                </w:p>
              </w:tc>
              <w:tc>
                <w:tcPr>
                  <w:tcW w:w="3260" w:type="dxa"/>
                </w:tcPr>
                <w:p w14:paraId="4D1DA697" w14:textId="77777777" w:rsidR="0000567A" w:rsidRDefault="0000567A" w:rsidP="00E90E17">
                  <w:pPr>
                    <w:pStyle w:val="DHHSbody"/>
                    <w:rPr>
                      <w:sz w:val="18"/>
                    </w:rPr>
                  </w:pPr>
                  <w:r>
                    <w:rPr>
                      <w:sz w:val="18"/>
                    </w:rPr>
                    <w:t xml:space="preserve">All sections updated </w:t>
                  </w:r>
                </w:p>
              </w:tc>
              <w:tc>
                <w:tcPr>
                  <w:tcW w:w="4051" w:type="dxa"/>
                </w:tcPr>
                <w:p w14:paraId="058CDB21" w14:textId="77777777" w:rsidR="0000567A" w:rsidRDefault="0000567A" w:rsidP="00E90E17">
                  <w:pPr>
                    <w:pStyle w:val="DHHSbody"/>
                    <w:rPr>
                      <w:sz w:val="18"/>
                    </w:rPr>
                  </w:pPr>
                  <w:r>
                    <w:rPr>
                      <w:sz w:val="18"/>
                    </w:rPr>
                    <w:t>Significant amendment to detail expansion.</w:t>
                  </w:r>
                </w:p>
                <w:p w14:paraId="07BF4687" w14:textId="77777777" w:rsidR="0000567A" w:rsidRDefault="0000567A" w:rsidP="00E90E17">
                  <w:pPr>
                    <w:pStyle w:val="DHHSbody"/>
                    <w:rPr>
                      <w:sz w:val="18"/>
                    </w:rPr>
                  </w:pPr>
                  <w:r>
                    <w:rPr>
                      <w:sz w:val="18"/>
                    </w:rPr>
                    <w:t>Amendment to attachment 1 templates.</w:t>
                  </w:r>
                </w:p>
              </w:tc>
            </w:tr>
            <w:tr w:rsidR="0000567A" w14:paraId="7211FEC8" w14:textId="77777777" w:rsidTr="00E90E17">
              <w:trPr>
                <w:trHeight w:val="263"/>
                <w:jc w:val="center"/>
              </w:trPr>
              <w:tc>
                <w:tcPr>
                  <w:tcW w:w="877" w:type="dxa"/>
                  <w:shd w:val="clear" w:color="auto" w:fill="auto"/>
                </w:tcPr>
                <w:p w14:paraId="5CC348F5" w14:textId="77777777" w:rsidR="0000567A" w:rsidRPr="00F60EC8" w:rsidRDefault="0000567A" w:rsidP="00E90E17">
                  <w:pPr>
                    <w:pStyle w:val="DHHStabletext"/>
                    <w:rPr>
                      <w:sz w:val="18"/>
                      <w:highlight w:val="yellow"/>
                    </w:rPr>
                  </w:pPr>
                  <w:r w:rsidRPr="00F60EC8">
                    <w:rPr>
                      <w:sz w:val="18"/>
                      <w:highlight w:val="yellow"/>
                    </w:rPr>
                    <w:t>6</w:t>
                  </w:r>
                </w:p>
              </w:tc>
              <w:tc>
                <w:tcPr>
                  <w:tcW w:w="1106" w:type="dxa"/>
                </w:tcPr>
                <w:p w14:paraId="4AD2BACA" w14:textId="77777777" w:rsidR="0000567A" w:rsidRPr="00F60EC8" w:rsidRDefault="0000567A" w:rsidP="00E90E17">
                  <w:pPr>
                    <w:pStyle w:val="DHHStabletext"/>
                    <w:rPr>
                      <w:sz w:val="18"/>
                      <w:highlight w:val="yellow"/>
                    </w:rPr>
                  </w:pPr>
                  <w:r w:rsidRPr="00F60EC8">
                    <w:rPr>
                      <w:sz w:val="18"/>
                      <w:highlight w:val="yellow"/>
                    </w:rPr>
                    <w:t>May 2022</w:t>
                  </w:r>
                </w:p>
              </w:tc>
              <w:tc>
                <w:tcPr>
                  <w:tcW w:w="3260" w:type="dxa"/>
                </w:tcPr>
                <w:p w14:paraId="1154C4C8" w14:textId="77777777" w:rsidR="0000567A" w:rsidRPr="00F60EC8" w:rsidRDefault="0000567A" w:rsidP="00E90E17">
                  <w:pPr>
                    <w:pStyle w:val="DHHSbody"/>
                    <w:rPr>
                      <w:sz w:val="18"/>
                      <w:highlight w:val="yellow"/>
                    </w:rPr>
                  </w:pPr>
                  <w:r w:rsidRPr="00F60EC8">
                    <w:rPr>
                      <w:sz w:val="18"/>
                      <w:highlight w:val="yellow"/>
                    </w:rPr>
                    <w:t>All sections updated</w:t>
                  </w:r>
                </w:p>
              </w:tc>
              <w:tc>
                <w:tcPr>
                  <w:tcW w:w="4051" w:type="dxa"/>
                </w:tcPr>
                <w:p w14:paraId="7C0DE79F" w14:textId="77777777" w:rsidR="0000567A" w:rsidRDefault="0000567A" w:rsidP="00E90E17">
                  <w:pPr>
                    <w:pStyle w:val="DHHSbody"/>
                    <w:rPr>
                      <w:sz w:val="18"/>
                      <w:highlight w:val="yellow"/>
                    </w:rPr>
                  </w:pPr>
                  <w:r w:rsidRPr="00F60EC8">
                    <w:rPr>
                      <w:sz w:val="18"/>
                      <w:highlight w:val="yellow"/>
                    </w:rPr>
                    <w:t>Significant amendment to detail expansion</w:t>
                  </w:r>
                  <w:r>
                    <w:rPr>
                      <w:sz w:val="18"/>
                      <w:highlight w:val="yellow"/>
                    </w:rPr>
                    <w:t>.</w:t>
                  </w:r>
                  <w:r w:rsidRPr="00F60EC8">
                    <w:rPr>
                      <w:sz w:val="18"/>
                      <w:highlight w:val="yellow"/>
                    </w:rPr>
                    <w:t xml:space="preserve"> </w:t>
                  </w:r>
                </w:p>
                <w:p w14:paraId="3C7BBD17" w14:textId="77777777" w:rsidR="0000567A" w:rsidRPr="00F60EC8" w:rsidRDefault="0000567A" w:rsidP="00E90E17">
                  <w:pPr>
                    <w:pStyle w:val="DHHSbody"/>
                    <w:rPr>
                      <w:sz w:val="18"/>
                      <w:highlight w:val="yellow"/>
                    </w:rPr>
                  </w:pPr>
                  <w:r>
                    <w:rPr>
                      <w:sz w:val="18"/>
                      <w:highlight w:val="yellow"/>
                    </w:rPr>
                    <w:t>Amendment to attachment 1 templates.</w:t>
                  </w:r>
                </w:p>
              </w:tc>
            </w:tr>
          </w:tbl>
          <w:p w14:paraId="2F1A8234" w14:textId="77777777" w:rsidR="0000567A" w:rsidRDefault="0000567A" w:rsidP="00E90E17"/>
          <w:p w14:paraId="0CD6289A" w14:textId="77777777" w:rsidR="0000567A" w:rsidRDefault="0000567A" w:rsidP="00E90E17"/>
          <w:p w14:paraId="37684048" w14:textId="2701D85D" w:rsidR="0000567A" w:rsidRPr="00DF661A" w:rsidRDefault="0000567A" w:rsidP="00E90E17"/>
        </w:tc>
      </w:tr>
      <w:tr w:rsidR="0000567A" w:rsidRPr="003072C6" w14:paraId="73B6B47A" w14:textId="77777777" w:rsidTr="0000567A">
        <w:trPr>
          <w:trHeight w:val="6336"/>
        </w:trPr>
        <w:tc>
          <w:tcPr>
            <w:tcW w:w="9298" w:type="dxa"/>
            <w:vAlign w:val="bottom"/>
          </w:tcPr>
          <w:p w14:paraId="2E79EF46" w14:textId="5712F4DC" w:rsidR="0000567A" w:rsidRPr="00605B5B" w:rsidRDefault="0000567A" w:rsidP="00E90E17">
            <w:pPr>
              <w:spacing w:after="200" w:line="300" w:lineRule="atLeast"/>
              <w:rPr>
                <w:rFonts w:ascii="Arial" w:eastAsia="Times" w:hAnsi="Arial"/>
                <w:sz w:val="24"/>
                <w:szCs w:val="19"/>
              </w:rPr>
            </w:pPr>
            <w:r w:rsidRPr="00605B5B">
              <w:rPr>
                <w:rFonts w:ascii="Arial" w:eastAsia="Times" w:hAnsi="Arial"/>
                <w:sz w:val="24"/>
                <w:szCs w:val="19"/>
              </w:rPr>
              <w:lastRenderedPageBreak/>
              <w:t>To receive this publication in an accessible format</w:t>
            </w:r>
            <w:r>
              <w:rPr>
                <w:rFonts w:ascii="Arial" w:eastAsia="Times" w:hAnsi="Arial"/>
                <w:sz w:val="24"/>
                <w:szCs w:val="19"/>
              </w:rPr>
              <w:t>,</w:t>
            </w:r>
            <w:r w:rsidRPr="00605B5B">
              <w:rPr>
                <w:rFonts w:ascii="Arial" w:eastAsia="Times" w:hAnsi="Arial"/>
                <w:sz w:val="24"/>
                <w:szCs w:val="19"/>
              </w:rPr>
              <w:t xml:space="preserve"> </w:t>
            </w:r>
            <w:r w:rsidRPr="00885740">
              <w:rPr>
                <w:rFonts w:ascii="Arial" w:eastAsia="Times" w:hAnsi="Arial" w:cs="Arial"/>
                <w:sz w:val="24"/>
                <w:szCs w:val="24"/>
              </w:rPr>
              <w:t xml:space="preserve">phone </w:t>
            </w:r>
            <w:r w:rsidRPr="00885740">
              <w:rPr>
                <w:rFonts w:ascii="Arial" w:hAnsi="Arial" w:cs="Arial"/>
                <w:sz w:val="24"/>
                <w:szCs w:val="24"/>
                <w:shd w:val="clear" w:color="auto" w:fill="FFFFFF"/>
              </w:rPr>
              <w:t>1300 882 008</w:t>
            </w:r>
            <w:r w:rsidRPr="00885740">
              <w:rPr>
                <w:rFonts w:ascii="Arial" w:eastAsia="Times" w:hAnsi="Arial"/>
                <w:sz w:val="24"/>
                <w:szCs w:val="19"/>
              </w:rPr>
              <w:t xml:space="preserve">, using the National Relay Service 13 36 77 if required, or email </w:t>
            </w:r>
            <w:r w:rsidR="00D716BB" w:rsidRPr="00D716BB">
              <w:rPr>
                <w:rFonts w:ascii="Arial" w:eastAsia="Times" w:hAnsi="Arial"/>
                <w:sz w:val="24"/>
                <w:szCs w:val="19"/>
              </w:rPr>
              <w:t>immunisation@health.vic.gov.au</w:t>
            </w:r>
          </w:p>
          <w:p w14:paraId="16DD1D89" w14:textId="77777777" w:rsidR="0000567A" w:rsidRPr="00605B5B" w:rsidRDefault="0000567A" w:rsidP="00E90E17">
            <w:pPr>
              <w:spacing w:after="120" w:line="270" w:lineRule="atLeast"/>
              <w:rPr>
                <w:rFonts w:ascii="Arial" w:eastAsia="Times" w:hAnsi="Arial"/>
              </w:rPr>
            </w:pPr>
            <w:r w:rsidRPr="00605B5B">
              <w:rPr>
                <w:rFonts w:ascii="Arial" w:eastAsia="Times" w:hAnsi="Arial"/>
              </w:rPr>
              <w:t>Authorised and published by the Victorian Governmen</w:t>
            </w:r>
            <w:r>
              <w:rPr>
                <w:rFonts w:ascii="Arial" w:eastAsia="Times" w:hAnsi="Arial"/>
              </w:rPr>
              <w:t>t, 1 Treasury Place, Melbourne.</w:t>
            </w:r>
          </w:p>
          <w:p w14:paraId="3BC2C0B9" w14:textId="0D4872EB" w:rsidR="0000567A" w:rsidRPr="00605B5B" w:rsidRDefault="0000567A" w:rsidP="00E90E17">
            <w:pPr>
              <w:spacing w:after="120" w:line="270" w:lineRule="atLeast"/>
              <w:rPr>
                <w:rFonts w:ascii="Arial" w:eastAsia="Times" w:hAnsi="Arial"/>
              </w:rPr>
            </w:pPr>
            <w:r w:rsidRPr="00605B5B">
              <w:rPr>
                <w:rFonts w:ascii="Arial" w:eastAsia="Times" w:hAnsi="Arial"/>
              </w:rPr>
              <w:t>© State of Victoria, Department of Health</w:t>
            </w:r>
            <w:r>
              <w:rPr>
                <w:rFonts w:ascii="Arial" w:eastAsia="Times" w:hAnsi="Arial"/>
              </w:rPr>
              <w:t>,</w:t>
            </w:r>
            <w:r w:rsidRPr="00885740">
              <w:rPr>
                <w:rFonts w:ascii="Arial" w:eastAsia="Times" w:hAnsi="Arial"/>
              </w:rPr>
              <w:t xml:space="preserve"> </w:t>
            </w:r>
            <w:r w:rsidRPr="00FE1740">
              <w:rPr>
                <w:rFonts w:ascii="Arial" w:eastAsia="Times" w:hAnsi="Arial"/>
                <w:highlight w:val="yellow"/>
              </w:rPr>
              <w:t>1</w:t>
            </w:r>
            <w:r>
              <w:rPr>
                <w:rFonts w:ascii="Arial" w:eastAsia="Times" w:hAnsi="Arial"/>
                <w:highlight w:val="yellow"/>
              </w:rPr>
              <w:t>9</w:t>
            </w:r>
            <w:r w:rsidRPr="00FE1740">
              <w:rPr>
                <w:rFonts w:ascii="Arial" w:eastAsia="Times" w:hAnsi="Arial"/>
                <w:highlight w:val="yellow"/>
              </w:rPr>
              <w:t xml:space="preserve"> May 2022.</w:t>
            </w:r>
          </w:p>
          <w:p w14:paraId="39685CA3" w14:textId="29722445" w:rsidR="0000567A" w:rsidRPr="003072C6" w:rsidRDefault="0000567A" w:rsidP="00E90E17">
            <w:pPr>
              <w:spacing w:after="120" w:line="270" w:lineRule="atLeast"/>
            </w:pPr>
            <w:r w:rsidRPr="00AF24AD">
              <w:rPr>
                <w:rFonts w:ascii="Arial" w:eastAsia="Times" w:hAnsi="Arial"/>
                <w:szCs w:val="19"/>
              </w:rPr>
              <w:t xml:space="preserve">Available at </w:t>
            </w:r>
            <w:hyperlink r:id="rId24" w:history="1">
              <w:r w:rsidR="00D716BB" w:rsidRPr="00D716BB">
                <w:rPr>
                  <w:rStyle w:val="Hyperlink"/>
                  <w:rFonts w:ascii="Arial" w:eastAsia="Times" w:hAnsi="Arial"/>
                  <w:szCs w:val="19"/>
                </w:rPr>
                <w:t>Immunisation</w:t>
              </w:r>
            </w:hyperlink>
            <w:r w:rsidR="00D716BB" w:rsidRPr="00D716BB">
              <w:rPr>
                <w:rFonts w:ascii="Arial" w:eastAsia="Times" w:hAnsi="Arial"/>
                <w:szCs w:val="19"/>
              </w:rPr>
              <w:t xml:space="preserve"> </w:t>
            </w:r>
            <w:r w:rsidR="00D716BB">
              <w:rPr>
                <w:rFonts w:ascii="Arial" w:eastAsia="Times" w:hAnsi="Arial"/>
                <w:szCs w:val="19"/>
              </w:rPr>
              <w:t>&lt;</w:t>
            </w:r>
            <w:r w:rsidR="00D716BB">
              <w:t xml:space="preserve"> </w:t>
            </w:r>
            <w:r w:rsidR="00D716BB" w:rsidRPr="00D716BB">
              <w:rPr>
                <w:rFonts w:ascii="Arial" w:eastAsia="Times" w:hAnsi="Arial"/>
              </w:rPr>
              <w:t>https://www.health.vic.gov.au/public-health/immunisation</w:t>
            </w:r>
            <w:r w:rsidR="00D716BB">
              <w:rPr>
                <w:rFonts w:ascii="Arial" w:eastAsia="Times" w:hAnsi="Arial"/>
              </w:rPr>
              <w:t>&gt;</w:t>
            </w:r>
          </w:p>
        </w:tc>
      </w:tr>
      <w:tr w:rsidR="0000567A" w:rsidRPr="003072C6" w14:paraId="1F2454DE" w14:textId="77777777" w:rsidTr="0000567A">
        <w:tc>
          <w:tcPr>
            <w:tcW w:w="9298" w:type="dxa"/>
            <w:vAlign w:val="bottom"/>
          </w:tcPr>
          <w:p w14:paraId="3D27787E" w14:textId="77777777" w:rsidR="0000567A" w:rsidRDefault="0000567A" w:rsidP="00E90E17">
            <w:pPr>
              <w:pStyle w:val="DHHSbody"/>
            </w:pPr>
          </w:p>
          <w:p w14:paraId="5C27B284" w14:textId="77777777" w:rsidR="0000567A" w:rsidRDefault="0000567A" w:rsidP="00E90E17">
            <w:pPr>
              <w:pStyle w:val="DHHSbody"/>
            </w:pPr>
          </w:p>
          <w:p w14:paraId="45AE7A59" w14:textId="77777777" w:rsidR="0000567A" w:rsidRDefault="0000567A" w:rsidP="00E90E17">
            <w:pPr>
              <w:pStyle w:val="DHHSbody"/>
            </w:pPr>
          </w:p>
          <w:p w14:paraId="6459118C" w14:textId="77777777" w:rsidR="0000567A" w:rsidRDefault="0000567A" w:rsidP="00E90E17">
            <w:pPr>
              <w:pStyle w:val="DHHSbody"/>
            </w:pPr>
          </w:p>
          <w:p w14:paraId="3BDA02D9" w14:textId="77777777" w:rsidR="0000567A" w:rsidRDefault="0000567A" w:rsidP="00E90E17">
            <w:pPr>
              <w:pStyle w:val="DHHSbody"/>
            </w:pPr>
          </w:p>
          <w:p w14:paraId="24F95EA5" w14:textId="77777777" w:rsidR="0000567A" w:rsidRDefault="0000567A" w:rsidP="00E90E17">
            <w:pPr>
              <w:pStyle w:val="DHHSbody"/>
            </w:pPr>
          </w:p>
          <w:p w14:paraId="4A310040" w14:textId="77777777" w:rsidR="0000567A" w:rsidRDefault="0000567A" w:rsidP="00E90E17">
            <w:pPr>
              <w:pStyle w:val="DHHSbody"/>
            </w:pPr>
          </w:p>
          <w:p w14:paraId="33F7D6B8" w14:textId="77777777" w:rsidR="0000567A" w:rsidRDefault="0000567A" w:rsidP="00E90E17">
            <w:pPr>
              <w:pStyle w:val="DHHSbody"/>
            </w:pPr>
          </w:p>
          <w:p w14:paraId="67CFA020" w14:textId="77777777" w:rsidR="0000567A" w:rsidRDefault="0000567A" w:rsidP="00E90E17">
            <w:pPr>
              <w:pStyle w:val="DHHSbody"/>
            </w:pPr>
          </w:p>
          <w:p w14:paraId="3E070B6A" w14:textId="77777777" w:rsidR="0000567A" w:rsidRDefault="0000567A" w:rsidP="00E90E17">
            <w:pPr>
              <w:pStyle w:val="DHHSbody"/>
            </w:pPr>
          </w:p>
          <w:p w14:paraId="544CD4AD" w14:textId="77777777" w:rsidR="0000567A" w:rsidRDefault="0000567A" w:rsidP="00E90E17">
            <w:pPr>
              <w:pStyle w:val="DHHSbody"/>
            </w:pPr>
          </w:p>
          <w:p w14:paraId="4EC80FFD" w14:textId="77777777" w:rsidR="0000567A" w:rsidRDefault="0000567A" w:rsidP="00E90E17">
            <w:pPr>
              <w:pStyle w:val="DHHSbody"/>
            </w:pPr>
          </w:p>
          <w:p w14:paraId="449676B7" w14:textId="77777777" w:rsidR="0000567A" w:rsidRDefault="0000567A" w:rsidP="00E90E17">
            <w:pPr>
              <w:pStyle w:val="DHHSbody"/>
            </w:pPr>
          </w:p>
          <w:p w14:paraId="6CBB2B52" w14:textId="77777777" w:rsidR="0000567A" w:rsidRDefault="0000567A" w:rsidP="00E90E17">
            <w:pPr>
              <w:pStyle w:val="DHHSbody"/>
            </w:pPr>
          </w:p>
          <w:p w14:paraId="545707C4" w14:textId="77777777" w:rsidR="0000567A" w:rsidRDefault="0000567A" w:rsidP="00E90E17">
            <w:pPr>
              <w:pStyle w:val="DHHSbody"/>
            </w:pPr>
          </w:p>
          <w:p w14:paraId="6EA593D0" w14:textId="77777777" w:rsidR="0000567A" w:rsidRDefault="0000567A" w:rsidP="00E90E17">
            <w:pPr>
              <w:pStyle w:val="DHHSbody"/>
            </w:pPr>
          </w:p>
          <w:p w14:paraId="51B7EB31" w14:textId="77777777" w:rsidR="0000567A" w:rsidRDefault="0000567A" w:rsidP="00E90E17">
            <w:pPr>
              <w:pStyle w:val="DHHSbody"/>
            </w:pPr>
          </w:p>
          <w:p w14:paraId="3662E3DD" w14:textId="77777777" w:rsidR="0000567A" w:rsidRDefault="0000567A" w:rsidP="00E90E17">
            <w:pPr>
              <w:pStyle w:val="DHHSbody"/>
            </w:pPr>
          </w:p>
          <w:p w14:paraId="608AC7E4" w14:textId="77777777" w:rsidR="0000567A" w:rsidRDefault="0000567A" w:rsidP="00E90E17">
            <w:pPr>
              <w:pStyle w:val="DHHSbody"/>
            </w:pPr>
          </w:p>
          <w:p w14:paraId="30BCC468" w14:textId="77777777" w:rsidR="0000567A" w:rsidRDefault="0000567A" w:rsidP="00E90E17">
            <w:pPr>
              <w:pStyle w:val="DHHSbody"/>
            </w:pPr>
          </w:p>
          <w:p w14:paraId="07F1528D" w14:textId="77777777" w:rsidR="0000567A" w:rsidRDefault="0000567A" w:rsidP="00E90E17">
            <w:pPr>
              <w:pStyle w:val="DHHSbody"/>
            </w:pPr>
          </w:p>
          <w:p w14:paraId="43368F4D" w14:textId="54C796CE" w:rsidR="0000567A" w:rsidRPr="003072C6" w:rsidRDefault="0000567A" w:rsidP="00E90E17">
            <w:pPr>
              <w:pStyle w:val="DHHSbody"/>
            </w:pPr>
          </w:p>
        </w:tc>
      </w:tr>
    </w:tbl>
    <w:p w14:paraId="4FD87E99" w14:textId="77777777" w:rsidR="0000567A" w:rsidRPr="0000567A" w:rsidRDefault="0000567A" w:rsidP="0000567A">
      <w:pPr>
        <w:pStyle w:val="DHHSTOCheadingreport"/>
        <w:ind w:left="0" w:firstLine="0"/>
        <w:rPr>
          <w:rFonts w:cs="Arial"/>
        </w:rPr>
      </w:pPr>
      <w:bookmarkStart w:id="2" w:name="_Hlk103867609"/>
      <w:bookmarkStart w:id="3" w:name="_Hlk103867768"/>
      <w:r w:rsidRPr="0000567A">
        <w:rPr>
          <w:rFonts w:cs="Arial"/>
        </w:rPr>
        <w:lastRenderedPageBreak/>
        <w:t>Contents</w:t>
      </w:r>
    </w:p>
    <w:p w14:paraId="7497FF32" w14:textId="5C40F6C4" w:rsidR="00931E07" w:rsidRPr="00931E07" w:rsidRDefault="0000567A">
      <w:pPr>
        <w:pStyle w:val="TOC1"/>
        <w:tabs>
          <w:tab w:val="left" w:pos="567"/>
        </w:tabs>
        <w:rPr>
          <w:rFonts w:ascii="Arial" w:eastAsiaTheme="minorEastAsia" w:hAnsi="Arial" w:cs="Arial"/>
          <w:b w:val="0"/>
          <w:sz w:val="22"/>
          <w:szCs w:val="22"/>
          <w:lang w:eastAsia="en-AU"/>
        </w:rPr>
      </w:pPr>
      <w:r w:rsidRPr="0000567A">
        <w:rPr>
          <w:rFonts w:ascii="Arial" w:hAnsi="Arial" w:cs="Arial"/>
          <w:noProof w:val="0"/>
        </w:rPr>
        <w:fldChar w:fldCharType="begin"/>
      </w:r>
      <w:r w:rsidRPr="0000567A">
        <w:rPr>
          <w:rFonts w:ascii="Arial" w:hAnsi="Arial" w:cs="Arial"/>
          <w:noProof w:val="0"/>
        </w:rPr>
        <w:instrText xml:space="preserve"> TOC \h \z \t "Heading 1,1,Heading 2,2" </w:instrText>
      </w:r>
      <w:r w:rsidRPr="0000567A">
        <w:rPr>
          <w:rFonts w:ascii="Arial" w:hAnsi="Arial" w:cs="Arial"/>
          <w:noProof w:val="0"/>
        </w:rPr>
        <w:fldChar w:fldCharType="separate"/>
      </w:r>
      <w:hyperlink w:anchor="_Toc103869831" w:history="1">
        <w:r w:rsidR="00931E07" w:rsidRPr="00931E07">
          <w:rPr>
            <w:rStyle w:val="Hyperlink"/>
            <w:rFonts w:ascii="Arial" w:hAnsi="Arial" w:cs="Arial"/>
          </w:rPr>
          <w:t>1.</w:t>
        </w:r>
        <w:r w:rsidR="00931E07" w:rsidRPr="00931E07">
          <w:rPr>
            <w:rFonts w:ascii="Arial" w:eastAsiaTheme="minorEastAsia" w:hAnsi="Arial" w:cs="Arial"/>
            <w:b w:val="0"/>
            <w:sz w:val="22"/>
            <w:szCs w:val="22"/>
            <w:lang w:eastAsia="en-AU"/>
          </w:rPr>
          <w:tab/>
        </w:r>
        <w:r w:rsidR="00931E07" w:rsidRPr="00931E07">
          <w:rPr>
            <w:rStyle w:val="Hyperlink"/>
            <w:rFonts w:ascii="Arial" w:hAnsi="Arial" w:cs="Arial"/>
          </w:rPr>
          <w:t>Introduction</w:t>
        </w:r>
        <w:r w:rsidR="00931E07" w:rsidRPr="00931E07">
          <w:rPr>
            <w:rFonts w:ascii="Arial" w:hAnsi="Arial" w:cs="Arial"/>
            <w:webHidden/>
          </w:rPr>
          <w:tab/>
        </w:r>
        <w:r w:rsidR="00931E07" w:rsidRPr="00931E07">
          <w:rPr>
            <w:rFonts w:ascii="Arial" w:hAnsi="Arial" w:cs="Arial"/>
            <w:webHidden/>
          </w:rPr>
          <w:fldChar w:fldCharType="begin"/>
        </w:r>
        <w:r w:rsidR="00931E07" w:rsidRPr="00931E07">
          <w:rPr>
            <w:rFonts w:ascii="Arial" w:hAnsi="Arial" w:cs="Arial"/>
            <w:webHidden/>
          </w:rPr>
          <w:instrText xml:space="preserve"> PAGEREF _Toc103869831 \h </w:instrText>
        </w:r>
        <w:r w:rsidR="00931E07" w:rsidRPr="00931E07">
          <w:rPr>
            <w:rFonts w:ascii="Arial" w:hAnsi="Arial" w:cs="Arial"/>
            <w:webHidden/>
          </w:rPr>
        </w:r>
        <w:r w:rsidR="00931E07" w:rsidRPr="00931E07">
          <w:rPr>
            <w:rFonts w:ascii="Arial" w:hAnsi="Arial" w:cs="Arial"/>
            <w:webHidden/>
          </w:rPr>
          <w:fldChar w:fldCharType="separate"/>
        </w:r>
        <w:r w:rsidR="00931E07" w:rsidRPr="00931E07">
          <w:rPr>
            <w:rFonts w:ascii="Arial" w:hAnsi="Arial" w:cs="Arial"/>
            <w:webHidden/>
          </w:rPr>
          <w:t>6</w:t>
        </w:r>
        <w:r w:rsidR="00931E07" w:rsidRPr="00931E07">
          <w:rPr>
            <w:rFonts w:ascii="Arial" w:hAnsi="Arial" w:cs="Arial"/>
            <w:webHidden/>
          </w:rPr>
          <w:fldChar w:fldCharType="end"/>
        </w:r>
      </w:hyperlink>
    </w:p>
    <w:p w14:paraId="062624BE" w14:textId="4D10D017" w:rsidR="00931E07" w:rsidRPr="00931E07" w:rsidRDefault="00066768">
      <w:pPr>
        <w:pStyle w:val="TOC1"/>
        <w:tabs>
          <w:tab w:val="left" w:pos="567"/>
        </w:tabs>
        <w:rPr>
          <w:rFonts w:ascii="Arial" w:eastAsiaTheme="minorEastAsia" w:hAnsi="Arial" w:cs="Arial"/>
          <w:b w:val="0"/>
          <w:sz w:val="22"/>
          <w:szCs w:val="22"/>
          <w:lang w:eastAsia="en-AU"/>
        </w:rPr>
      </w:pPr>
      <w:hyperlink w:anchor="_Toc103869832" w:history="1">
        <w:r w:rsidR="00931E07" w:rsidRPr="00931E07">
          <w:rPr>
            <w:rStyle w:val="Hyperlink"/>
            <w:rFonts w:ascii="Arial" w:hAnsi="Arial" w:cs="Arial"/>
          </w:rPr>
          <w:t>2.</w:t>
        </w:r>
        <w:r w:rsidR="00931E07" w:rsidRPr="00931E07">
          <w:rPr>
            <w:rFonts w:ascii="Arial" w:eastAsiaTheme="minorEastAsia" w:hAnsi="Arial" w:cs="Arial"/>
            <w:b w:val="0"/>
            <w:sz w:val="22"/>
            <w:szCs w:val="22"/>
            <w:lang w:eastAsia="en-AU"/>
          </w:rPr>
          <w:tab/>
        </w:r>
        <w:r w:rsidR="00931E07" w:rsidRPr="00931E07">
          <w:rPr>
            <w:rStyle w:val="Hyperlink"/>
            <w:rFonts w:ascii="Arial" w:hAnsi="Arial" w:cs="Arial"/>
          </w:rPr>
          <w:t>Regulations</w:t>
        </w:r>
        <w:r w:rsidR="00931E07" w:rsidRPr="00931E07">
          <w:rPr>
            <w:rFonts w:ascii="Arial" w:hAnsi="Arial" w:cs="Arial"/>
            <w:webHidden/>
          </w:rPr>
          <w:tab/>
        </w:r>
        <w:r w:rsidR="00931E07" w:rsidRPr="00931E07">
          <w:rPr>
            <w:rFonts w:ascii="Arial" w:hAnsi="Arial" w:cs="Arial"/>
            <w:webHidden/>
          </w:rPr>
          <w:fldChar w:fldCharType="begin"/>
        </w:r>
        <w:r w:rsidR="00931E07" w:rsidRPr="00931E07">
          <w:rPr>
            <w:rFonts w:ascii="Arial" w:hAnsi="Arial" w:cs="Arial"/>
            <w:webHidden/>
          </w:rPr>
          <w:instrText xml:space="preserve"> PAGEREF _Toc103869832 \h </w:instrText>
        </w:r>
        <w:r w:rsidR="00931E07" w:rsidRPr="00931E07">
          <w:rPr>
            <w:rFonts w:ascii="Arial" w:hAnsi="Arial" w:cs="Arial"/>
            <w:webHidden/>
          </w:rPr>
        </w:r>
        <w:r w:rsidR="00931E07" w:rsidRPr="00931E07">
          <w:rPr>
            <w:rFonts w:ascii="Arial" w:hAnsi="Arial" w:cs="Arial"/>
            <w:webHidden/>
          </w:rPr>
          <w:fldChar w:fldCharType="separate"/>
        </w:r>
        <w:r w:rsidR="00931E07" w:rsidRPr="00931E07">
          <w:rPr>
            <w:rFonts w:ascii="Arial" w:hAnsi="Arial" w:cs="Arial"/>
            <w:webHidden/>
          </w:rPr>
          <w:t>7</w:t>
        </w:r>
        <w:r w:rsidR="00931E07" w:rsidRPr="00931E07">
          <w:rPr>
            <w:rFonts w:ascii="Arial" w:hAnsi="Arial" w:cs="Arial"/>
            <w:webHidden/>
          </w:rPr>
          <w:fldChar w:fldCharType="end"/>
        </w:r>
      </w:hyperlink>
    </w:p>
    <w:p w14:paraId="005C3F01" w14:textId="0144927E" w:rsidR="00931E07" w:rsidRPr="00931E07" w:rsidRDefault="00066768">
      <w:pPr>
        <w:pStyle w:val="TOC1"/>
        <w:tabs>
          <w:tab w:val="left" w:pos="567"/>
        </w:tabs>
        <w:rPr>
          <w:rFonts w:ascii="Arial" w:eastAsiaTheme="minorEastAsia" w:hAnsi="Arial" w:cs="Arial"/>
          <w:b w:val="0"/>
          <w:sz w:val="22"/>
          <w:szCs w:val="22"/>
          <w:lang w:eastAsia="en-AU"/>
        </w:rPr>
      </w:pPr>
      <w:hyperlink w:anchor="_Toc103869833" w:history="1">
        <w:r w:rsidR="00931E07" w:rsidRPr="00931E07">
          <w:rPr>
            <w:rStyle w:val="Hyperlink"/>
            <w:rFonts w:ascii="Arial" w:hAnsi="Arial" w:cs="Arial"/>
          </w:rPr>
          <w:t>3.</w:t>
        </w:r>
        <w:r w:rsidR="00931E07" w:rsidRPr="00931E07">
          <w:rPr>
            <w:rFonts w:ascii="Arial" w:eastAsiaTheme="minorEastAsia" w:hAnsi="Arial" w:cs="Arial"/>
            <w:b w:val="0"/>
            <w:sz w:val="22"/>
            <w:szCs w:val="22"/>
            <w:lang w:eastAsia="en-AU"/>
          </w:rPr>
          <w:tab/>
        </w:r>
        <w:r w:rsidR="00931E07" w:rsidRPr="00931E07">
          <w:rPr>
            <w:rStyle w:val="Hyperlink"/>
            <w:rFonts w:ascii="Arial" w:hAnsi="Arial" w:cs="Arial"/>
          </w:rPr>
          <w:t>Approval</w:t>
        </w:r>
        <w:r w:rsidR="00931E07" w:rsidRPr="00931E07">
          <w:rPr>
            <w:rFonts w:ascii="Arial" w:hAnsi="Arial" w:cs="Arial"/>
            <w:webHidden/>
          </w:rPr>
          <w:tab/>
        </w:r>
        <w:r w:rsidR="00931E07" w:rsidRPr="00931E07">
          <w:rPr>
            <w:rFonts w:ascii="Arial" w:hAnsi="Arial" w:cs="Arial"/>
            <w:webHidden/>
          </w:rPr>
          <w:fldChar w:fldCharType="begin"/>
        </w:r>
        <w:r w:rsidR="00931E07" w:rsidRPr="00931E07">
          <w:rPr>
            <w:rFonts w:ascii="Arial" w:hAnsi="Arial" w:cs="Arial"/>
            <w:webHidden/>
          </w:rPr>
          <w:instrText xml:space="preserve"> PAGEREF _Toc103869833 \h </w:instrText>
        </w:r>
        <w:r w:rsidR="00931E07" w:rsidRPr="00931E07">
          <w:rPr>
            <w:rFonts w:ascii="Arial" w:hAnsi="Arial" w:cs="Arial"/>
            <w:webHidden/>
          </w:rPr>
        </w:r>
        <w:r w:rsidR="00931E07" w:rsidRPr="00931E07">
          <w:rPr>
            <w:rFonts w:ascii="Arial" w:hAnsi="Arial" w:cs="Arial"/>
            <w:webHidden/>
          </w:rPr>
          <w:fldChar w:fldCharType="separate"/>
        </w:r>
        <w:r w:rsidR="00931E07" w:rsidRPr="00931E07">
          <w:rPr>
            <w:rFonts w:ascii="Arial" w:hAnsi="Arial" w:cs="Arial"/>
            <w:webHidden/>
          </w:rPr>
          <w:t>8</w:t>
        </w:r>
        <w:r w:rsidR="00931E07" w:rsidRPr="00931E07">
          <w:rPr>
            <w:rFonts w:ascii="Arial" w:hAnsi="Arial" w:cs="Arial"/>
            <w:webHidden/>
          </w:rPr>
          <w:fldChar w:fldCharType="end"/>
        </w:r>
      </w:hyperlink>
    </w:p>
    <w:p w14:paraId="6DE9C2C2" w14:textId="59523354" w:rsidR="00931E07" w:rsidRPr="00931E07" w:rsidRDefault="00066768">
      <w:pPr>
        <w:pStyle w:val="TOC1"/>
        <w:tabs>
          <w:tab w:val="left" w:pos="567"/>
        </w:tabs>
        <w:rPr>
          <w:rFonts w:ascii="Arial" w:eastAsiaTheme="minorEastAsia" w:hAnsi="Arial" w:cs="Arial"/>
          <w:b w:val="0"/>
          <w:sz w:val="22"/>
          <w:szCs w:val="22"/>
          <w:lang w:eastAsia="en-AU"/>
        </w:rPr>
      </w:pPr>
      <w:hyperlink w:anchor="_Toc103869834" w:history="1">
        <w:r w:rsidR="00931E07" w:rsidRPr="00931E07">
          <w:rPr>
            <w:rStyle w:val="Hyperlink"/>
            <w:rFonts w:ascii="Arial" w:hAnsi="Arial" w:cs="Arial"/>
          </w:rPr>
          <w:t>4.</w:t>
        </w:r>
        <w:r w:rsidR="00931E07" w:rsidRPr="00931E07">
          <w:rPr>
            <w:rFonts w:ascii="Arial" w:eastAsiaTheme="minorEastAsia" w:hAnsi="Arial" w:cs="Arial"/>
            <w:b w:val="0"/>
            <w:sz w:val="22"/>
            <w:szCs w:val="22"/>
            <w:lang w:eastAsia="en-AU"/>
          </w:rPr>
          <w:tab/>
        </w:r>
        <w:r w:rsidR="00931E07" w:rsidRPr="00931E07">
          <w:rPr>
            <w:rStyle w:val="Hyperlink"/>
            <w:rFonts w:ascii="Arial" w:hAnsi="Arial" w:cs="Arial"/>
          </w:rPr>
          <w:t>Pharmacist Immunisers and Service Providers</w:t>
        </w:r>
        <w:r w:rsidR="00931E07" w:rsidRPr="00931E07">
          <w:rPr>
            <w:rFonts w:ascii="Arial" w:hAnsi="Arial" w:cs="Arial"/>
            <w:webHidden/>
          </w:rPr>
          <w:tab/>
        </w:r>
        <w:r w:rsidR="00931E07" w:rsidRPr="00931E07">
          <w:rPr>
            <w:rFonts w:ascii="Arial" w:hAnsi="Arial" w:cs="Arial"/>
            <w:webHidden/>
          </w:rPr>
          <w:fldChar w:fldCharType="begin"/>
        </w:r>
        <w:r w:rsidR="00931E07" w:rsidRPr="00931E07">
          <w:rPr>
            <w:rFonts w:ascii="Arial" w:hAnsi="Arial" w:cs="Arial"/>
            <w:webHidden/>
          </w:rPr>
          <w:instrText xml:space="preserve"> PAGEREF _Toc103869834 \h </w:instrText>
        </w:r>
        <w:r w:rsidR="00931E07" w:rsidRPr="00931E07">
          <w:rPr>
            <w:rFonts w:ascii="Arial" w:hAnsi="Arial" w:cs="Arial"/>
            <w:webHidden/>
          </w:rPr>
        </w:r>
        <w:r w:rsidR="00931E07" w:rsidRPr="00931E07">
          <w:rPr>
            <w:rFonts w:ascii="Arial" w:hAnsi="Arial" w:cs="Arial"/>
            <w:webHidden/>
          </w:rPr>
          <w:fldChar w:fldCharType="separate"/>
        </w:r>
        <w:r w:rsidR="00931E07" w:rsidRPr="00931E07">
          <w:rPr>
            <w:rFonts w:ascii="Arial" w:hAnsi="Arial" w:cs="Arial"/>
            <w:webHidden/>
          </w:rPr>
          <w:t>8</w:t>
        </w:r>
        <w:r w:rsidR="00931E07" w:rsidRPr="00931E07">
          <w:rPr>
            <w:rFonts w:ascii="Arial" w:hAnsi="Arial" w:cs="Arial"/>
            <w:webHidden/>
          </w:rPr>
          <w:fldChar w:fldCharType="end"/>
        </w:r>
      </w:hyperlink>
    </w:p>
    <w:p w14:paraId="3BE16B90" w14:textId="0C1E327E" w:rsidR="00931E07" w:rsidRPr="00931E07" w:rsidRDefault="00066768">
      <w:pPr>
        <w:pStyle w:val="TOC1"/>
        <w:tabs>
          <w:tab w:val="left" w:pos="567"/>
        </w:tabs>
        <w:rPr>
          <w:rFonts w:ascii="Arial" w:eastAsiaTheme="minorEastAsia" w:hAnsi="Arial" w:cs="Arial"/>
          <w:b w:val="0"/>
          <w:sz w:val="22"/>
          <w:szCs w:val="22"/>
          <w:lang w:eastAsia="en-AU"/>
        </w:rPr>
      </w:pPr>
      <w:hyperlink w:anchor="_Toc103869835" w:history="1">
        <w:r w:rsidR="00931E07" w:rsidRPr="00931E07">
          <w:rPr>
            <w:rStyle w:val="Hyperlink"/>
            <w:rFonts w:ascii="Arial" w:hAnsi="Arial" w:cs="Arial"/>
          </w:rPr>
          <w:t>5.</w:t>
        </w:r>
        <w:r w:rsidR="00931E07" w:rsidRPr="00931E07">
          <w:rPr>
            <w:rFonts w:ascii="Arial" w:eastAsiaTheme="minorEastAsia" w:hAnsi="Arial" w:cs="Arial"/>
            <w:b w:val="0"/>
            <w:sz w:val="22"/>
            <w:szCs w:val="22"/>
            <w:lang w:eastAsia="en-AU"/>
          </w:rPr>
          <w:tab/>
        </w:r>
        <w:r w:rsidR="00931E07" w:rsidRPr="00931E07">
          <w:rPr>
            <w:rStyle w:val="Hyperlink"/>
            <w:rFonts w:ascii="Arial" w:hAnsi="Arial" w:cs="Arial"/>
          </w:rPr>
          <w:t>Education</w:t>
        </w:r>
        <w:r w:rsidR="00931E07" w:rsidRPr="00931E07">
          <w:rPr>
            <w:rFonts w:ascii="Arial" w:hAnsi="Arial" w:cs="Arial"/>
            <w:webHidden/>
          </w:rPr>
          <w:tab/>
        </w:r>
        <w:r w:rsidR="00931E07" w:rsidRPr="00931E07">
          <w:rPr>
            <w:rFonts w:ascii="Arial" w:hAnsi="Arial" w:cs="Arial"/>
            <w:webHidden/>
          </w:rPr>
          <w:fldChar w:fldCharType="begin"/>
        </w:r>
        <w:r w:rsidR="00931E07" w:rsidRPr="00931E07">
          <w:rPr>
            <w:rFonts w:ascii="Arial" w:hAnsi="Arial" w:cs="Arial"/>
            <w:webHidden/>
          </w:rPr>
          <w:instrText xml:space="preserve"> PAGEREF _Toc103869835 \h </w:instrText>
        </w:r>
        <w:r w:rsidR="00931E07" w:rsidRPr="00931E07">
          <w:rPr>
            <w:rFonts w:ascii="Arial" w:hAnsi="Arial" w:cs="Arial"/>
            <w:webHidden/>
          </w:rPr>
        </w:r>
        <w:r w:rsidR="00931E07" w:rsidRPr="00931E07">
          <w:rPr>
            <w:rFonts w:ascii="Arial" w:hAnsi="Arial" w:cs="Arial"/>
            <w:webHidden/>
          </w:rPr>
          <w:fldChar w:fldCharType="separate"/>
        </w:r>
        <w:r w:rsidR="00931E07" w:rsidRPr="00931E07">
          <w:rPr>
            <w:rFonts w:ascii="Arial" w:hAnsi="Arial" w:cs="Arial"/>
            <w:webHidden/>
          </w:rPr>
          <w:t>9</w:t>
        </w:r>
        <w:r w:rsidR="00931E07" w:rsidRPr="00931E07">
          <w:rPr>
            <w:rFonts w:ascii="Arial" w:hAnsi="Arial" w:cs="Arial"/>
            <w:webHidden/>
          </w:rPr>
          <w:fldChar w:fldCharType="end"/>
        </w:r>
      </w:hyperlink>
    </w:p>
    <w:p w14:paraId="51E84881" w14:textId="20DF19F8" w:rsidR="00931E07" w:rsidRPr="00931E07" w:rsidRDefault="00066768">
      <w:pPr>
        <w:pStyle w:val="TOC1"/>
        <w:tabs>
          <w:tab w:val="left" w:pos="567"/>
        </w:tabs>
        <w:rPr>
          <w:rFonts w:ascii="Arial" w:eastAsiaTheme="minorEastAsia" w:hAnsi="Arial" w:cs="Arial"/>
          <w:b w:val="0"/>
          <w:sz w:val="22"/>
          <w:szCs w:val="22"/>
          <w:lang w:eastAsia="en-AU"/>
        </w:rPr>
      </w:pPr>
      <w:hyperlink w:anchor="_Toc103869836" w:history="1">
        <w:r w:rsidR="00931E07" w:rsidRPr="00931E07">
          <w:rPr>
            <w:rStyle w:val="Hyperlink"/>
            <w:rFonts w:ascii="Arial" w:hAnsi="Arial" w:cs="Arial"/>
          </w:rPr>
          <w:t>6.</w:t>
        </w:r>
        <w:r w:rsidR="00931E07" w:rsidRPr="00931E07">
          <w:rPr>
            <w:rFonts w:ascii="Arial" w:eastAsiaTheme="minorEastAsia" w:hAnsi="Arial" w:cs="Arial"/>
            <w:b w:val="0"/>
            <w:sz w:val="22"/>
            <w:szCs w:val="22"/>
            <w:lang w:eastAsia="en-AU"/>
          </w:rPr>
          <w:tab/>
        </w:r>
        <w:r w:rsidR="00931E07" w:rsidRPr="00931E07">
          <w:rPr>
            <w:rStyle w:val="Hyperlink"/>
            <w:rFonts w:ascii="Arial" w:hAnsi="Arial" w:cs="Arial"/>
          </w:rPr>
          <w:t>Code of conduct and professional practice standards</w:t>
        </w:r>
        <w:r w:rsidR="00931E07" w:rsidRPr="00931E07">
          <w:rPr>
            <w:rFonts w:ascii="Arial" w:hAnsi="Arial" w:cs="Arial"/>
            <w:webHidden/>
          </w:rPr>
          <w:tab/>
        </w:r>
        <w:r w:rsidR="00931E07" w:rsidRPr="00931E07">
          <w:rPr>
            <w:rFonts w:ascii="Arial" w:hAnsi="Arial" w:cs="Arial"/>
            <w:webHidden/>
          </w:rPr>
          <w:fldChar w:fldCharType="begin"/>
        </w:r>
        <w:r w:rsidR="00931E07" w:rsidRPr="00931E07">
          <w:rPr>
            <w:rFonts w:ascii="Arial" w:hAnsi="Arial" w:cs="Arial"/>
            <w:webHidden/>
          </w:rPr>
          <w:instrText xml:space="preserve"> PAGEREF _Toc103869836 \h </w:instrText>
        </w:r>
        <w:r w:rsidR="00931E07" w:rsidRPr="00931E07">
          <w:rPr>
            <w:rFonts w:ascii="Arial" w:hAnsi="Arial" w:cs="Arial"/>
            <w:webHidden/>
          </w:rPr>
        </w:r>
        <w:r w:rsidR="00931E07" w:rsidRPr="00931E07">
          <w:rPr>
            <w:rFonts w:ascii="Arial" w:hAnsi="Arial" w:cs="Arial"/>
            <w:webHidden/>
          </w:rPr>
          <w:fldChar w:fldCharType="separate"/>
        </w:r>
        <w:r w:rsidR="00931E07" w:rsidRPr="00931E07">
          <w:rPr>
            <w:rFonts w:ascii="Arial" w:hAnsi="Arial" w:cs="Arial"/>
            <w:webHidden/>
          </w:rPr>
          <w:t>11</w:t>
        </w:r>
        <w:r w:rsidR="00931E07" w:rsidRPr="00931E07">
          <w:rPr>
            <w:rFonts w:ascii="Arial" w:hAnsi="Arial" w:cs="Arial"/>
            <w:webHidden/>
          </w:rPr>
          <w:fldChar w:fldCharType="end"/>
        </w:r>
      </w:hyperlink>
    </w:p>
    <w:p w14:paraId="57326ADB" w14:textId="2204236B" w:rsidR="00931E07" w:rsidRPr="00931E07" w:rsidRDefault="00066768">
      <w:pPr>
        <w:pStyle w:val="TOC1"/>
        <w:tabs>
          <w:tab w:val="left" w:pos="567"/>
        </w:tabs>
        <w:rPr>
          <w:rFonts w:ascii="Arial" w:eastAsiaTheme="minorEastAsia" w:hAnsi="Arial" w:cs="Arial"/>
          <w:b w:val="0"/>
          <w:sz w:val="22"/>
          <w:szCs w:val="22"/>
          <w:lang w:eastAsia="en-AU"/>
        </w:rPr>
      </w:pPr>
      <w:hyperlink w:anchor="_Toc103869837" w:history="1">
        <w:r w:rsidR="00931E07" w:rsidRPr="00931E07">
          <w:rPr>
            <w:rStyle w:val="Hyperlink"/>
            <w:rFonts w:ascii="Arial" w:hAnsi="Arial" w:cs="Arial"/>
          </w:rPr>
          <w:t>7.</w:t>
        </w:r>
        <w:r w:rsidR="00931E07" w:rsidRPr="00931E07">
          <w:rPr>
            <w:rFonts w:ascii="Arial" w:eastAsiaTheme="minorEastAsia" w:hAnsi="Arial" w:cs="Arial"/>
            <w:b w:val="0"/>
            <w:sz w:val="22"/>
            <w:szCs w:val="22"/>
            <w:lang w:eastAsia="en-AU"/>
          </w:rPr>
          <w:tab/>
        </w:r>
        <w:r w:rsidR="00931E07" w:rsidRPr="00931E07">
          <w:rPr>
            <w:rStyle w:val="Hyperlink"/>
            <w:rFonts w:ascii="Arial" w:hAnsi="Arial" w:cs="Arial"/>
          </w:rPr>
          <w:t>Vaccines</w:t>
        </w:r>
        <w:r w:rsidR="00931E07" w:rsidRPr="00931E07">
          <w:rPr>
            <w:rFonts w:ascii="Arial" w:hAnsi="Arial" w:cs="Arial"/>
            <w:webHidden/>
          </w:rPr>
          <w:tab/>
        </w:r>
        <w:r w:rsidR="00931E07" w:rsidRPr="00931E07">
          <w:rPr>
            <w:rFonts w:ascii="Arial" w:hAnsi="Arial" w:cs="Arial"/>
            <w:webHidden/>
          </w:rPr>
          <w:fldChar w:fldCharType="begin"/>
        </w:r>
        <w:r w:rsidR="00931E07" w:rsidRPr="00931E07">
          <w:rPr>
            <w:rFonts w:ascii="Arial" w:hAnsi="Arial" w:cs="Arial"/>
            <w:webHidden/>
          </w:rPr>
          <w:instrText xml:space="preserve"> PAGEREF _Toc103869837 \h </w:instrText>
        </w:r>
        <w:r w:rsidR="00931E07" w:rsidRPr="00931E07">
          <w:rPr>
            <w:rFonts w:ascii="Arial" w:hAnsi="Arial" w:cs="Arial"/>
            <w:webHidden/>
          </w:rPr>
        </w:r>
        <w:r w:rsidR="00931E07" w:rsidRPr="00931E07">
          <w:rPr>
            <w:rFonts w:ascii="Arial" w:hAnsi="Arial" w:cs="Arial"/>
            <w:webHidden/>
          </w:rPr>
          <w:fldChar w:fldCharType="separate"/>
        </w:r>
        <w:r w:rsidR="00931E07" w:rsidRPr="00931E07">
          <w:rPr>
            <w:rFonts w:ascii="Arial" w:hAnsi="Arial" w:cs="Arial"/>
            <w:webHidden/>
          </w:rPr>
          <w:t>12</w:t>
        </w:r>
        <w:r w:rsidR="00931E07" w:rsidRPr="00931E07">
          <w:rPr>
            <w:rFonts w:ascii="Arial" w:hAnsi="Arial" w:cs="Arial"/>
            <w:webHidden/>
          </w:rPr>
          <w:fldChar w:fldCharType="end"/>
        </w:r>
      </w:hyperlink>
    </w:p>
    <w:p w14:paraId="443A4646" w14:textId="1D0A1D7B" w:rsidR="00931E07" w:rsidRPr="00931E07" w:rsidRDefault="00066768">
      <w:pPr>
        <w:pStyle w:val="TOC1"/>
        <w:tabs>
          <w:tab w:val="left" w:pos="567"/>
        </w:tabs>
        <w:rPr>
          <w:rFonts w:ascii="Arial" w:eastAsiaTheme="minorEastAsia" w:hAnsi="Arial" w:cs="Arial"/>
          <w:b w:val="0"/>
          <w:sz w:val="22"/>
          <w:szCs w:val="22"/>
          <w:lang w:eastAsia="en-AU"/>
        </w:rPr>
      </w:pPr>
      <w:hyperlink w:anchor="_Toc103869838" w:history="1">
        <w:r w:rsidR="00931E07" w:rsidRPr="00931E07">
          <w:rPr>
            <w:rStyle w:val="Hyperlink"/>
            <w:rFonts w:ascii="Arial" w:hAnsi="Arial" w:cs="Arial"/>
          </w:rPr>
          <w:t>8.</w:t>
        </w:r>
        <w:r w:rsidR="00931E07" w:rsidRPr="00931E07">
          <w:rPr>
            <w:rFonts w:ascii="Arial" w:eastAsiaTheme="minorEastAsia" w:hAnsi="Arial" w:cs="Arial"/>
            <w:b w:val="0"/>
            <w:sz w:val="22"/>
            <w:szCs w:val="22"/>
            <w:lang w:eastAsia="en-AU"/>
          </w:rPr>
          <w:tab/>
        </w:r>
        <w:r w:rsidR="00931E07" w:rsidRPr="00931E07">
          <w:rPr>
            <w:rStyle w:val="Hyperlink"/>
            <w:rFonts w:ascii="Arial" w:hAnsi="Arial" w:cs="Arial"/>
          </w:rPr>
          <w:t>Target groups under the Approval</w:t>
        </w:r>
        <w:r w:rsidR="00931E07" w:rsidRPr="00931E07">
          <w:rPr>
            <w:rFonts w:ascii="Arial" w:hAnsi="Arial" w:cs="Arial"/>
            <w:webHidden/>
          </w:rPr>
          <w:tab/>
        </w:r>
        <w:r w:rsidR="00931E07" w:rsidRPr="00931E07">
          <w:rPr>
            <w:rFonts w:ascii="Arial" w:hAnsi="Arial" w:cs="Arial"/>
            <w:webHidden/>
          </w:rPr>
          <w:fldChar w:fldCharType="begin"/>
        </w:r>
        <w:r w:rsidR="00931E07" w:rsidRPr="00931E07">
          <w:rPr>
            <w:rFonts w:ascii="Arial" w:hAnsi="Arial" w:cs="Arial"/>
            <w:webHidden/>
          </w:rPr>
          <w:instrText xml:space="preserve"> PAGEREF _Toc103869838 \h </w:instrText>
        </w:r>
        <w:r w:rsidR="00931E07" w:rsidRPr="00931E07">
          <w:rPr>
            <w:rFonts w:ascii="Arial" w:hAnsi="Arial" w:cs="Arial"/>
            <w:webHidden/>
          </w:rPr>
        </w:r>
        <w:r w:rsidR="00931E07" w:rsidRPr="00931E07">
          <w:rPr>
            <w:rFonts w:ascii="Arial" w:hAnsi="Arial" w:cs="Arial"/>
            <w:webHidden/>
          </w:rPr>
          <w:fldChar w:fldCharType="separate"/>
        </w:r>
        <w:r w:rsidR="00931E07" w:rsidRPr="00931E07">
          <w:rPr>
            <w:rFonts w:ascii="Arial" w:hAnsi="Arial" w:cs="Arial"/>
            <w:webHidden/>
          </w:rPr>
          <w:t>12</w:t>
        </w:r>
        <w:r w:rsidR="00931E07" w:rsidRPr="00931E07">
          <w:rPr>
            <w:rFonts w:ascii="Arial" w:hAnsi="Arial" w:cs="Arial"/>
            <w:webHidden/>
          </w:rPr>
          <w:fldChar w:fldCharType="end"/>
        </w:r>
      </w:hyperlink>
    </w:p>
    <w:p w14:paraId="0AA6C8CB" w14:textId="15EE4E5E" w:rsidR="00931E07" w:rsidRPr="00931E07" w:rsidRDefault="00066768">
      <w:pPr>
        <w:pStyle w:val="TOC2"/>
        <w:tabs>
          <w:tab w:val="left" w:pos="567"/>
        </w:tabs>
        <w:rPr>
          <w:rFonts w:ascii="Arial" w:eastAsiaTheme="minorEastAsia" w:hAnsi="Arial" w:cs="Arial"/>
          <w:sz w:val="22"/>
          <w:szCs w:val="22"/>
          <w:lang w:eastAsia="en-AU"/>
        </w:rPr>
      </w:pPr>
      <w:hyperlink w:anchor="_Toc103869839" w:history="1">
        <w:r w:rsidR="00931E07" w:rsidRPr="00931E07">
          <w:rPr>
            <w:rStyle w:val="Hyperlink"/>
            <w:rFonts w:ascii="Arial" w:hAnsi="Arial" w:cs="Arial"/>
          </w:rPr>
          <w:t>8.1.</w:t>
        </w:r>
        <w:r w:rsidR="00931E07" w:rsidRPr="00931E07">
          <w:rPr>
            <w:rFonts w:ascii="Arial" w:eastAsiaTheme="minorEastAsia" w:hAnsi="Arial" w:cs="Arial"/>
            <w:sz w:val="22"/>
            <w:szCs w:val="22"/>
            <w:lang w:eastAsia="en-AU"/>
          </w:rPr>
          <w:tab/>
        </w:r>
        <w:r w:rsidR="00931E07" w:rsidRPr="00931E07">
          <w:rPr>
            <w:rStyle w:val="Hyperlink"/>
            <w:rFonts w:ascii="Arial" w:hAnsi="Arial" w:cs="Arial"/>
          </w:rPr>
          <w:t>Influenza vaccine</w:t>
        </w:r>
        <w:r w:rsidR="00931E07" w:rsidRPr="00931E07">
          <w:rPr>
            <w:rFonts w:ascii="Arial" w:hAnsi="Arial" w:cs="Arial"/>
            <w:webHidden/>
          </w:rPr>
          <w:tab/>
        </w:r>
        <w:r w:rsidR="00931E07" w:rsidRPr="00931E07">
          <w:rPr>
            <w:rFonts w:ascii="Arial" w:hAnsi="Arial" w:cs="Arial"/>
            <w:webHidden/>
          </w:rPr>
          <w:fldChar w:fldCharType="begin"/>
        </w:r>
        <w:r w:rsidR="00931E07" w:rsidRPr="00931E07">
          <w:rPr>
            <w:rFonts w:ascii="Arial" w:hAnsi="Arial" w:cs="Arial"/>
            <w:webHidden/>
          </w:rPr>
          <w:instrText xml:space="preserve"> PAGEREF _Toc103869839 \h </w:instrText>
        </w:r>
        <w:r w:rsidR="00931E07" w:rsidRPr="00931E07">
          <w:rPr>
            <w:rFonts w:ascii="Arial" w:hAnsi="Arial" w:cs="Arial"/>
            <w:webHidden/>
          </w:rPr>
        </w:r>
        <w:r w:rsidR="00931E07" w:rsidRPr="00931E07">
          <w:rPr>
            <w:rFonts w:ascii="Arial" w:hAnsi="Arial" w:cs="Arial"/>
            <w:webHidden/>
          </w:rPr>
          <w:fldChar w:fldCharType="separate"/>
        </w:r>
        <w:r w:rsidR="00931E07" w:rsidRPr="00931E07">
          <w:rPr>
            <w:rFonts w:ascii="Arial" w:hAnsi="Arial" w:cs="Arial"/>
            <w:webHidden/>
          </w:rPr>
          <w:t>12</w:t>
        </w:r>
        <w:r w:rsidR="00931E07" w:rsidRPr="00931E07">
          <w:rPr>
            <w:rFonts w:ascii="Arial" w:hAnsi="Arial" w:cs="Arial"/>
            <w:webHidden/>
          </w:rPr>
          <w:fldChar w:fldCharType="end"/>
        </w:r>
      </w:hyperlink>
    </w:p>
    <w:p w14:paraId="3B71D3A9" w14:textId="26B460D0" w:rsidR="00931E07" w:rsidRPr="00931E07" w:rsidRDefault="00066768">
      <w:pPr>
        <w:pStyle w:val="TOC2"/>
        <w:tabs>
          <w:tab w:val="left" w:pos="567"/>
        </w:tabs>
        <w:rPr>
          <w:rFonts w:ascii="Arial" w:eastAsiaTheme="minorEastAsia" w:hAnsi="Arial" w:cs="Arial"/>
          <w:sz w:val="22"/>
          <w:szCs w:val="22"/>
          <w:lang w:eastAsia="en-AU"/>
        </w:rPr>
      </w:pPr>
      <w:hyperlink w:anchor="_Toc103869840" w:history="1">
        <w:r w:rsidR="00931E07" w:rsidRPr="00931E07">
          <w:rPr>
            <w:rStyle w:val="Hyperlink"/>
            <w:rFonts w:ascii="Arial" w:hAnsi="Arial" w:cs="Arial"/>
          </w:rPr>
          <w:t>8.2.</w:t>
        </w:r>
        <w:r w:rsidR="00931E07" w:rsidRPr="00931E07">
          <w:rPr>
            <w:rFonts w:ascii="Arial" w:eastAsiaTheme="minorEastAsia" w:hAnsi="Arial" w:cs="Arial"/>
            <w:sz w:val="22"/>
            <w:szCs w:val="22"/>
            <w:lang w:eastAsia="en-AU"/>
          </w:rPr>
          <w:tab/>
        </w:r>
        <w:r w:rsidR="00931E07" w:rsidRPr="00931E07">
          <w:rPr>
            <w:rStyle w:val="Hyperlink"/>
            <w:rFonts w:ascii="Arial" w:hAnsi="Arial" w:cs="Arial"/>
          </w:rPr>
          <w:t>Pertussis-containing vaccine</w:t>
        </w:r>
        <w:r w:rsidR="00931E07" w:rsidRPr="00931E07">
          <w:rPr>
            <w:rFonts w:ascii="Arial" w:hAnsi="Arial" w:cs="Arial"/>
            <w:webHidden/>
          </w:rPr>
          <w:tab/>
        </w:r>
        <w:r w:rsidR="00931E07" w:rsidRPr="00931E07">
          <w:rPr>
            <w:rFonts w:ascii="Arial" w:hAnsi="Arial" w:cs="Arial"/>
            <w:webHidden/>
          </w:rPr>
          <w:fldChar w:fldCharType="begin"/>
        </w:r>
        <w:r w:rsidR="00931E07" w:rsidRPr="00931E07">
          <w:rPr>
            <w:rFonts w:ascii="Arial" w:hAnsi="Arial" w:cs="Arial"/>
            <w:webHidden/>
          </w:rPr>
          <w:instrText xml:space="preserve"> PAGEREF _Toc103869840 \h </w:instrText>
        </w:r>
        <w:r w:rsidR="00931E07" w:rsidRPr="00931E07">
          <w:rPr>
            <w:rFonts w:ascii="Arial" w:hAnsi="Arial" w:cs="Arial"/>
            <w:webHidden/>
          </w:rPr>
        </w:r>
        <w:r w:rsidR="00931E07" w:rsidRPr="00931E07">
          <w:rPr>
            <w:rFonts w:ascii="Arial" w:hAnsi="Arial" w:cs="Arial"/>
            <w:webHidden/>
          </w:rPr>
          <w:fldChar w:fldCharType="separate"/>
        </w:r>
        <w:r w:rsidR="00931E07" w:rsidRPr="00931E07">
          <w:rPr>
            <w:rFonts w:ascii="Arial" w:hAnsi="Arial" w:cs="Arial"/>
            <w:webHidden/>
          </w:rPr>
          <w:t>12</w:t>
        </w:r>
        <w:r w:rsidR="00931E07" w:rsidRPr="00931E07">
          <w:rPr>
            <w:rFonts w:ascii="Arial" w:hAnsi="Arial" w:cs="Arial"/>
            <w:webHidden/>
          </w:rPr>
          <w:fldChar w:fldCharType="end"/>
        </w:r>
      </w:hyperlink>
    </w:p>
    <w:p w14:paraId="18D1D1EA" w14:textId="584CF84A" w:rsidR="00931E07" w:rsidRPr="00931E07" w:rsidRDefault="00066768">
      <w:pPr>
        <w:pStyle w:val="TOC2"/>
        <w:tabs>
          <w:tab w:val="left" w:pos="567"/>
        </w:tabs>
        <w:rPr>
          <w:rFonts w:ascii="Arial" w:eastAsiaTheme="minorEastAsia" w:hAnsi="Arial" w:cs="Arial"/>
          <w:sz w:val="22"/>
          <w:szCs w:val="22"/>
          <w:lang w:eastAsia="en-AU"/>
        </w:rPr>
      </w:pPr>
      <w:hyperlink w:anchor="_Toc103869841" w:history="1">
        <w:r w:rsidR="00931E07" w:rsidRPr="00931E07">
          <w:rPr>
            <w:rStyle w:val="Hyperlink"/>
            <w:rFonts w:ascii="Arial" w:hAnsi="Arial" w:cs="Arial"/>
          </w:rPr>
          <w:t>8.3.</w:t>
        </w:r>
        <w:r w:rsidR="00931E07" w:rsidRPr="00931E07">
          <w:rPr>
            <w:rFonts w:ascii="Arial" w:eastAsiaTheme="minorEastAsia" w:hAnsi="Arial" w:cs="Arial"/>
            <w:sz w:val="22"/>
            <w:szCs w:val="22"/>
            <w:lang w:eastAsia="en-AU"/>
          </w:rPr>
          <w:tab/>
        </w:r>
        <w:r w:rsidR="00931E07" w:rsidRPr="00931E07">
          <w:rPr>
            <w:rStyle w:val="Hyperlink"/>
            <w:rFonts w:ascii="Arial" w:hAnsi="Arial" w:cs="Arial"/>
          </w:rPr>
          <w:t>Measles-mumps-rubella vaccine</w:t>
        </w:r>
        <w:r w:rsidR="00931E07" w:rsidRPr="00931E07">
          <w:rPr>
            <w:rFonts w:ascii="Arial" w:hAnsi="Arial" w:cs="Arial"/>
            <w:webHidden/>
          </w:rPr>
          <w:tab/>
        </w:r>
        <w:r w:rsidR="00931E07" w:rsidRPr="00931E07">
          <w:rPr>
            <w:rFonts w:ascii="Arial" w:hAnsi="Arial" w:cs="Arial"/>
            <w:webHidden/>
          </w:rPr>
          <w:fldChar w:fldCharType="begin"/>
        </w:r>
        <w:r w:rsidR="00931E07" w:rsidRPr="00931E07">
          <w:rPr>
            <w:rFonts w:ascii="Arial" w:hAnsi="Arial" w:cs="Arial"/>
            <w:webHidden/>
          </w:rPr>
          <w:instrText xml:space="preserve"> PAGEREF _Toc103869841 \h </w:instrText>
        </w:r>
        <w:r w:rsidR="00931E07" w:rsidRPr="00931E07">
          <w:rPr>
            <w:rFonts w:ascii="Arial" w:hAnsi="Arial" w:cs="Arial"/>
            <w:webHidden/>
          </w:rPr>
        </w:r>
        <w:r w:rsidR="00931E07" w:rsidRPr="00931E07">
          <w:rPr>
            <w:rFonts w:ascii="Arial" w:hAnsi="Arial" w:cs="Arial"/>
            <w:webHidden/>
          </w:rPr>
          <w:fldChar w:fldCharType="separate"/>
        </w:r>
        <w:r w:rsidR="00931E07" w:rsidRPr="00931E07">
          <w:rPr>
            <w:rFonts w:ascii="Arial" w:hAnsi="Arial" w:cs="Arial"/>
            <w:webHidden/>
          </w:rPr>
          <w:t>13</w:t>
        </w:r>
        <w:r w:rsidR="00931E07" w:rsidRPr="00931E07">
          <w:rPr>
            <w:rFonts w:ascii="Arial" w:hAnsi="Arial" w:cs="Arial"/>
            <w:webHidden/>
          </w:rPr>
          <w:fldChar w:fldCharType="end"/>
        </w:r>
      </w:hyperlink>
    </w:p>
    <w:p w14:paraId="446EB77A" w14:textId="750EEE7D" w:rsidR="00931E07" w:rsidRPr="00931E07" w:rsidRDefault="00066768">
      <w:pPr>
        <w:pStyle w:val="TOC2"/>
        <w:tabs>
          <w:tab w:val="left" w:pos="567"/>
        </w:tabs>
        <w:rPr>
          <w:rFonts w:ascii="Arial" w:eastAsiaTheme="minorEastAsia" w:hAnsi="Arial" w:cs="Arial"/>
          <w:sz w:val="22"/>
          <w:szCs w:val="22"/>
          <w:lang w:eastAsia="en-AU"/>
        </w:rPr>
      </w:pPr>
      <w:hyperlink w:anchor="_Toc103869842" w:history="1">
        <w:r w:rsidR="00931E07" w:rsidRPr="00931E07">
          <w:rPr>
            <w:rStyle w:val="Hyperlink"/>
            <w:rFonts w:ascii="Arial" w:hAnsi="Arial" w:cs="Arial"/>
          </w:rPr>
          <w:t>8.4.</w:t>
        </w:r>
        <w:r w:rsidR="00931E07" w:rsidRPr="00931E07">
          <w:rPr>
            <w:rFonts w:ascii="Arial" w:eastAsiaTheme="minorEastAsia" w:hAnsi="Arial" w:cs="Arial"/>
            <w:sz w:val="22"/>
            <w:szCs w:val="22"/>
            <w:lang w:eastAsia="en-AU"/>
          </w:rPr>
          <w:tab/>
        </w:r>
        <w:r w:rsidR="00931E07" w:rsidRPr="00931E07">
          <w:rPr>
            <w:rStyle w:val="Hyperlink"/>
            <w:rFonts w:ascii="Arial" w:hAnsi="Arial" w:cs="Arial"/>
          </w:rPr>
          <w:t>Meningococcal ACWY vaccine</w:t>
        </w:r>
        <w:r w:rsidR="00931E07" w:rsidRPr="00931E07">
          <w:rPr>
            <w:rFonts w:ascii="Arial" w:hAnsi="Arial" w:cs="Arial"/>
            <w:webHidden/>
          </w:rPr>
          <w:tab/>
        </w:r>
        <w:r w:rsidR="00931E07" w:rsidRPr="00931E07">
          <w:rPr>
            <w:rFonts w:ascii="Arial" w:hAnsi="Arial" w:cs="Arial"/>
            <w:webHidden/>
          </w:rPr>
          <w:fldChar w:fldCharType="begin"/>
        </w:r>
        <w:r w:rsidR="00931E07" w:rsidRPr="00931E07">
          <w:rPr>
            <w:rFonts w:ascii="Arial" w:hAnsi="Arial" w:cs="Arial"/>
            <w:webHidden/>
          </w:rPr>
          <w:instrText xml:space="preserve"> PAGEREF _Toc103869842 \h </w:instrText>
        </w:r>
        <w:r w:rsidR="00931E07" w:rsidRPr="00931E07">
          <w:rPr>
            <w:rFonts w:ascii="Arial" w:hAnsi="Arial" w:cs="Arial"/>
            <w:webHidden/>
          </w:rPr>
        </w:r>
        <w:r w:rsidR="00931E07" w:rsidRPr="00931E07">
          <w:rPr>
            <w:rFonts w:ascii="Arial" w:hAnsi="Arial" w:cs="Arial"/>
            <w:webHidden/>
          </w:rPr>
          <w:fldChar w:fldCharType="separate"/>
        </w:r>
        <w:r w:rsidR="00931E07" w:rsidRPr="00931E07">
          <w:rPr>
            <w:rFonts w:ascii="Arial" w:hAnsi="Arial" w:cs="Arial"/>
            <w:webHidden/>
          </w:rPr>
          <w:t>13</w:t>
        </w:r>
        <w:r w:rsidR="00931E07" w:rsidRPr="00931E07">
          <w:rPr>
            <w:rFonts w:ascii="Arial" w:hAnsi="Arial" w:cs="Arial"/>
            <w:webHidden/>
          </w:rPr>
          <w:fldChar w:fldCharType="end"/>
        </w:r>
      </w:hyperlink>
    </w:p>
    <w:p w14:paraId="6681A95F" w14:textId="23323B71" w:rsidR="00931E07" w:rsidRPr="00931E07" w:rsidRDefault="00066768">
      <w:pPr>
        <w:pStyle w:val="TOC2"/>
        <w:tabs>
          <w:tab w:val="left" w:pos="567"/>
        </w:tabs>
        <w:rPr>
          <w:rFonts w:ascii="Arial" w:eastAsiaTheme="minorEastAsia" w:hAnsi="Arial" w:cs="Arial"/>
          <w:sz w:val="22"/>
          <w:szCs w:val="22"/>
          <w:lang w:eastAsia="en-AU"/>
        </w:rPr>
      </w:pPr>
      <w:hyperlink w:anchor="_Toc103869843" w:history="1">
        <w:r w:rsidR="00931E07" w:rsidRPr="00931E07">
          <w:rPr>
            <w:rStyle w:val="Hyperlink"/>
            <w:rFonts w:ascii="Arial" w:hAnsi="Arial" w:cs="Arial"/>
          </w:rPr>
          <w:t>8.5.</w:t>
        </w:r>
        <w:r w:rsidR="00931E07" w:rsidRPr="00931E07">
          <w:rPr>
            <w:rFonts w:ascii="Arial" w:eastAsiaTheme="minorEastAsia" w:hAnsi="Arial" w:cs="Arial"/>
            <w:sz w:val="22"/>
            <w:szCs w:val="22"/>
            <w:lang w:eastAsia="en-AU"/>
          </w:rPr>
          <w:tab/>
        </w:r>
        <w:r w:rsidR="00931E07" w:rsidRPr="00931E07">
          <w:rPr>
            <w:rStyle w:val="Hyperlink"/>
            <w:rFonts w:ascii="Arial" w:hAnsi="Arial" w:cs="Arial"/>
          </w:rPr>
          <w:t>COVID-19 Vaccine</w:t>
        </w:r>
        <w:r w:rsidR="00931E07" w:rsidRPr="00931E07">
          <w:rPr>
            <w:rFonts w:ascii="Arial" w:hAnsi="Arial" w:cs="Arial"/>
            <w:webHidden/>
          </w:rPr>
          <w:tab/>
        </w:r>
        <w:r w:rsidR="00931E07" w:rsidRPr="00931E07">
          <w:rPr>
            <w:rFonts w:ascii="Arial" w:hAnsi="Arial" w:cs="Arial"/>
            <w:webHidden/>
          </w:rPr>
          <w:fldChar w:fldCharType="begin"/>
        </w:r>
        <w:r w:rsidR="00931E07" w:rsidRPr="00931E07">
          <w:rPr>
            <w:rFonts w:ascii="Arial" w:hAnsi="Arial" w:cs="Arial"/>
            <w:webHidden/>
          </w:rPr>
          <w:instrText xml:space="preserve"> PAGEREF _Toc103869843 \h </w:instrText>
        </w:r>
        <w:r w:rsidR="00931E07" w:rsidRPr="00931E07">
          <w:rPr>
            <w:rFonts w:ascii="Arial" w:hAnsi="Arial" w:cs="Arial"/>
            <w:webHidden/>
          </w:rPr>
        </w:r>
        <w:r w:rsidR="00931E07" w:rsidRPr="00931E07">
          <w:rPr>
            <w:rFonts w:ascii="Arial" w:hAnsi="Arial" w:cs="Arial"/>
            <w:webHidden/>
          </w:rPr>
          <w:fldChar w:fldCharType="separate"/>
        </w:r>
        <w:r w:rsidR="00931E07" w:rsidRPr="00931E07">
          <w:rPr>
            <w:rFonts w:ascii="Arial" w:hAnsi="Arial" w:cs="Arial"/>
            <w:webHidden/>
          </w:rPr>
          <w:t>13</w:t>
        </w:r>
        <w:r w:rsidR="00931E07" w:rsidRPr="00931E07">
          <w:rPr>
            <w:rFonts w:ascii="Arial" w:hAnsi="Arial" w:cs="Arial"/>
            <w:webHidden/>
          </w:rPr>
          <w:fldChar w:fldCharType="end"/>
        </w:r>
      </w:hyperlink>
    </w:p>
    <w:p w14:paraId="174B8A7D" w14:textId="61CDEBA9" w:rsidR="00931E07" w:rsidRPr="00931E07" w:rsidRDefault="00066768">
      <w:pPr>
        <w:pStyle w:val="TOC2"/>
        <w:tabs>
          <w:tab w:val="left" w:pos="567"/>
        </w:tabs>
        <w:rPr>
          <w:rFonts w:ascii="Arial" w:eastAsiaTheme="minorEastAsia" w:hAnsi="Arial" w:cs="Arial"/>
          <w:sz w:val="22"/>
          <w:szCs w:val="22"/>
          <w:lang w:eastAsia="en-AU"/>
        </w:rPr>
      </w:pPr>
      <w:hyperlink w:anchor="_Toc103869844" w:history="1">
        <w:r w:rsidR="00931E07" w:rsidRPr="00931E07">
          <w:rPr>
            <w:rStyle w:val="Hyperlink"/>
            <w:rFonts w:ascii="Arial" w:hAnsi="Arial" w:cs="Arial"/>
          </w:rPr>
          <w:t>8.6.</w:t>
        </w:r>
        <w:r w:rsidR="00931E07" w:rsidRPr="00931E07">
          <w:rPr>
            <w:rFonts w:ascii="Arial" w:eastAsiaTheme="minorEastAsia" w:hAnsi="Arial" w:cs="Arial"/>
            <w:sz w:val="22"/>
            <w:szCs w:val="22"/>
            <w:lang w:eastAsia="en-AU"/>
          </w:rPr>
          <w:tab/>
        </w:r>
        <w:r w:rsidR="00931E07" w:rsidRPr="00931E07">
          <w:rPr>
            <w:rStyle w:val="Hyperlink"/>
            <w:rFonts w:ascii="Arial" w:hAnsi="Arial" w:cs="Arial"/>
          </w:rPr>
          <w:t>Japanese Encephalitis (JE) Vaccine</w:t>
        </w:r>
        <w:r w:rsidR="00931E07" w:rsidRPr="00931E07">
          <w:rPr>
            <w:rFonts w:ascii="Arial" w:hAnsi="Arial" w:cs="Arial"/>
            <w:webHidden/>
          </w:rPr>
          <w:tab/>
        </w:r>
        <w:r w:rsidR="00931E07" w:rsidRPr="00931E07">
          <w:rPr>
            <w:rFonts w:ascii="Arial" w:hAnsi="Arial" w:cs="Arial"/>
            <w:webHidden/>
          </w:rPr>
          <w:fldChar w:fldCharType="begin"/>
        </w:r>
        <w:r w:rsidR="00931E07" w:rsidRPr="00931E07">
          <w:rPr>
            <w:rFonts w:ascii="Arial" w:hAnsi="Arial" w:cs="Arial"/>
            <w:webHidden/>
          </w:rPr>
          <w:instrText xml:space="preserve"> PAGEREF _Toc103869844 \h </w:instrText>
        </w:r>
        <w:r w:rsidR="00931E07" w:rsidRPr="00931E07">
          <w:rPr>
            <w:rFonts w:ascii="Arial" w:hAnsi="Arial" w:cs="Arial"/>
            <w:webHidden/>
          </w:rPr>
        </w:r>
        <w:r w:rsidR="00931E07" w:rsidRPr="00931E07">
          <w:rPr>
            <w:rFonts w:ascii="Arial" w:hAnsi="Arial" w:cs="Arial"/>
            <w:webHidden/>
          </w:rPr>
          <w:fldChar w:fldCharType="separate"/>
        </w:r>
        <w:r w:rsidR="00931E07" w:rsidRPr="00931E07">
          <w:rPr>
            <w:rFonts w:ascii="Arial" w:hAnsi="Arial" w:cs="Arial"/>
            <w:webHidden/>
          </w:rPr>
          <w:t>13</w:t>
        </w:r>
        <w:r w:rsidR="00931E07" w:rsidRPr="00931E07">
          <w:rPr>
            <w:rFonts w:ascii="Arial" w:hAnsi="Arial" w:cs="Arial"/>
            <w:webHidden/>
          </w:rPr>
          <w:fldChar w:fldCharType="end"/>
        </w:r>
      </w:hyperlink>
    </w:p>
    <w:p w14:paraId="480CA33E" w14:textId="3C552E7B" w:rsidR="00931E07" w:rsidRPr="00931E07" w:rsidRDefault="00066768">
      <w:pPr>
        <w:pStyle w:val="TOC2"/>
        <w:tabs>
          <w:tab w:val="left" w:pos="567"/>
        </w:tabs>
        <w:rPr>
          <w:rFonts w:ascii="Arial" w:eastAsiaTheme="minorEastAsia" w:hAnsi="Arial" w:cs="Arial"/>
          <w:sz w:val="22"/>
          <w:szCs w:val="22"/>
          <w:lang w:eastAsia="en-AU"/>
        </w:rPr>
      </w:pPr>
      <w:hyperlink w:anchor="_Toc103869845" w:history="1">
        <w:r w:rsidR="00931E07" w:rsidRPr="00931E07">
          <w:rPr>
            <w:rStyle w:val="Hyperlink"/>
            <w:rFonts w:ascii="Arial" w:hAnsi="Arial" w:cs="Arial"/>
          </w:rPr>
          <w:t>8.7.</w:t>
        </w:r>
        <w:r w:rsidR="00931E07" w:rsidRPr="00931E07">
          <w:rPr>
            <w:rFonts w:ascii="Arial" w:eastAsiaTheme="minorEastAsia" w:hAnsi="Arial" w:cs="Arial"/>
            <w:sz w:val="22"/>
            <w:szCs w:val="22"/>
            <w:lang w:eastAsia="en-AU"/>
          </w:rPr>
          <w:tab/>
        </w:r>
        <w:r w:rsidR="00931E07" w:rsidRPr="00931E07">
          <w:rPr>
            <w:rStyle w:val="Hyperlink"/>
            <w:rFonts w:ascii="Arial" w:hAnsi="Arial" w:cs="Arial"/>
          </w:rPr>
          <w:t>Exclusions</w:t>
        </w:r>
        <w:r w:rsidR="00931E07" w:rsidRPr="00931E07">
          <w:rPr>
            <w:rFonts w:ascii="Arial" w:hAnsi="Arial" w:cs="Arial"/>
            <w:webHidden/>
          </w:rPr>
          <w:tab/>
        </w:r>
        <w:r w:rsidR="00931E07" w:rsidRPr="00931E07">
          <w:rPr>
            <w:rFonts w:ascii="Arial" w:hAnsi="Arial" w:cs="Arial"/>
            <w:webHidden/>
          </w:rPr>
          <w:fldChar w:fldCharType="begin"/>
        </w:r>
        <w:r w:rsidR="00931E07" w:rsidRPr="00931E07">
          <w:rPr>
            <w:rFonts w:ascii="Arial" w:hAnsi="Arial" w:cs="Arial"/>
            <w:webHidden/>
          </w:rPr>
          <w:instrText xml:space="preserve"> PAGEREF _Toc103869845 \h </w:instrText>
        </w:r>
        <w:r w:rsidR="00931E07" w:rsidRPr="00931E07">
          <w:rPr>
            <w:rFonts w:ascii="Arial" w:hAnsi="Arial" w:cs="Arial"/>
            <w:webHidden/>
          </w:rPr>
        </w:r>
        <w:r w:rsidR="00931E07" w:rsidRPr="00931E07">
          <w:rPr>
            <w:rFonts w:ascii="Arial" w:hAnsi="Arial" w:cs="Arial"/>
            <w:webHidden/>
          </w:rPr>
          <w:fldChar w:fldCharType="separate"/>
        </w:r>
        <w:r w:rsidR="00931E07" w:rsidRPr="00931E07">
          <w:rPr>
            <w:rFonts w:ascii="Arial" w:hAnsi="Arial" w:cs="Arial"/>
            <w:webHidden/>
          </w:rPr>
          <w:t>14</w:t>
        </w:r>
        <w:r w:rsidR="00931E07" w:rsidRPr="00931E07">
          <w:rPr>
            <w:rFonts w:ascii="Arial" w:hAnsi="Arial" w:cs="Arial"/>
            <w:webHidden/>
          </w:rPr>
          <w:fldChar w:fldCharType="end"/>
        </w:r>
      </w:hyperlink>
    </w:p>
    <w:p w14:paraId="27DF6674" w14:textId="775F50A1" w:rsidR="00931E07" w:rsidRPr="00931E07" w:rsidRDefault="00066768">
      <w:pPr>
        <w:pStyle w:val="TOC1"/>
        <w:tabs>
          <w:tab w:val="left" w:pos="567"/>
        </w:tabs>
        <w:rPr>
          <w:rFonts w:ascii="Arial" w:eastAsiaTheme="minorEastAsia" w:hAnsi="Arial" w:cs="Arial"/>
          <w:b w:val="0"/>
          <w:sz w:val="22"/>
          <w:szCs w:val="22"/>
          <w:lang w:eastAsia="en-AU"/>
        </w:rPr>
      </w:pPr>
      <w:hyperlink w:anchor="_Toc103869846" w:history="1">
        <w:r w:rsidR="00931E07" w:rsidRPr="00931E07">
          <w:rPr>
            <w:rStyle w:val="Hyperlink"/>
            <w:rFonts w:ascii="Arial" w:hAnsi="Arial" w:cs="Arial"/>
          </w:rPr>
          <w:t>9.</w:t>
        </w:r>
        <w:r w:rsidR="00931E07" w:rsidRPr="00931E07">
          <w:rPr>
            <w:rFonts w:ascii="Arial" w:eastAsiaTheme="minorEastAsia" w:hAnsi="Arial" w:cs="Arial"/>
            <w:b w:val="0"/>
            <w:sz w:val="22"/>
            <w:szCs w:val="22"/>
            <w:lang w:eastAsia="en-AU"/>
          </w:rPr>
          <w:tab/>
        </w:r>
        <w:r w:rsidR="00931E07" w:rsidRPr="00931E07">
          <w:rPr>
            <w:rStyle w:val="Hyperlink"/>
            <w:rFonts w:ascii="Arial" w:hAnsi="Arial" w:cs="Arial"/>
          </w:rPr>
          <w:t>Clinical governance and risk management</w:t>
        </w:r>
        <w:r w:rsidR="00931E07" w:rsidRPr="00931E07">
          <w:rPr>
            <w:rFonts w:ascii="Arial" w:hAnsi="Arial" w:cs="Arial"/>
            <w:webHidden/>
          </w:rPr>
          <w:tab/>
        </w:r>
        <w:r w:rsidR="00931E07" w:rsidRPr="00931E07">
          <w:rPr>
            <w:rFonts w:ascii="Arial" w:hAnsi="Arial" w:cs="Arial"/>
            <w:webHidden/>
          </w:rPr>
          <w:fldChar w:fldCharType="begin"/>
        </w:r>
        <w:r w:rsidR="00931E07" w:rsidRPr="00931E07">
          <w:rPr>
            <w:rFonts w:ascii="Arial" w:hAnsi="Arial" w:cs="Arial"/>
            <w:webHidden/>
          </w:rPr>
          <w:instrText xml:space="preserve"> PAGEREF _Toc103869846 \h </w:instrText>
        </w:r>
        <w:r w:rsidR="00931E07" w:rsidRPr="00931E07">
          <w:rPr>
            <w:rFonts w:ascii="Arial" w:hAnsi="Arial" w:cs="Arial"/>
            <w:webHidden/>
          </w:rPr>
        </w:r>
        <w:r w:rsidR="00931E07" w:rsidRPr="00931E07">
          <w:rPr>
            <w:rFonts w:ascii="Arial" w:hAnsi="Arial" w:cs="Arial"/>
            <w:webHidden/>
          </w:rPr>
          <w:fldChar w:fldCharType="separate"/>
        </w:r>
        <w:r w:rsidR="00931E07" w:rsidRPr="00931E07">
          <w:rPr>
            <w:rFonts w:ascii="Arial" w:hAnsi="Arial" w:cs="Arial"/>
            <w:webHidden/>
          </w:rPr>
          <w:t>15</w:t>
        </w:r>
        <w:r w:rsidR="00931E07" w:rsidRPr="00931E07">
          <w:rPr>
            <w:rFonts w:ascii="Arial" w:hAnsi="Arial" w:cs="Arial"/>
            <w:webHidden/>
          </w:rPr>
          <w:fldChar w:fldCharType="end"/>
        </w:r>
      </w:hyperlink>
    </w:p>
    <w:p w14:paraId="406A3D51" w14:textId="2C3178D5" w:rsidR="00931E07" w:rsidRPr="00931E07" w:rsidRDefault="00066768">
      <w:pPr>
        <w:pStyle w:val="TOC2"/>
        <w:tabs>
          <w:tab w:val="left" w:pos="567"/>
        </w:tabs>
        <w:rPr>
          <w:rFonts w:ascii="Arial" w:eastAsiaTheme="minorEastAsia" w:hAnsi="Arial" w:cs="Arial"/>
          <w:sz w:val="22"/>
          <w:szCs w:val="22"/>
          <w:lang w:eastAsia="en-AU"/>
        </w:rPr>
      </w:pPr>
      <w:hyperlink w:anchor="_Toc103869847" w:history="1">
        <w:r w:rsidR="00931E07" w:rsidRPr="00931E07">
          <w:rPr>
            <w:rStyle w:val="Hyperlink"/>
            <w:rFonts w:ascii="Arial" w:hAnsi="Arial" w:cs="Arial"/>
          </w:rPr>
          <w:t>9.1.</w:t>
        </w:r>
        <w:r w:rsidR="00931E07" w:rsidRPr="00931E07">
          <w:rPr>
            <w:rFonts w:ascii="Arial" w:eastAsiaTheme="minorEastAsia" w:hAnsi="Arial" w:cs="Arial"/>
            <w:sz w:val="22"/>
            <w:szCs w:val="22"/>
            <w:lang w:eastAsia="en-AU"/>
          </w:rPr>
          <w:tab/>
        </w:r>
        <w:r w:rsidR="00931E07" w:rsidRPr="00931E07">
          <w:rPr>
            <w:rStyle w:val="Hyperlink"/>
            <w:rFonts w:ascii="Arial" w:hAnsi="Arial" w:cs="Arial"/>
          </w:rPr>
          <w:t>Victoria’s clinical governance framework</w:t>
        </w:r>
        <w:r w:rsidR="00931E07" w:rsidRPr="00931E07">
          <w:rPr>
            <w:rFonts w:ascii="Arial" w:hAnsi="Arial" w:cs="Arial"/>
            <w:webHidden/>
          </w:rPr>
          <w:tab/>
        </w:r>
        <w:r w:rsidR="00931E07" w:rsidRPr="00931E07">
          <w:rPr>
            <w:rFonts w:ascii="Arial" w:hAnsi="Arial" w:cs="Arial"/>
            <w:webHidden/>
          </w:rPr>
          <w:fldChar w:fldCharType="begin"/>
        </w:r>
        <w:r w:rsidR="00931E07" w:rsidRPr="00931E07">
          <w:rPr>
            <w:rFonts w:ascii="Arial" w:hAnsi="Arial" w:cs="Arial"/>
            <w:webHidden/>
          </w:rPr>
          <w:instrText xml:space="preserve"> PAGEREF _Toc103869847 \h </w:instrText>
        </w:r>
        <w:r w:rsidR="00931E07" w:rsidRPr="00931E07">
          <w:rPr>
            <w:rFonts w:ascii="Arial" w:hAnsi="Arial" w:cs="Arial"/>
            <w:webHidden/>
          </w:rPr>
        </w:r>
        <w:r w:rsidR="00931E07" w:rsidRPr="00931E07">
          <w:rPr>
            <w:rFonts w:ascii="Arial" w:hAnsi="Arial" w:cs="Arial"/>
            <w:webHidden/>
          </w:rPr>
          <w:fldChar w:fldCharType="separate"/>
        </w:r>
        <w:r w:rsidR="00931E07" w:rsidRPr="00931E07">
          <w:rPr>
            <w:rFonts w:ascii="Arial" w:hAnsi="Arial" w:cs="Arial"/>
            <w:webHidden/>
          </w:rPr>
          <w:t>15</w:t>
        </w:r>
        <w:r w:rsidR="00931E07" w:rsidRPr="00931E07">
          <w:rPr>
            <w:rFonts w:ascii="Arial" w:hAnsi="Arial" w:cs="Arial"/>
            <w:webHidden/>
          </w:rPr>
          <w:fldChar w:fldCharType="end"/>
        </w:r>
      </w:hyperlink>
    </w:p>
    <w:p w14:paraId="46BF29B6" w14:textId="7D142597" w:rsidR="00931E07" w:rsidRPr="00931E07" w:rsidRDefault="00066768">
      <w:pPr>
        <w:pStyle w:val="TOC2"/>
        <w:tabs>
          <w:tab w:val="left" w:pos="567"/>
        </w:tabs>
        <w:rPr>
          <w:rFonts w:ascii="Arial" w:eastAsiaTheme="minorEastAsia" w:hAnsi="Arial" w:cs="Arial"/>
          <w:sz w:val="22"/>
          <w:szCs w:val="22"/>
          <w:lang w:eastAsia="en-AU"/>
        </w:rPr>
      </w:pPr>
      <w:hyperlink w:anchor="_Toc103869848" w:history="1">
        <w:r w:rsidR="00931E07" w:rsidRPr="00931E07">
          <w:rPr>
            <w:rStyle w:val="Hyperlink"/>
            <w:rFonts w:ascii="Arial" w:hAnsi="Arial" w:cs="Arial"/>
          </w:rPr>
          <w:t>9.2.</w:t>
        </w:r>
        <w:r w:rsidR="00931E07" w:rsidRPr="00931E07">
          <w:rPr>
            <w:rFonts w:ascii="Arial" w:eastAsiaTheme="minorEastAsia" w:hAnsi="Arial" w:cs="Arial"/>
            <w:sz w:val="22"/>
            <w:szCs w:val="22"/>
            <w:lang w:eastAsia="en-AU"/>
          </w:rPr>
          <w:tab/>
        </w:r>
        <w:r w:rsidR="00931E07" w:rsidRPr="00931E07">
          <w:rPr>
            <w:rStyle w:val="Hyperlink"/>
            <w:rFonts w:ascii="Arial" w:hAnsi="Arial" w:cs="Arial"/>
          </w:rPr>
          <w:t>Supporting clinical governance</w:t>
        </w:r>
        <w:r w:rsidR="00931E07" w:rsidRPr="00931E07">
          <w:rPr>
            <w:rFonts w:ascii="Arial" w:hAnsi="Arial" w:cs="Arial"/>
            <w:webHidden/>
          </w:rPr>
          <w:tab/>
        </w:r>
        <w:r w:rsidR="00931E07" w:rsidRPr="00931E07">
          <w:rPr>
            <w:rFonts w:ascii="Arial" w:hAnsi="Arial" w:cs="Arial"/>
            <w:webHidden/>
          </w:rPr>
          <w:fldChar w:fldCharType="begin"/>
        </w:r>
        <w:r w:rsidR="00931E07" w:rsidRPr="00931E07">
          <w:rPr>
            <w:rFonts w:ascii="Arial" w:hAnsi="Arial" w:cs="Arial"/>
            <w:webHidden/>
          </w:rPr>
          <w:instrText xml:space="preserve"> PAGEREF _Toc103869848 \h </w:instrText>
        </w:r>
        <w:r w:rsidR="00931E07" w:rsidRPr="00931E07">
          <w:rPr>
            <w:rFonts w:ascii="Arial" w:hAnsi="Arial" w:cs="Arial"/>
            <w:webHidden/>
          </w:rPr>
        </w:r>
        <w:r w:rsidR="00931E07" w:rsidRPr="00931E07">
          <w:rPr>
            <w:rFonts w:ascii="Arial" w:hAnsi="Arial" w:cs="Arial"/>
            <w:webHidden/>
          </w:rPr>
          <w:fldChar w:fldCharType="separate"/>
        </w:r>
        <w:r w:rsidR="00931E07" w:rsidRPr="00931E07">
          <w:rPr>
            <w:rFonts w:ascii="Arial" w:hAnsi="Arial" w:cs="Arial"/>
            <w:webHidden/>
          </w:rPr>
          <w:t>16</w:t>
        </w:r>
        <w:r w:rsidR="00931E07" w:rsidRPr="00931E07">
          <w:rPr>
            <w:rFonts w:ascii="Arial" w:hAnsi="Arial" w:cs="Arial"/>
            <w:webHidden/>
          </w:rPr>
          <w:fldChar w:fldCharType="end"/>
        </w:r>
      </w:hyperlink>
    </w:p>
    <w:p w14:paraId="2EB00A6D" w14:textId="72F4D752" w:rsidR="00931E07" w:rsidRPr="00931E07" w:rsidRDefault="00066768">
      <w:pPr>
        <w:pStyle w:val="TOC2"/>
        <w:tabs>
          <w:tab w:val="left" w:pos="567"/>
        </w:tabs>
        <w:rPr>
          <w:rFonts w:ascii="Arial" w:eastAsiaTheme="minorEastAsia" w:hAnsi="Arial" w:cs="Arial"/>
          <w:sz w:val="22"/>
          <w:szCs w:val="22"/>
          <w:lang w:eastAsia="en-AU"/>
        </w:rPr>
      </w:pPr>
      <w:hyperlink w:anchor="_Toc103869849" w:history="1">
        <w:r w:rsidR="00931E07" w:rsidRPr="00931E07">
          <w:rPr>
            <w:rStyle w:val="Hyperlink"/>
            <w:rFonts w:ascii="Arial" w:hAnsi="Arial" w:cs="Arial"/>
          </w:rPr>
          <w:t>9.3.</w:t>
        </w:r>
        <w:r w:rsidR="00931E07" w:rsidRPr="00931E07">
          <w:rPr>
            <w:rFonts w:ascii="Arial" w:eastAsiaTheme="minorEastAsia" w:hAnsi="Arial" w:cs="Arial"/>
            <w:sz w:val="22"/>
            <w:szCs w:val="22"/>
            <w:lang w:eastAsia="en-AU"/>
          </w:rPr>
          <w:tab/>
        </w:r>
        <w:r w:rsidR="00931E07" w:rsidRPr="00931E07">
          <w:rPr>
            <w:rStyle w:val="Hyperlink"/>
            <w:rFonts w:ascii="Arial" w:hAnsi="Arial" w:cs="Arial"/>
          </w:rPr>
          <w:t>Other safety requirements</w:t>
        </w:r>
        <w:r w:rsidR="00931E07" w:rsidRPr="00931E07">
          <w:rPr>
            <w:rFonts w:ascii="Arial" w:hAnsi="Arial" w:cs="Arial"/>
            <w:webHidden/>
          </w:rPr>
          <w:tab/>
        </w:r>
        <w:r w:rsidR="00931E07" w:rsidRPr="00931E07">
          <w:rPr>
            <w:rFonts w:ascii="Arial" w:hAnsi="Arial" w:cs="Arial"/>
            <w:webHidden/>
          </w:rPr>
          <w:fldChar w:fldCharType="begin"/>
        </w:r>
        <w:r w:rsidR="00931E07" w:rsidRPr="00931E07">
          <w:rPr>
            <w:rFonts w:ascii="Arial" w:hAnsi="Arial" w:cs="Arial"/>
            <w:webHidden/>
          </w:rPr>
          <w:instrText xml:space="preserve"> PAGEREF _Toc103869849 \h </w:instrText>
        </w:r>
        <w:r w:rsidR="00931E07" w:rsidRPr="00931E07">
          <w:rPr>
            <w:rFonts w:ascii="Arial" w:hAnsi="Arial" w:cs="Arial"/>
            <w:webHidden/>
          </w:rPr>
        </w:r>
        <w:r w:rsidR="00931E07" w:rsidRPr="00931E07">
          <w:rPr>
            <w:rFonts w:ascii="Arial" w:hAnsi="Arial" w:cs="Arial"/>
            <w:webHidden/>
          </w:rPr>
          <w:fldChar w:fldCharType="separate"/>
        </w:r>
        <w:r w:rsidR="00931E07" w:rsidRPr="00931E07">
          <w:rPr>
            <w:rFonts w:ascii="Arial" w:hAnsi="Arial" w:cs="Arial"/>
            <w:webHidden/>
          </w:rPr>
          <w:t>16</w:t>
        </w:r>
        <w:r w:rsidR="00931E07" w:rsidRPr="00931E07">
          <w:rPr>
            <w:rFonts w:ascii="Arial" w:hAnsi="Arial" w:cs="Arial"/>
            <w:webHidden/>
          </w:rPr>
          <w:fldChar w:fldCharType="end"/>
        </w:r>
      </w:hyperlink>
    </w:p>
    <w:p w14:paraId="328CD33C" w14:textId="1F1DF187" w:rsidR="00931E07" w:rsidRPr="00931E07" w:rsidRDefault="00066768">
      <w:pPr>
        <w:pStyle w:val="TOC1"/>
        <w:tabs>
          <w:tab w:val="left" w:pos="567"/>
        </w:tabs>
        <w:rPr>
          <w:rFonts w:ascii="Arial" w:eastAsiaTheme="minorEastAsia" w:hAnsi="Arial" w:cs="Arial"/>
          <w:b w:val="0"/>
          <w:sz w:val="22"/>
          <w:szCs w:val="22"/>
          <w:lang w:eastAsia="en-AU"/>
        </w:rPr>
      </w:pPr>
      <w:hyperlink w:anchor="_Toc103869850" w:history="1">
        <w:r w:rsidR="00931E07" w:rsidRPr="00931E07">
          <w:rPr>
            <w:rStyle w:val="Hyperlink"/>
            <w:rFonts w:ascii="Arial" w:hAnsi="Arial" w:cs="Arial"/>
          </w:rPr>
          <w:t>10.</w:t>
        </w:r>
        <w:r w:rsidR="00931E07" w:rsidRPr="00931E07">
          <w:rPr>
            <w:rFonts w:ascii="Arial" w:eastAsiaTheme="minorEastAsia" w:hAnsi="Arial" w:cs="Arial"/>
            <w:b w:val="0"/>
            <w:sz w:val="22"/>
            <w:szCs w:val="22"/>
            <w:lang w:eastAsia="en-AU"/>
          </w:rPr>
          <w:tab/>
        </w:r>
        <w:r w:rsidR="00931E07" w:rsidRPr="00931E07">
          <w:rPr>
            <w:rStyle w:val="Hyperlink"/>
            <w:rFonts w:ascii="Arial" w:hAnsi="Arial" w:cs="Arial"/>
          </w:rPr>
          <w:t>Premises, professional governance and staffing</w:t>
        </w:r>
        <w:r w:rsidR="00931E07" w:rsidRPr="00931E07">
          <w:rPr>
            <w:rFonts w:ascii="Arial" w:hAnsi="Arial" w:cs="Arial"/>
            <w:webHidden/>
          </w:rPr>
          <w:tab/>
        </w:r>
        <w:r w:rsidR="00931E07" w:rsidRPr="00931E07">
          <w:rPr>
            <w:rFonts w:ascii="Arial" w:hAnsi="Arial" w:cs="Arial"/>
            <w:webHidden/>
          </w:rPr>
          <w:fldChar w:fldCharType="begin"/>
        </w:r>
        <w:r w:rsidR="00931E07" w:rsidRPr="00931E07">
          <w:rPr>
            <w:rFonts w:ascii="Arial" w:hAnsi="Arial" w:cs="Arial"/>
            <w:webHidden/>
          </w:rPr>
          <w:instrText xml:space="preserve"> PAGEREF _Toc103869850 \h </w:instrText>
        </w:r>
        <w:r w:rsidR="00931E07" w:rsidRPr="00931E07">
          <w:rPr>
            <w:rFonts w:ascii="Arial" w:hAnsi="Arial" w:cs="Arial"/>
            <w:webHidden/>
          </w:rPr>
        </w:r>
        <w:r w:rsidR="00931E07" w:rsidRPr="00931E07">
          <w:rPr>
            <w:rFonts w:ascii="Arial" w:hAnsi="Arial" w:cs="Arial"/>
            <w:webHidden/>
          </w:rPr>
          <w:fldChar w:fldCharType="separate"/>
        </w:r>
        <w:r w:rsidR="00931E07" w:rsidRPr="00931E07">
          <w:rPr>
            <w:rFonts w:ascii="Arial" w:hAnsi="Arial" w:cs="Arial"/>
            <w:webHidden/>
          </w:rPr>
          <w:t>16</w:t>
        </w:r>
        <w:r w:rsidR="00931E07" w:rsidRPr="00931E07">
          <w:rPr>
            <w:rFonts w:ascii="Arial" w:hAnsi="Arial" w:cs="Arial"/>
            <w:webHidden/>
          </w:rPr>
          <w:fldChar w:fldCharType="end"/>
        </w:r>
      </w:hyperlink>
    </w:p>
    <w:p w14:paraId="5F908441" w14:textId="4BDA07BE" w:rsidR="00931E07" w:rsidRPr="00931E07" w:rsidRDefault="00066768">
      <w:pPr>
        <w:pStyle w:val="TOC2"/>
        <w:tabs>
          <w:tab w:val="left" w:pos="851"/>
        </w:tabs>
        <w:rPr>
          <w:rFonts w:ascii="Arial" w:eastAsiaTheme="minorEastAsia" w:hAnsi="Arial" w:cs="Arial"/>
          <w:sz w:val="22"/>
          <w:szCs w:val="22"/>
          <w:lang w:eastAsia="en-AU"/>
        </w:rPr>
      </w:pPr>
      <w:hyperlink w:anchor="_Toc103869851" w:history="1">
        <w:r w:rsidR="00931E07" w:rsidRPr="00931E07">
          <w:rPr>
            <w:rStyle w:val="Hyperlink"/>
            <w:rFonts w:ascii="Arial" w:hAnsi="Arial" w:cs="Arial"/>
          </w:rPr>
          <w:t>10.1.</w:t>
        </w:r>
        <w:r w:rsidR="00931E07" w:rsidRPr="00931E07">
          <w:rPr>
            <w:rFonts w:ascii="Arial" w:eastAsiaTheme="minorEastAsia" w:hAnsi="Arial" w:cs="Arial"/>
            <w:sz w:val="22"/>
            <w:szCs w:val="22"/>
            <w:lang w:eastAsia="en-AU"/>
          </w:rPr>
          <w:tab/>
        </w:r>
        <w:r w:rsidR="00931E07" w:rsidRPr="00931E07">
          <w:rPr>
            <w:rStyle w:val="Hyperlink"/>
            <w:rFonts w:ascii="Arial" w:hAnsi="Arial" w:cs="Arial"/>
          </w:rPr>
          <w:t>Premises</w:t>
        </w:r>
        <w:r w:rsidR="00931E07" w:rsidRPr="00931E07">
          <w:rPr>
            <w:rFonts w:ascii="Arial" w:hAnsi="Arial" w:cs="Arial"/>
            <w:webHidden/>
          </w:rPr>
          <w:tab/>
        </w:r>
        <w:r w:rsidR="00931E07" w:rsidRPr="00931E07">
          <w:rPr>
            <w:rFonts w:ascii="Arial" w:hAnsi="Arial" w:cs="Arial"/>
            <w:webHidden/>
          </w:rPr>
          <w:fldChar w:fldCharType="begin"/>
        </w:r>
        <w:r w:rsidR="00931E07" w:rsidRPr="00931E07">
          <w:rPr>
            <w:rFonts w:ascii="Arial" w:hAnsi="Arial" w:cs="Arial"/>
            <w:webHidden/>
          </w:rPr>
          <w:instrText xml:space="preserve"> PAGEREF _Toc103869851 \h </w:instrText>
        </w:r>
        <w:r w:rsidR="00931E07" w:rsidRPr="00931E07">
          <w:rPr>
            <w:rFonts w:ascii="Arial" w:hAnsi="Arial" w:cs="Arial"/>
            <w:webHidden/>
          </w:rPr>
        </w:r>
        <w:r w:rsidR="00931E07" w:rsidRPr="00931E07">
          <w:rPr>
            <w:rFonts w:ascii="Arial" w:hAnsi="Arial" w:cs="Arial"/>
            <w:webHidden/>
          </w:rPr>
          <w:fldChar w:fldCharType="separate"/>
        </w:r>
        <w:r w:rsidR="00931E07" w:rsidRPr="00931E07">
          <w:rPr>
            <w:rFonts w:ascii="Arial" w:hAnsi="Arial" w:cs="Arial"/>
            <w:webHidden/>
          </w:rPr>
          <w:t>16</w:t>
        </w:r>
        <w:r w:rsidR="00931E07" w:rsidRPr="00931E07">
          <w:rPr>
            <w:rFonts w:ascii="Arial" w:hAnsi="Arial" w:cs="Arial"/>
            <w:webHidden/>
          </w:rPr>
          <w:fldChar w:fldCharType="end"/>
        </w:r>
      </w:hyperlink>
    </w:p>
    <w:p w14:paraId="462E9B30" w14:textId="5E201665" w:rsidR="00931E07" w:rsidRPr="00931E07" w:rsidRDefault="00066768">
      <w:pPr>
        <w:pStyle w:val="TOC2"/>
        <w:tabs>
          <w:tab w:val="left" w:pos="851"/>
        </w:tabs>
        <w:rPr>
          <w:rFonts w:ascii="Arial" w:eastAsiaTheme="minorEastAsia" w:hAnsi="Arial" w:cs="Arial"/>
          <w:sz w:val="22"/>
          <w:szCs w:val="22"/>
          <w:lang w:eastAsia="en-AU"/>
        </w:rPr>
      </w:pPr>
      <w:hyperlink w:anchor="_Toc103869852" w:history="1">
        <w:r w:rsidR="00931E07" w:rsidRPr="00931E07">
          <w:rPr>
            <w:rStyle w:val="Hyperlink"/>
            <w:rFonts w:ascii="Arial" w:hAnsi="Arial" w:cs="Arial"/>
          </w:rPr>
          <w:t>10.2.</w:t>
        </w:r>
        <w:r w:rsidR="00931E07" w:rsidRPr="00931E07">
          <w:rPr>
            <w:rFonts w:ascii="Arial" w:eastAsiaTheme="minorEastAsia" w:hAnsi="Arial" w:cs="Arial"/>
            <w:sz w:val="22"/>
            <w:szCs w:val="22"/>
            <w:lang w:eastAsia="en-AU"/>
          </w:rPr>
          <w:tab/>
        </w:r>
        <w:r w:rsidR="00931E07" w:rsidRPr="00931E07">
          <w:rPr>
            <w:rStyle w:val="Hyperlink"/>
            <w:rFonts w:ascii="Arial" w:hAnsi="Arial" w:cs="Arial"/>
          </w:rPr>
          <w:t>Registration of premises</w:t>
        </w:r>
        <w:r w:rsidR="00931E07" w:rsidRPr="00931E07">
          <w:rPr>
            <w:rFonts w:ascii="Arial" w:hAnsi="Arial" w:cs="Arial"/>
            <w:webHidden/>
          </w:rPr>
          <w:tab/>
        </w:r>
        <w:r w:rsidR="00931E07" w:rsidRPr="00931E07">
          <w:rPr>
            <w:rFonts w:ascii="Arial" w:hAnsi="Arial" w:cs="Arial"/>
            <w:webHidden/>
          </w:rPr>
          <w:fldChar w:fldCharType="begin"/>
        </w:r>
        <w:r w:rsidR="00931E07" w:rsidRPr="00931E07">
          <w:rPr>
            <w:rFonts w:ascii="Arial" w:hAnsi="Arial" w:cs="Arial"/>
            <w:webHidden/>
          </w:rPr>
          <w:instrText xml:space="preserve"> PAGEREF _Toc103869852 \h </w:instrText>
        </w:r>
        <w:r w:rsidR="00931E07" w:rsidRPr="00931E07">
          <w:rPr>
            <w:rFonts w:ascii="Arial" w:hAnsi="Arial" w:cs="Arial"/>
            <w:webHidden/>
          </w:rPr>
        </w:r>
        <w:r w:rsidR="00931E07" w:rsidRPr="00931E07">
          <w:rPr>
            <w:rFonts w:ascii="Arial" w:hAnsi="Arial" w:cs="Arial"/>
            <w:webHidden/>
          </w:rPr>
          <w:fldChar w:fldCharType="separate"/>
        </w:r>
        <w:r w:rsidR="00931E07" w:rsidRPr="00931E07">
          <w:rPr>
            <w:rFonts w:ascii="Arial" w:hAnsi="Arial" w:cs="Arial"/>
            <w:webHidden/>
          </w:rPr>
          <w:t>18</w:t>
        </w:r>
        <w:r w:rsidR="00931E07" w:rsidRPr="00931E07">
          <w:rPr>
            <w:rFonts w:ascii="Arial" w:hAnsi="Arial" w:cs="Arial"/>
            <w:webHidden/>
          </w:rPr>
          <w:fldChar w:fldCharType="end"/>
        </w:r>
      </w:hyperlink>
    </w:p>
    <w:p w14:paraId="050457A8" w14:textId="582BDA3F" w:rsidR="00931E07" w:rsidRPr="00931E07" w:rsidRDefault="00066768">
      <w:pPr>
        <w:pStyle w:val="TOC2"/>
        <w:tabs>
          <w:tab w:val="left" w:pos="851"/>
        </w:tabs>
        <w:rPr>
          <w:rFonts w:ascii="Arial" w:eastAsiaTheme="minorEastAsia" w:hAnsi="Arial" w:cs="Arial"/>
          <w:sz w:val="22"/>
          <w:szCs w:val="22"/>
          <w:lang w:eastAsia="en-AU"/>
        </w:rPr>
      </w:pPr>
      <w:hyperlink w:anchor="_Toc103869853" w:history="1">
        <w:r w:rsidR="00931E07" w:rsidRPr="00931E07">
          <w:rPr>
            <w:rStyle w:val="Hyperlink"/>
            <w:rFonts w:ascii="Arial" w:hAnsi="Arial" w:cs="Arial"/>
          </w:rPr>
          <w:t>10.3.</w:t>
        </w:r>
        <w:r w:rsidR="00931E07" w:rsidRPr="00931E07">
          <w:rPr>
            <w:rFonts w:ascii="Arial" w:eastAsiaTheme="minorEastAsia" w:hAnsi="Arial" w:cs="Arial"/>
            <w:sz w:val="22"/>
            <w:szCs w:val="22"/>
            <w:lang w:eastAsia="en-AU"/>
          </w:rPr>
          <w:tab/>
        </w:r>
        <w:r w:rsidR="00931E07" w:rsidRPr="00931E07">
          <w:rPr>
            <w:rStyle w:val="Hyperlink"/>
            <w:rFonts w:ascii="Arial" w:hAnsi="Arial" w:cs="Arial"/>
          </w:rPr>
          <w:t>Professional governance and staffing arrangements</w:t>
        </w:r>
        <w:r w:rsidR="00931E07" w:rsidRPr="00931E07">
          <w:rPr>
            <w:rFonts w:ascii="Arial" w:hAnsi="Arial" w:cs="Arial"/>
            <w:webHidden/>
          </w:rPr>
          <w:tab/>
        </w:r>
        <w:r w:rsidR="00931E07" w:rsidRPr="00931E07">
          <w:rPr>
            <w:rFonts w:ascii="Arial" w:hAnsi="Arial" w:cs="Arial"/>
            <w:webHidden/>
          </w:rPr>
          <w:fldChar w:fldCharType="begin"/>
        </w:r>
        <w:r w:rsidR="00931E07" w:rsidRPr="00931E07">
          <w:rPr>
            <w:rFonts w:ascii="Arial" w:hAnsi="Arial" w:cs="Arial"/>
            <w:webHidden/>
          </w:rPr>
          <w:instrText xml:space="preserve"> PAGEREF _Toc103869853 \h </w:instrText>
        </w:r>
        <w:r w:rsidR="00931E07" w:rsidRPr="00931E07">
          <w:rPr>
            <w:rFonts w:ascii="Arial" w:hAnsi="Arial" w:cs="Arial"/>
            <w:webHidden/>
          </w:rPr>
        </w:r>
        <w:r w:rsidR="00931E07" w:rsidRPr="00931E07">
          <w:rPr>
            <w:rFonts w:ascii="Arial" w:hAnsi="Arial" w:cs="Arial"/>
            <w:webHidden/>
          </w:rPr>
          <w:fldChar w:fldCharType="separate"/>
        </w:r>
        <w:r w:rsidR="00931E07" w:rsidRPr="00931E07">
          <w:rPr>
            <w:rFonts w:ascii="Arial" w:hAnsi="Arial" w:cs="Arial"/>
            <w:webHidden/>
          </w:rPr>
          <w:t>20</w:t>
        </w:r>
        <w:r w:rsidR="00931E07" w:rsidRPr="00931E07">
          <w:rPr>
            <w:rFonts w:ascii="Arial" w:hAnsi="Arial" w:cs="Arial"/>
            <w:webHidden/>
          </w:rPr>
          <w:fldChar w:fldCharType="end"/>
        </w:r>
      </w:hyperlink>
    </w:p>
    <w:p w14:paraId="12A38BFF" w14:textId="5AF9DAF4" w:rsidR="00931E07" w:rsidRPr="00931E07" w:rsidRDefault="00066768">
      <w:pPr>
        <w:pStyle w:val="TOC1"/>
        <w:tabs>
          <w:tab w:val="left" w:pos="567"/>
        </w:tabs>
        <w:rPr>
          <w:rFonts w:ascii="Arial" w:eastAsiaTheme="minorEastAsia" w:hAnsi="Arial" w:cs="Arial"/>
          <w:b w:val="0"/>
          <w:sz w:val="22"/>
          <w:szCs w:val="22"/>
          <w:lang w:eastAsia="en-AU"/>
        </w:rPr>
      </w:pPr>
      <w:hyperlink w:anchor="_Toc103869854" w:history="1">
        <w:r w:rsidR="00931E07" w:rsidRPr="00931E07">
          <w:rPr>
            <w:rStyle w:val="Hyperlink"/>
            <w:rFonts w:ascii="Arial" w:hAnsi="Arial" w:cs="Arial"/>
          </w:rPr>
          <w:t>11.</w:t>
        </w:r>
        <w:r w:rsidR="00931E07" w:rsidRPr="00931E07">
          <w:rPr>
            <w:rFonts w:ascii="Arial" w:eastAsiaTheme="minorEastAsia" w:hAnsi="Arial" w:cs="Arial"/>
            <w:b w:val="0"/>
            <w:sz w:val="22"/>
            <w:szCs w:val="22"/>
            <w:lang w:eastAsia="en-AU"/>
          </w:rPr>
          <w:tab/>
        </w:r>
        <w:r w:rsidR="00931E07" w:rsidRPr="00931E07">
          <w:rPr>
            <w:rStyle w:val="Hyperlink"/>
            <w:rFonts w:ascii="Arial" w:hAnsi="Arial" w:cs="Arial"/>
          </w:rPr>
          <w:t>Equipment and resources</w:t>
        </w:r>
        <w:r w:rsidR="00931E07" w:rsidRPr="00931E07">
          <w:rPr>
            <w:rFonts w:ascii="Arial" w:hAnsi="Arial" w:cs="Arial"/>
            <w:webHidden/>
          </w:rPr>
          <w:tab/>
        </w:r>
        <w:r w:rsidR="00931E07" w:rsidRPr="00931E07">
          <w:rPr>
            <w:rFonts w:ascii="Arial" w:hAnsi="Arial" w:cs="Arial"/>
            <w:webHidden/>
          </w:rPr>
          <w:fldChar w:fldCharType="begin"/>
        </w:r>
        <w:r w:rsidR="00931E07" w:rsidRPr="00931E07">
          <w:rPr>
            <w:rFonts w:ascii="Arial" w:hAnsi="Arial" w:cs="Arial"/>
            <w:webHidden/>
          </w:rPr>
          <w:instrText xml:space="preserve"> PAGEREF _Toc103869854 \h </w:instrText>
        </w:r>
        <w:r w:rsidR="00931E07" w:rsidRPr="00931E07">
          <w:rPr>
            <w:rFonts w:ascii="Arial" w:hAnsi="Arial" w:cs="Arial"/>
            <w:webHidden/>
          </w:rPr>
        </w:r>
        <w:r w:rsidR="00931E07" w:rsidRPr="00931E07">
          <w:rPr>
            <w:rFonts w:ascii="Arial" w:hAnsi="Arial" w:cs="Arial"/>
            <w:webHidden/>
          </w:rPr>
          <w:fldChar w:fldCharType="separate"/>
        </w:r>
        <w:r w:rsidR="00931E07" w:rsidRPr="00931E07">
          <w:rPr>
            <w:rFonts w:ascii="Arial" w:hAnsi="Arial" w:cs="Arial"/>
            <w:webHidden/>
          </w:rPr>
          <w:t>21</w:t>
        </w:r>
        <w:r w:rsidR="00931E07" w:rsidRPr="00931E07">
          <w:rPr>
            <w:rFonts w:ascii="Arial" w:hAnsi="Arial" w:cs="Arial"/>
            <w:webHidden/>
          </w:rPr>
          <w:fldChar w:fldCharType="end"/>
        </w:r>
      </w:hyperlink>
    </w:p>
    <w:p w14:paraId="273E5F73" w14:textId="7C363B58" w:rsidR="00931E07" w:rsidRPr="00931E07" w:rsidRDefault="00066768">
      <w:pPr>
        <w:pStyle w:val="TOC2"/>
        <w:tabs>
          <w:tab w:val="left" w:pos="851"/>
        </w:tabs>
        <w:rPr>
          <w:rFonts w:ascii="Arial" w:eastAsiaTheme="minorEastAsia" w:hAnsi="Arial" w:cs="Arial"/>
          <w:sz w:val="22"/>
          <w:szCs w:val="22"/>
          <w:lang w:eastAsia="en-AU"/>
        </w:rPr>
      </w:pPr>
      <w:hyperlink w:anchor="_Toc103869855" w:history="1">
        <w:r w:rsidR="00931E07" w:rsidRPr="00931E07">
          <w:rPr>
            <w:rStyle w:val="Hyperlink"/>
            <w:rFonts w:ascii="Arial" w:hAnsi="Arial" w:cs="Arial"/>
          </w:rPr>
          <w:t>11.1.</w:t>
        </w:r>
        <w:r w:rsidR="00931E07" w:rsidRPr="00931E07">
          <w:rPr>
            <w:rFonts w:ascii="Arial" w:eastAsiaTheme="minorEastAsia" w:hAnsi="Arial" w:cs="Arial"/>
            <w:sz w:val="22"/>
            <w:szCs w:val="22"/>
            <w:lang w:eastAsia="en-AU"/>
          </w:rPr>
          <w:tab/>
        </w:r>
        <w:r w:rsidR="00931E07" w:rsidRPr="00931E07">
          <w:rPr>
            <w:rStyle w:val="Hyperlink"/>
            <w:rFonts w:ascii="Arial" w:hAnsi="Arial" w:cs="Arial"/>
          </w:rPr>
          <w:t>Anaphylaxis response kit</w:t>
        </w:r>
        <w:r w:rsidR="00931E07" w:rsidRPr="00931E07">
          <w:rPr>
            <w:rFonts w:ascii="Arial" w:hAnsi="Arial" w:cs="Arial"/>
            <w:webHidden/>
          </w:rPr>
          <w:tab/>
        </w:r>
        <w:r w:rsidR="00931E07" w:rsidRPr="00931E07">
          <w:rPr>
            <w:rFonts w:ascii="Arial" w:hAnsi="Arial" w:cs="Arial"/>
            <w:webHidden/>
          </w:rPr>
          <w:fldChar w:fldCharType="begin"/>
        </w:r>
        <w:r w:rsidR="00931E07" w:rsidRPr="00931E07">
          <w:rPr>
            <w:rFonts w:ascii="Arial" w:hAnsi="Arial" w:cs="Arial"/>
            <w:webHidden/>
          </w:rPr>
          <w:instrText xml:space="preserve"> PAGEREF _Toc103869855 \h </w:instrText>
        </w:r>
        <w:r w:rsidR="00931E07" w:rsidRPr="00931E07">
          <w:rPr>
            <w:rFonts w:ascii="Arial" w:hAnsi="Arial" w:cs="Arial"/>
            <w:webHidden/>
          </w:rPr>
        </w:r>
        <w:r w:rsidR="00931E07" w:rsidRPr="00931E07">
          <w:rPr>
            <w:rFonts w:ascii="Arial" w:hAnsi="Arial" w:cs="Arial"/>
            <w:webHidden/>
          </w:rPr>
          <w:fldChar w:fldCharType="separate"/>
        </w:r>
        <w:r w:rsidR="00931E07" w:rsidRPr="00931E07">
          <w:rPr>
            <w:rFonts w:ascii="Arial" w:hAnsi="Arial" w:cs="Arial"/>
            <w:webHidden/>
          </w:rPr>
          <w:t>22</w:t>
        </w:r>
        <w:r w:rsidR="00931E07" w:rsidRPr="00931E07">
          <w:rPr>
            <w:rFonts w:ascii="Arial" w:hAnsi="Arial" w:cs="Arial"/>
            <w:webHidden/>
          </w:rPr>
          <w:fldChar w:fldCharType="end"/>
        </w:r>
      </w:hyperlink>
    </w:p>
    <w:p w14:paraId="1EE07FE4" w14:textId="7DEE61BB" w:rsidR="00931E07" w:rsidRPr="00931E07" w:rsidRDefault="00066768">
      <w:pPr>
        <w:pStyle w:val="TOC1"/>
        <w:tabs>
          <w:tab w:val="left" w:pos="567"/>
        </w:tabs>
        <w:rPr>
          <w:rFonts w:ascii="Arial" w:eastAsiaTheme="minorEastAsia" w:hAnsi="Arial" w:cs="Arial"/>
          <w:b w:val="0"/>
          <w:sz w:val="22"/>
          <w:szCs w:val="22"/>
          <w:lang w:eastAsia="en-AU"/>
        </w:rPr>
      </w:pPr>
      <w:hyperlink w:anchor="_Toc103869856" w:history="1">
        <w:r w:rsidR="00931E07" w:rsidRPr="00931E07">
          <w:rPr>
            <w:rStyle w:val="Hyperlink"/>
            <w:rFonts w:ascii="Arial" w:hAnsi="Arial" w:cs="Arial"/>
          </w:rPr>
          <w:t>12.</w:t>
        </w:r>
        <w:r w:rsidR="00931E07" w:rsidRPr="00931E07">
          <w:rPr>
            <w:rFonts w:ascii="Arial" w:eastAsiaTheme="minorEastAsia" w:hAnsi="Arial" w:cs="Arial"/>
            <w:b w:val="0"/>
            <w:sz w:val="22"/>
            <w:szCs w:val="22"/>
            <w:lang w:eastAsia="en-AU"/>
          </w:rPr>
          <w:tab/>
        </w:r>
        <w:r w:rsidR="00931E07" w:rsidRPr="00931E07">
          <w:rPr>
            <w:rStyle w:val="Hyperlink"/>
            <w:rFonts w:ascii="Arial" w:hAnsi="Arial" w:cs="Arial"/>
          </w:rPr>
          <w:t>Protocols</w:t>
        </w:r>
        <w:r w:rsidR="00931E07" w:rsidRPr="00931E07">
          <w:rPr>
            <w:rFonts w:ascii="Arial" w:hAnsi="Arial" w:cs="Arial"/>
            <w:webHidden/>
          </w:rPr>
          <w:tab/>
        </w:r>
        <w:r w:rsidR="00931E07" w:rsidRPr="00931E07">
          <w:rPr>
            <w:rFonts w:ascii="Arial" w:hAnsi="Arial" w:cs="Arial"/>
            <w:webHidden/>
          </w:rPr>
          <w:fldChar w:fldCharType="begin"/>
        </w:r>
        <w:r w:rsidR="00931E07" w:rsidRPr="00931E07">
          <w:rPr>
            <w:rFonts w:ascii="Arial" w:hAnsi="Arial" w:cs="Arial"/>
            <w:webHidden/>
          </w:rPr>
          <w:instrText xml:space="preserve"> PAGEREF _Toc103869856 \h </w:instrText>
        </w:r>
        <w:r w:rsidR="00931E07" w:rsidRPr="00931E07">
          <w:rPr>
            <w:rFonts w:ascii="Arial" w:hAnsi="Arial" w:cs="Arial"/>
            <w:webHidden/>
          </w:rPr>
        </w:r>
        <w:r w:rsidR="00931E07" w:rsidRPr="00931E07">
          <w:rPr>
            <w:rFonts w:ascii="Arial" w:hAnsi="Arial" w:cs="Arial"/>
            <w:webHidden/>
          </w:rPr>
          <w:fldChar w:fldCharType="separate"/>
        </w:r>
        <w:r w:rsidR="00931E07" w:rsidRPr="00931E07">
          <w:rPr>
            <w:rFonts w:ascii="Arial" w:hAnsi="Arial" w:cs="Arial"/>
            <w:webHidden/>
          </w:rPr>
          <w:t>23</w:t>
        </w:r>
        <w:r w:rsidR="00931E07" w:rsidRPr="00931E07">
          <w:rPr>
            <w:rFonts w:ascii="Arial" w:hAnsi="Arial" w:cs="Arial"/>
            <w:webHidden/>
          </w:rPr>
          <w:fldChar w:fldCharType="end"/>
        </w:r>
      </w:hyperlink>
    </w:p>
    <w:p w14:paraId="259721C0" w14:textId="17E4423F" w:rsidR="00931E07" w:rsidRPr="00931E07" w:rsidRDefault="00066768">
      <w:pPr>
        <w:pStyle w:val="TOC2"/>
        <w:tabs>
          <w:tab w:val="left" w:pos="851"/>
        </w:tabs>
        <w:rPr>
          <w:rFonts w:ascii="Arial" w:eastAsiaTheme="minorEastAsia" w:hAnsi="Arial" w:cs="Arial"/>
          <w:sz w:val="22"/>
          <w:szCs w:val="22"/>
          <w:lang w:eastAsia="en-AU"/>
        </w:rPr>
      </w:pPr>
      <w:hyperlink w:anchor="_Toc103869857" w:history="1">
        <w:r w:rsidR="00931E07" w:rsidRPr="00931E07">
          <w:rPr>
            <w:rStyle w:val="Hyperlink"/>
            <w:rFonts w:ascii="Arial" w:hAnsi="Arial" w:cs="Arial"/>
          </w:rPr>
          <w:t>12.1.</w:t>
        </w:r>
        <w:r w:rsidR="00931E07" w:rsidRPr="00931E07">
          <w:rPr>
            <w:rFonts w:ascii="Arial" w:eastAsiaTheme="minorEastAsia" w:hAnsi="Arial" w:cs="Arial"/>
            <w:sz w:val="22"/>
            <w:szCs w:val="22"/>
            <w:lang w:eastAsia="en-AU"/>
          </w:rPr>
          <w:tab/>
        </w:r>
        <w:r w:rsidR="00931E07" w:rsidRPr="00931E07">
          <w:rPr>
            <w:rStyle w:val="Hyperlink"/>
            <w:rFonts w:ascii="Arial" w:hAnsi="Arial" w:cs="Arial"/>
          </w:rPr>
          <w:t>Emergency response protocol</w:t>
        </w:r>
        <w:r w:rsidR="00931E07" w:rsidRPr="00931E07">
          <w:rPr>
            <w:rFonts w:ascii="Arial" w:hAnsi="Arial" w:cs="Arial"/>
            <w:webHidden/>
          </w:rPr>
          <w:tab/>
        </w:r>
        <w:r w:rsidR="00931E07" w:rsidRPr="00931E07">
          <w:rPr>
            <w:rFonts w:ascii="Arial" w:hAnsi="Arial" w:cs="Arial"/>
            <w:webHidden/>
          </w:rPr>
          <w:fldChar w:fldCharType="begin"/>
        </w:r>
        <w:r w:rsidR="00931E07" w:rsidRPr="00931E07">
          <w:rPr>
            <w:rFonts w:ascii="Arial" w:hAnsi="Arial" w:cs="Arial"/>
            <w:webHidden/>
          </w:rPr>
          <w:instrText xml:space="preserve"> PAGEREF _Toc103869857 \h </w:instrText>
        </w:r>
        <w:r w:rsidR="00931E07" w:rsidRPr="00931E07">
          <w:rPr>
            <w:rFonts w:ascii="Arial" w:hAnsi="Arial" w:cs="Arial"/>
            <w:webHidden/>
          </w:rPr>
        </w:r>
        <w:r w:rsidR="00931E07" w:rsidRPr="00931E07">
          <w:rPr>
            <w:rFonts w:ascii="Arial" w:hAnsi="Arial" w:cs="Arial"/>
            <w:webHidden/>
          </w:rPr>
          <w:fldChar w:fldCharType="separate"/>
        </w:r>
        <w:r w:rsidR="00931E07" w:rsidRPr="00931E07">
          <w:rPr>
            <w:rFonts w:ascii="Arial" w:hAnsi="Arial" w:cs="Arial"/>
            <w:webHidden/>
          </w:rPr>
          <w:t>23</w:t>
        </w:r>
        <w:r w:rsidR="00931E07" w:rsidRPr="00931E07">
          <w:rPr>
            <w:rFonts w:ascii="Arial" w:hAnsi="Arial" w:cs="Arial"/>
            <w:webHidden/>
          </w:rPr>
          <w:fldChar w:fldCharType="end"/>
        </w:r>
      </w:hyperlink>
    </w:p>
    <w:p w14:paraId="31F68703" w14:textId="043FC9AA" w:rsidR="00931E07" w:rsidRPr="00931E07" w:rsidRDefault="00066768">
      <w:pPr>
        <w:pStyle w:val="TOC2"/>
        <w:tabs>
          <w:tab w:val="left" w:pos="851"/>
        </w:tabs>
        <w:rPr>
          <w:rFonts w:ascii="Arial" w:eastAsiaTheme="minorEastAsia" w:hAnsi="Arial" w:cs="Arial"/>
          <w:sz w:val="22"/>
          <w:szCs w:val="22"/>
          <w:lang w:eastAsia="en-AU"/>
        </w:rPr>
      </w:pPr>
      <w:hyperlink w:anchor="_Toc103869858" w:history="1">
        <w:r w:rsidR="00931E07" w:rsidRPr="00931E07">
          <w:rPr>
            <w:rStyle w:val="Hyperlink"/>
            <w:rFonts w:ascii="Arial" w:hAnsi="Arial" w:cs="Arial"/>
          </w:rPr>
          <w:t>12.2.</w:t>
        </w:r>
        <w:r w:rsidR="00931E07" w:rsidRPr="00931E07">
          <w:rPr>
            <w:rFonts w:ascii="Arial" w:eastAsiaTheme="minorEastAsia" w:hAnsi="Arial" w:cs="Arial"/>
            <w:sz w:val="22"/>
            <w:szCs w:val="22"/>
            <w:lang w:eastAsia="en-AU"/>
          </w:rPr>
          <w:tab/>
        </w:r>
        <w:r w:rsidR="00931E07" w:rsidRPr="00931E07">
          <w:rPr>
            <w:rStyle w:val="Hyperlink"/>
            <w:rFonts w:ascii="Arial" w:hAnsi="Arial" w:cs="Arial"/>
          </w:rPr>
          <w:t>Cold-chain maintenance</w:t>
        </w:r>
        <w:r w:rsidR="00931E07" w:rsidRPr="00931E07">
          <w:rPr>
            <w:rFonts w:ascii="Arial" w:hAnsi="Arial" w:cs="Arial"/>
            <w:webHidden/>
          </w:rPr>
          <w:tab/>
        </w:r>
        <w:r w:rsidR="00931E07" w:rsidRPr="00931E07">
          <w:rPr>
            <w:rFonts w:ascii="Arial" w:hAnsi="Arial" w:cs="Arial"/>
            <w:webHidden/>
          </w:rPr>
          <w:fldChar w:fldCharType="begin"/>
        </w:r>
        <w:r w:rsidR="00931E07" w:rsidRPr="00931E07">
          <w:rPr>
            <w:rFonts w:ascii="Arial" w:hAnsi="Arial" w:cs="Arial"/>
            <w:webHidden/>
          </w:rPr>
          <w:instrText xml:space="preserve"> PAGEREF _Toc103869858 \h </w:instrText>
        </w:r>
        <w:r w:rsidR="00931E07" w:rsidRPr="00931E07">
          <w:rPr>
            <w:rFonts w:ascii="Arial" w:hAnsi="Arial" w:cs="Arial"/>
            <w:webHidden/>
          </w:rPr>
        </w:r>
        <w:r w:rsidR="00931E07" w:rsidRPr="00931E07">
          <w:rPr>
            <w:rFonts w:ascii="Arial" w:hAnsi="Arial" w:cs="Arial"/>
            <w:webHidden/>
          </w:rPr>
          <w:fldChar w:fldCharType="separate"/>
        </w:r>
        <w:r w:rsidR="00931E07" w:rsidRPr="00931E07">
          <w:rPr>
            <w:rFonts w:ascii="Arial" w:hAnsi="Arial" w:cs="Arial"/>
            <w:webHidden/>
          </w:rPr>
          <w:t>23</w:t>
        </w:r>
        <w:r w:rsidR="00931E07" w:rsidRPr="00931E07">
          <w:rPr>
            <w:rFonts w:ascii="Arial" w:hAnsi="Arial" w:cs="Arial"/>
            <w:webHidden/>
          </w:rPr>
          <w:fldChar w:fldCharType="end"/>
        </w:r>
      </w:hyperlink>
    </w:p>
    <w:p w14:paraId="59A643C6" w14:textId="6D084415" w:rsidR="00931E07" w:rsidRPr="00931E07" w:rsidRDefault="00066768">
      <w:pPr>
        <w:pStyle w:val="TOC2"/>
        <w:tabs>
          <w:tab w:val="left" w:pos="851"/>
        </w:tabs>
        <w:rPr>
          <w:rFonts w:ascii="Arial" w:eastAsiaTheme="minorEastAsia" w:hAnsi="Arial" w:cs="Arial"/>
          <w:sz w:val="22"/>
          <w:szCs w:val="22"/>
          <w:lang w:eastAsia="en-AU"/>
        </w:rPr>
      </w:pPr>
      <w:hyperlink w:anchor="_Toc103869859" w:history="1">
        <w:r w:rsidR="00931E07" w:rsidRPr="00931E07">
          <w:rPr>
            <w:rStyle w:val="Hyperlink"/>
            <w:rFonts w:ascii="Arial" w:hAnsi="Arial" w:cs="Arial"/>
          </w:rPr>
          <w:t>12.3.</w:t>
        </w:r>
        <w:r w:rsidR="00931E07" w:rsidRPr="00931E07">
          <w:rPr>
            <w:rFonts w:ascii="Arial" w:eastAsiaTheme="minorEastAsia" w:hAnsi="Arial" w:cs="Arial"/>
            <w:sz w:val="22"/>
            <w:szCs w:val="22"/>
            <w:lang w:eastAsia="en-AU"/>
          </w:rPr>
          <w:tab/>
        </w:r>
        <w:r w:rsidR="00931E07" w:rsidRPr="00931E07">
          <w:rPr>
            <w:rStyle w:val="Hyperlink"/>
            <w:rFonts w:ascii="Arial" w:hAnsi="Arial" w:cs="Arial"/>
          </w:rPr>
          <w:t>Assessment and consent</w:t>
        </w:r>
        <w:r w:rsidR="00931E07" w:rsidRPr="00931E07">
          <w:rPr>
            <w:rFonts w:ascii="Arial" w:hAnsi="Arial" w:cs="Arial"/>
            <w:webHidden/>
          </w:rPr>
          <w:tab/>
        </w:r>
        <w:r w:rsidR="00931E07" w:rsidRPr="00931E07">
          <w:rPr>
            <w:rFonts w:ascii="Arial" w:hAnsi="Arial" w:cs="Arial"/>
            <w:webHidden/>
          </w:rPr>
          <w:fldChar w:fldCharType="begin"/>
        </w:r>
        <w:r w:rsidR="00931E07" w:rsidRPr="00931E07">
          <w:rPr>
            <w:rFonts w:ascii="Arial" w:hAnsi="Arial" w:cs="Arial"/>
            <w:webHidden/>
          </w:rPr>
          <w:instrText xml:space="preserve"> PAGEREF _Toc103869859 \h </w:instrText>
        </w:r>
        <w:r w:rsidR="00931E07" w:rsidRPr="00931E07">
          <w:rPr>
            <w:rFonts w:ascii="Arial" w:hAnsi="Arial" w:cs="Arial"/>
            <w:webHidden/>
          </w:rPr>
        </w:r>
        <w:r w:rsidR="00931E07" w:rsidRPr="00931E07">
          <w:rPr>
            <w:rFonts w:ascii="Arial" w:hAnsi="Arial" w:cs="Arial"/>
            <w:webHidden/>
          </w:rPr>
          <w:fldChar w:fldCharType="separate"/>
        </w:r>
        <w:r w:rsidR="00931E07" w:rsidRPr="00931E07">
          <w:rPr>
            <w:rFonts w:ascii="Arial" w:hAnsi="Arial" w:cs="Arial"/>
            <w:webHidden/>
          </w:rPr>
          <w:t>24</w:t>
        </w:r>
        <w:r w:rsidR="00931E07" w:rsidRPr="00931E07">
          <w:rPr>
            <w:rFonts w:ascii="Arial" w:hAnsi="Arial" w:cs="Arial"/>
            <w:webHidden/>
          </w:rPr>
          <w:fldChar w:fldCharType="end"/>
        </w:r>
      </w:hyperlink>
    </w:p>
    <w:p w14:paraId="5A82D9EC" w14:textId="12D814CF" w:rsidR="00931E07" w:rsidRPr="00931E07" w:rsidRDefault="00066768">
      <w:pPr>
        <w:pStyle w:val="TOC2"/>
        <w:tabs>
          <w:tab w:val="left" w:pos="851"/>
        </w:tabs>
        <w:rPr>
          <w:rFonts w:ascii="Arial" w:eastAsiaTheme="minorEastAsia" w:hAnsi="Arial" w:cs="Arial"/>
          <w:sz w:val="22"/>
          <w:szCs w:val="22"/>
          <w:lang w:eastAsia="en-AU"/>
        </w:rPr>
      </w:pPr>
      <w:hyperlink w:anchor="_Toc103869860" w:history="1">
        <w:r w:rsidR="00931E07" w:rsidRPr="00931E07">
          <w:rPr>
            <w:rStyle w:val="Hyperlink"/>
            <w:rFonts w:ascii="Arial" w:hAnsi="Arial" w:cs="Arial"/>
          </w:rPr>
          <w:t>12.4.</w:t>
        </w:r>
        <w:r w:rsidR="00931E07" w:rsidRPr="00931E07">
          <w:rPr>
            <w:rFonts w:ascii="Arial" w:eastAsiaTheme="minorEastAsia" w:hAnsi="Arial" w:cs="Arial"/>
            <w:sz w:val="22"/>
            <w:szCs w:val="22"/>
            <w:lang w:eastAsia="en-AU"/>
          </w:rPr>
          <w:tab/>
        </w:r>
        <w:r w:rsidR="00931E07" w:rsidRPr="00931E07">
          <w:rPr>
            <w:rStyle w:val="Hyperlink"/>
            <w:rFonts w:ascii="Arial" w:hAnsi="Arial" w:cs="Arial"/>
          </w:rPr>
          <w:t>Monitoring</w:t>
        </w:r>
        <w:r w:rsidR="00931E07" w:rsidRPr="00931E07">
          <w:rPr>
            <w:rFonts w:ascii="Arial" w:hAnsi="Arial" w:cs="Arial"/>
            <w:webHidden/>
          </w:rPr>
          <w:tab/>
        </w:r>
        <w:r w:rsidR="00931E07" w:rsidRPr="00931E07">
          <w:rPr>
            <w:rFonts w:ascii="Arial" w:hAnsi="Arial" w:cs="Arial"/>
            <w:webHidden/>
          </w:rPr>
          <w:fldChar w:fldCharType="begin"/>
        </w:r>
        <w:r w:rsidR="00931E07" w:rsidRPr="00931E07">
          <w:rPr>
            <w:rFonts w:ascii="Arial" w:hAnsi="Arial" w:cs="Arial"/>
            <w:webHidden/>
          </w:rPr>
          <w:instrText xml:space="preserve"> PAGEREF _Toc103869860 \h </w:instrText>
        </w:r>
        <w:r w:rsidR="00931E07" w:rsidRPr="00931E07">
          <w:rPr>
            <w:rFonts w:ascii="Arial" w:hAnsi="Arial" w:cs="Arial"/>
            <w:webHidden/>
          </w:rPr>
        </w:r>
        <w:r w:rsidR="00931E07" w:rsidRPr="00931E07">
          <w:rPr>
            <w:rFonts w:ascii="Arial" w:hAnsi="Arial" w:cs="Arial"/>
            <w:webHidden/>
          </w:rPr>
          <w:fldChar w:fldCharType="separate"/>
        </w:r>
        <w:r w:rsidR="00931E07" w:rsidRPr="00931E07">
          <w:rPr>
            <w:rFonts w:ascii="Arial" w:hAnsi="Arial" w:cs="Arial"/>
            <w:webHidden/>
          </w:rPr>
          <w:t>25</w:t>
        </w:r>
        <w:r w:rsidR="00931E07" w:rsidRPr="00931E07">
          <w:rPr>
            <w:rFonts w:ascii="Arial" w:hAnsi="Arial" w:cs="Arial"/>
            <w:webHidden/>
          </w:rPr>
          <w:fldChar w:fldCharType="end"/>
        </w:r>
      </w:hyperlink>
    </w:p>
    <w:p w14:paraId="68EF0827" w14:textId="4B0E0211" w:rsidR="00931E07" w:rsidRPr="00931E07" w:rsidRDefault="00066768">
      <w:pPr>
        <w:pStyle w:val="TOC2"/>
        <w:tabs>
          <w:tab w:val="left" w:pos="851"/>
        </w:tabs>
        <w:rPr>
          <w:rFonts w:ascii="Arial" w:eastAsiaTheme="minorEastAsia" w:hAnsi="Arial" w:cs="Arial"/>
          <w:sz w:val="22"/>
          <w:szCs w:val="22"/>
          <w:lang w:eastAsia="en-AU"/>
        </w:rPr>
      </w:pPr>
      <w:hyperlink w:anchor="_Toc103869861" w:history="1">
        <w:r w:rsidR="00931E07" w:rsidRPr="00931E07">
          <w:rPr>
            <w:rStyle w:val="Hyperlink"/>
            <w:rFonts w:ascii="Arial" w:hAnsi="Arial" w:cs="Arial"/>
          </w:rPr>
          <w:t>12.5.</w:t>
        </w:r>
        <w:r w:rsidR="00931E07" w:rsidRPr="00931E07">
          <w:rPr>
            <w:rFonts w:ascii="Arial" w:eastAsiaTheme="minorEastAsia" w:hAnsi="Arial" w:cs="Arial"/>
            <w:sz w:val="22"/>
            <w:szCs w:val="22"/>
            <w:lang w:eastAsia="en-AU"/>
          </w:rPr>
          <w:tab/>
        </w:r>
        <w:r w:rsidR="00931E07" w:rsidRPr="00931E07">
          <w:rPr>
            <w:rStyle w:val="Hyperlink"/>
            <w:rFonts w:ascii="Arial" w:hAnsi="Arial" w:cs="Arial"/>
          </w:rPr>
          <w:t>Adverse events</w:t>
        </w:r>
        <w:r w:rsidR="00931E07" w:rsidRPr="00931E07">
          <w:rPr>
            <w:rFonts w:ascii="Arial" w:hAnsi="Arial" w:cs="Arial"/>
            <w:webHidden/>
          </w:rPr>
          <w:tab/>
        </w:r>
        <w:r w:rsidR="00931E07" w:rsidRPr="00931E07">
          <w:rPr>
            <w:rFonts w:ascii="Arial" w:hAnsi="Arial" w:cs="Arial"/>
            <w:webHidden/>
          </w:rPr>
          <w:fldChar w:fldCharType="begin"/>
        </w:r>
        <w:r w:rsidR="00931E07" w:rsidRPr="00931E07">
          <w:rPr>
            <w:rFonts w:ascii="Arial" w:hAnsi="Arial" w:cs="Arial"/>
            <w:webHidden/>
          </w:rPr>
          <w:instrText xml:space="preserve"> PAGEREF _Toc103869861 \h </w:instrText>
        </w:r>
        <w:r w:rsidR="00931E07" w:rsidRPr="00931E07">
          <w:rPr>
            <w:rFonts w:ascii="Arial" w:hAnsi="Arial" w:cs="Arial"/>
            <w:webHidden/>
          </w:rPr>
        </w:r>
        <w:r w:rsidR="00931E07" w:rsidRPr="00931E07">
          <w:rPr>
            <w:rFonts w:ascii="Arial" w:hAnsi="Arial" w:cs="Arial"/>
            <w:webHidden/>
          </w:rPr>
          <w:fldChar w:fldCharType="separate"/>
        </w:r>
        <w:r w:rsidR="00931E07" w:rsidRPr="00931E07">
          <w:rPr>
            <w:rFonts w:ascii="Arial" w:hAnsi="Arial" w:cs="Arial"/>
            <w:webHidden/>
          </w:rPr>
          <w:t>25</w:t>
        </w:r>
        <w:r w:rsidR="00931E07" w:rsidRPr="00931E07">
          <w:rPr>
            <w:rFonts w:ascii="Arial" w:hAnsi="Arial" w:cs="Arial"/>
            <w:webHidden/>
          </w:rPr>
          <w:fldChar w:fldCharType="end"/>
        </w:r>
      </w:hyperlink>
    </w:p>
    <w:p w14:paraId="35189CB5" w14:textId="63C236A7" w:rsidR="00931E07" w:rsidRPr="00931E07" w:rsidRDefault="00066768">
      <w:pPr>
        <w:pStyle w:val="TOC2"/>
        <w:tabs>
          <w:tab w:val="left" w:pos="851"/>
        </w:tabs>
        <w:rPr>
          <w:rFonts w:ascii="Arial" w:eastAsiaTheme="minorEastAsia" w:hAnsi="Arial" w:cs="Arial"/>
          <w:sz w:val="22"/>
          <w:szCs w:val="22"/>
          <w:lang w:eastAsia="en-AU"/>
        </w:rPr>
      </w:pPr>
      <w:hyperlink w:anchor="_Toc103869862" w:history="1">
        <w:r w:rsidR="00931E07" w:rsidRPr="00931E07">
          <w:rPr>
            <w:rStyle w:val="Hyperlink"/>
            <w:rFonts w:ascii="Arial" w:hAnsi="Arial" w:cs="Arial"/>
          </w:rPr>
          <w:t>12.6.</w:t>
        </w:r>
        <w:r w:rsidR="00931E07" w:rsidRPr="00931E07">
          <w:rPr>
            <w:rFonts w:ascii="Arial" w:eastAsiaTheme="minorEastAsia" w:hAnsi="Arial" w:cs="Arial"/>
            <w:sz w:val="22"/>
            <w:szCs w:val="22"/>
            <w:lang w:eastAsia="en-AU"/>
          </w:rPr>
          <w:tab/>
        </w:r>
        <w:r w:rsidR="00931E07" w:rsidRPr="00931E07">
          <w:rPr>
            <w:rStyle w:val="Hyperlink"/>
            <w:rFonts w:ascii="Arial" w:hAnsi="Arial" w:cs="Arial"/>
          </w:rPr>
          <w:t>Record keeping and reporting</w:t>
        </w:r>
        <w:r w:rsidR="00931E07" w:rsidRPr="00931E07">
          <w:rPr>
            <w:rFonts w:ascii="Arial" w:hAnsi="Arial" w:cs="Arial"/>
            <w:webHidden/>
          </w:rPr>
          <w:tab/>
        </w:r>
        <w:r w:rsidR="00931E07" w:rsidRPr="00931E07">
          <w:rPr>
            <w:rFonts w:ascii="Arial" w:hAnsi="Arial" w:cs="Arial"/>
            <w:webHidden/>
          </w:rPr>
          <w:fldChar w:fldCharType="begin"/>
        </w:r>
        <w:r w:rsidR="00931E07" w:rsidRPr="00931E07">
          <w:rPr>
            <w:rFonts w:ascii="Arial" w:hAnsi="Arial" w:cs="Arial"/>
            <w:webHidden/>
          </w:rPr>
          <w:instrText xml:space="preserve"> PAGEREF _Toc103869862 \h </w:instrText>
        </w:r>
        <w:r w:rsidR="00931E07" w:rsidRPr="00931E07">
          <w:rPr>
            <w:rFonts w:ascii="Arial" w:hAnsi="Arial" w:cs="Arial"/>
            <w:webHidden/>
          </w:rPr>
        </w:r>
        <w:r w:rsidR="00931E07" w:rsidRPr="00931E07">
          <w:rPr>
            <w:rFonts w:ascii="Arial" w:hAnsi="Arial" w:cs="Arial"/>
            <w:webHidden/>
          </w:rPr>
          <w:fldChar w:fldCharType="separate"/>
        </w:r>
        <w:r w:rsidR="00931E07" w:rsidRPr="00931E07">
          <w:rPr>
            <w:rFonts w:ascii="Arial" w:hAnsi="Arial" w:cs="Arial"/>
            <w:webHidden/>
          </w:rPr>
          <w:t>25</w:t>
        </w:r>
        <w:r w:rsidR="00931E07" w:rsidRPr="00931E07">
          <w:rPr>
            <w:rFonts w:ascii="Arial" w:hAnsi="Arial" w:cs="Arial"/>
            <w:webHidden/>
          </w:rPr>
          <w:fldChar w:fldCharType="end"/>
        </w:r>
      </w:hyperlink>
    </w:p>
    <w:p w14:paraId="0C408BBF" w14:textId="509DD51F" w:rsidR="00931E07" w:rsidRPr="00931E07" w:rsidRDefault="00066768">
      <w:pPr>
        <w:pStyle w:val="TOC2"/>
        <w:tabs>
          <w:tab w:val="left" w:pos="851"/>
        </w:tabs>
        <w:rPr>
          <w:rFonts w:ascii="Arial" w:eastAsiaTheme="minorEastAsia" w:hAnsi="Arial" w:cs="Arial"/>
          <w:sz w:val="22"/>
          <w:szCs w:val="22"/>
          <w:lang w:eastAsia="en-AU"/>
        </w:rPr>
      </w:pPr>
      <w:hyperlink w:anchor="_Toc103869863" w:history="1">
        <w:r w:rsidR="00931E07" w:rsidRPr="00931E07">
          <w:rPr>
            <w:rStyle w:val="Hyperlink"/>
            <w:rFonts w:ascii="Arial" w:eastAsia="MS Gothic" w:hAnsi="Arial" w:cs="Arial"/>
          </w:rPr>
          <w:t>12.7.</w:t>
        </w:r>
        <w:r w:rsidR="00931E07" w:rsidRPr="00931E07">
          <w:rPr>
            <w:rFonts w:ascii="Arial" w:eastAsiaTheme="minorEastAsia" w:hAnsi="Arial" w:cs="Arial"/>
            <w:sz w:val="22"/>
            <w:szCs w:val="22"/>
            <w:lang w:eastAsia="en-AU"/>
          </w:rPr>
          <w:tab/>
        </w:r>
        <w:r w:rsidR="00931E07" w:rsidRPr="00931E07">
          <w:rPr>
            <w:rStyle w:val="Hyperlink"/>
            <w:rFonts w:ascii="Arial" w:eastAsia="MS Gothic" w:hAnsi="Arial" w:cs="Arial"/>
          </w:rPr>
          <w:t>Complaints</w:t>
        </w:r>
        <w:r w:rsidR="00931E07" w:rsidRPr="00931E07">
          <w:rPr>
            <w:rFonts w:ascii="Arial" w:hAnsi="Arial" w:cs="Arial"/>
            <w:webHidden/>
          </w:rPr>
          <w:tab/>
        </w:r>
        <w:r w:rsidR="00931E07" w:rsidRPr="00931E07">
          <w:rPr>
            <w:rFonts w:ascii="Arial" w:hAnsi="Arial" w:cs="Arial"/>
            <w:webHidden/>
          </w:rPr>
          <w:fldChar w:fldCharType="begin"/>
        </w:r>
        <w:r w:rsidR="00931E07" w:rsidRPr="00931E07">
          <w:rPr>
            <w:rFonts w:ascii="Arial" w:hAnsi="Arial" w:cs="Arial"/>
            <w:webHidden/>
          </w:rPr>
          <w:instrText xml:space="preserve"> PAGEREF _Toc103869863 \h </w:instrText>
        </w:r>
        <w:r w:rsidR="00931E07" w:rsidRPr="00931E07">
          <w:rPr>
            <w:rFonts w:ascii="Arial" w:hAnsi="Arial" w:cs="Arial"/>
            <w:webHidden/>
          </w:rPr>
        </w:r>
        <w:r w:rsidR="00931E07" w:rsidRPr="00931E07">
          <w:rPr>
            <w:rFonts w:ascii="Arial" w:hAnsi="Arial" w:cs="Arial"/>
            <w:webHidden/>
          </w:rPr>
          <w:fldChar w:fldCharType="separate"/>
        </w:r>
        <w:r w:rsidR="00931E07" w:rsidRPr="00931E07">
          <w:rPr>
            <w:rFonts w:ascii="Arial" w:hAnsi="Arial" w:cs="Arial"/>
            <w:webHidden/>
          </w:rPr>
          <w:t>26</w:t>
        </w:r>
        <w:r w:rsidR="00931E07" w:rsidRPr="00931E07">
          <w:rPr>
            <w:rFonts w:ascii="Arial" w:hAnsi="Arial" w:cs="Arial"/>
            <w:webHidden/>
          </w:rPr>
          <w:fldChar w:fldCharType="end"/>
        </w:r>
      </w:hyperlink>
    </w:p>
    <w:p w14:paraId="233DD683" w14:textId="32425063" w:rsidR="00931E07" w:rsidRPr="00931E07" w:rsidRDefault="00066768">
      <w:pPr>
        <w:pStyle w:val="TOC1"/>
        <w:tabs>
          <w:tab w:val="left" w:pos="567"/>
        </w:tabs>
        <w:rPr>
          <w:rFonts w:ascii="Arial" w:eastAsiaTheme="minorEastAsia" w:hAnsi="Arial" w:cs="Arial"/>
          <w:b w:val="0"/>
          <w:sz w:val="22"/>
          <w:szCs w:val="22"/>
          <w:lang w:eastAsia="en-AU"/>
        </w:rPr>
      </w:pPr>
      <w:hyperlink w:anchor="_Toc103869864" w:history="1">
        <w:r w:rsidR="00931E07" w:rsidRPr="00931E07">
          <w:rPr>
            <w:rStyle w:val="Hyperlink"/>
            <w:rFonts w:ascii="Arial" w:hAnsi="Arial" w:cs="Arial"/>
          </w:rPr>
          <w:t>13.</w:t>
        </w:r>
        <w:r w:rsidR="00931E07" w:rsidRPr="00931E07">
          <w:rPr>
            <w:rFonts w:ascii="Arial" w:eastAsiaTheme="minorEastAsia" w:hAnsi="Arial" w:cs="Arial"/>
            <w:b w:val="0"/>
            <w:sz w:val="22"/>
            <w:szCs w:val="22"/>
            <w:lang w:eastAsia="en-AU"/>
          </w:rPr>
          <w:tab/>
        </w:r>
        <w:r w:rsidR="00931E07" w:rsidRPr="00931E07">
          <w:rPr>
            <w:rStyle w:val="Hyperlink"/>
            <w:rFonts w:ascii="Arial" w:hAnsi="Arial" w:cs="Arial"/>
          </w:rPr>
          <w:t>Fees</w:t>
        </w:r>
        <w:r w:rsidR="00931E07" w:rsidRPr="00931E07">
          <w:rPr>
            <w:rFonts w:ascii="Arial" w:hAnsi="Arial" w:cs="Arial"/>
            <w:webHidden/>
          </w:rPr>
          <w:tab/>
        </w:r>
        <w:r w:rsidR="00931E07" w:rsidRPr="00931E07">
          <w:rPr>
            <w:rFonts w:ascii="Arial" w:hAnsi="Arial" w:cs="Arial"/>
            <w:webHidden/>
          </w:rPr>
          <w:fldChar w:fldCharType="begin"/>
        </w:r>
        <w:r w:rsidR="00931E07" w:rsidRPr="00931E07">
          <w:rPr>
            <w:rFonts w:ascii="Arial" w:hAnsi="Arial" w:cs="Arial"/>
            <w:webHidden/>
          </w:rPr>
          <w:instrText xml:space="preserve"> PAGEREF _Toc103869864 \h </w:instrText>
        </w:r>
        <w:r w:rsidR="00931E07" w:rsidRPr="00931E07">
          <w:rPr>
            <w:rFonts w:ascii="Arial" w:hAnsi="Arial" w:cs="Arial"/>
            <w:webHidden/>
          </w:rPr>
        </w:r>
        <w:r w:rsidR="00931E07" w:rsidRPr="00931E07">
          <w:rPr>
            <w:rFonts w:ascii="Arial" w:hAnsi="Arial" w:cs="Arial"/>
            <w:webHidden/>
          </w:rPr>
          <w:fldChar w:fldCharType="separate"/>
        </w:r>
        <w:r w:rsidR="00931E07" w:rsidRPr="00931E07">
          <w:rPr>
            <w:rFonts w:ascii="Arial" w:hAnsi="Arial" w:cs="Arial"/>
            <w:webHidden/>
          </w:rPr>
          <w:t>27</w:t>
        </w:r>
        <w:r w:rsidR="00931E07" w:rsidRPr="00931E07">
          <w:rPr>
            <w:rFonts w:ascii="Arial" w:hAnsi="Arial" w:cs="Arial"/>
            <w:webHidden/>
          </w:rPr>
          <w:fldChar w:fldCharType="end"/>
        </w:r>
      </w:hyperlink>
    </w:p>
    <w:p w14:paraId="165B14F1" w14:textId="60E0BA6E" w:rsidR="00931E07" w:rsidRPr="00931E07" w:rsidRDefault="00066768">
      <w:pPr>
        <w:pStyle w:val="TOC1"/>
        <w:tabs>
          <w:tab w:val="left" w:pos="567"/>
        </w:tabs>
        <w:rPr>
          <w:rFonts w:ascii="Arial" w:eastAsiaTheme="minorEastAsia" w:hAnsi="Arial" w:cs="Arial"/>
          <w:b w:val="0"/>
          <w:sz w:val="22"/>
          <w:szCs w:val="22"/>
          <w:lang w:eastAsia="en-AU"/>
        </w:rPr>
      </w:pPr>
      <w:hyperlink w:anchor="_Toc103869865" w:history="1">
        <w:r w:rsidR="00931E07" w:rsidRPr="00931E07">
          <w:rPr>
            <w:rStyle w:val="Hyperlink"/>
            <w:rFonts w:ascii="Arial" w:hAnsi="Arial" w:cs="Arial"/>
          </w:rPr>
          <w:t>14.</w:t>
        </w:r>
        <w:r w:rsidR="00931E07" w:rsidRPr="00931E07">
          <w:rPr>
            <w:rFonts w:ascii="Arial" w:eastAsiaTheme="minorEastAsia" w:hAnsi="Arial" w:cs="Arial"/>
            <w:b w:val="0"/>
            <w:sz w:val="22"/>
            <w:szCs w:val="22"/>
            <w:lang w:eastAsia="en-AU"/>
          </w:rPr>
          <w:tab/>
        </w:r>
        <w:r w:rsidR="00931E07" w:rsidRPr="00931E07">
          <w:rPr>
            <w:rStyle w:val="Hyperlink"/>
            <w:rFonts w:ascii="Arial" w:hAnsi="Arial" w:cs="Arial"/>
          </w:rPr>
          <w:t>Questions</w:t>
        </w:r>
        <w:r w:rsidR="00931E07" w:rsidRPr="00931E07">
          <w:rPr>
            <w:rFonts w:ascii="Arial" w:hAnsi="Arial" w:cs="Arial"/>
            <w:webHidden/>
          </w:rPr>
          <w:tab/>
        </w:r>
        <w:r w:rsidR="00931E07" w:rsidRPr="00931E07">
          <w:rPr>
            <w:rFonts w:ascii="Arial" w:hAnsi="Arial" w:cs="Arial"/>
            <w:webHidden/>
          </w:rPr>
          <w:fldChar w:fldCharType="begin"/>
        </w:r>
        <w:r w:rsidR="00931E07" w:rsidRPr="00931E07">
          <w:rPr>
            <w:rFonts w:ascii="Arial" w:hAnsi="Arial" w:cs="Arial"/>
            <w:webHidden/>
          </w:rPr>
          <w:instrText xml:space="preserve"> PAGEREF _Toc103869865 \h </w:instrText>
        </w:r>
        <w:r w:rsidR="00931E07" w:rsidRPr="00931E07">
          <w:rPr>
            <w:rFonts w:ascii="Arial" w:hAnsi="Arial" w:cs="Arial"/>
            <w:webHidden/>
          </w:rPr>
        </w:r>
        <w:r w:rsidR="00931E07" w:rsidRPr="00931E07">
          <w:rPr>
            <w:rFonts w:ascii="Arial" w:hAnsi="Arial" w:cs="Arial"/>
            <w:webHidden/>
          </w:rPr>
          <w:fldChar w:fldCharType="separate"/>
        </w:r>
        <w:r w:rsidR="00931E07" w:rsidRPr="00931E07">
          <w:rPr>
            <w:rFonts w:ascii="Arial" w:hAnsi="Arial" w:cs="Arial"/>
            <w:webHidden/>
          </w:rPr>
          <w:t>28</w:t>
        </w:r>
        <w:r w:rsidR="00931E07" w:rsidRPr="00931E07">
          <w:rPr>
            <w:rFonts w:ascii="Arial" w:hAnsi="Arial" w:cs="Arial"/>
            <w:webHidden/>
          </w:rPr>
          <w:fldChar w:fldCharType="end"/>
        </w:r>
      </w:hyperlink>
    </w:p>
    <w:p w14:paraId="3F3F219D" w14:textId="39E6E7A8" w:rsidR="00931E07" w:rsidRPr="00931E07" w:rsidRDefault="00066768">
      <w:pPr>
        <w:pStyle w:val="TOC1"/>
        <w:rPr>
          <w:rFonts w:ascii="Arial" w:eastAsiaTheme="minorEastAsia" w:hAnsi="Arial" w:cs="Arial"/>
          <w:b w:val="0"/>
          <w:sz w:val="22"/>
          <w:szCs w:val="22"/>
          <w:lang w:eastAsia="en-AU"/>
        </w:rPr>
      </w:pPr>
      <w:hyperlink w:anchor="_Toc103869866" w:history="1">
        <w:r w:rsidR="00931E07" w:rsidRPr="00931E07">
          <w:rPr>
            <w:rStyle w:val="Hyperlink"/>
            <w:rFonts w:ascii="Arial" w:hAnsi="Arial" w:cs="Arial"/>
          </w:rPr>
          <w:t>Attachment 1</w:t>
        </w:r>
        <w:r w:rsidR="00931E07" w:rsidRPr="00931E07">
          <w:rPr>
            <w:rFonts w:ascii="Arial" w:hAnsi="Arial" w:cs="Arial"/>
            <w:webHidden/>
          </w:rPr>
          <w:tab/>
        </w:r>
        <w:r w:rsidR="00931E07" w:rsidRPr="00931E07">
          <w:rPr>
            <w:rFonts w:ascii="Arial" w:hAnsi="Arial" w:cs="Arial"/>
            <w:webHidden/>
          </w:rPr>
          <w:fldChar w:fldCharType="begin"/>
        </w:r>
        <w:r w:rsidR="00931E07" w:rsidRPr="00931E07">
          <w:rPr>
            <w:rFonts w:ascii="Arial" w:hAnsi="Arial" w:cs="Arial"/>
            <w:webHidden/>
          </w:rPr>
          <w:instrText xml:space="preserve"> PAGEREF _Toc103869866 \h </w:instrText>
        </w:r>
        <w:r w:rsidR="00931E07" w:rsidRPr="00931E07">
          <w:rPr>
            <w:rFonts w:ascii="Arial" w:hAnsi="Arial" w:cs="Arial"/>
            <w:webHidden/>
          </w:rPr>
        </w:r>
        <w:r w:rsidR="00931E07" w:rsidRPr="00931E07">
          <w:rPr>
            <w:rFonts w:ascii="Arial" w:hAnsi="Arial" w:cs="Arial"/>
            <w:webHidden/>
          </w:rPr>
          <w:fldChar w:fldCharType="separate"/>
        </w:r>
        <w:r w:rsidR="00931E07" w:rsidRPr="00931E07">
          <w:rPr>
            <w:rFonts w:ascii="Arial" w:hAnsi="Arial" w:cs="Arial"/>
            <w:webHidden/>
          </w:rPr>
          <w:t>29</w:t>
        </w:r>
        <w:r w:rsidR="00931E07" w:rsidRPr="00931E07">
          <w:rPr>
            <w:rFonts w:ascii="Arial" w:hAnsi="Arial" w:cs="Arial"/>
            <w:webHidden/>
          </w:rPr>
          <w:fldChar w:fldCharType="end"/>
        </w:r>
      </w:hyperlink>
    </w:p>
    <w:p w14:paraId="73F9697C" w14:textId="25FF0023" w:rsidR="00931E07" w:rsidRPr="00931E07" w:rsidRDefault="00066768">
      <w:pPr>
        <w:pStyle w:val="TOC2"/>
        <w:rPr>
          <w:rFonts w:ascii="Arial" w:eastAsiaTheme="minorEastAsia" w:hAnsi="Arial" w:cs="Arial"/>
          <w:sz w:val="22"/>
          <w:szCs w:val="22"/>
          <w:lang w:eastAsia="en-AU"/>
        </w:rPr>
      </w:pPr>
      <w:hyperlink w:anchor="_Toc103869867" w:history="1">
        <w:r w:rsidR="00931E07" w:rsidRPr="00931E07">
          <w:rPr>
            <w:rStyle w:val="Hyperlink"/>
            <w:rFonts w:ascii="Arial" w:hAnsi="Arial" w:cs="Arial"/>
          </w:rPr>
          <w:t>Record keeping and reporting template (print version)</w:t>
        </w:r>
        <w:r w:rsidR="00931E07" w:rsidRPr="00931E07">
          <w:rPr>
            <w:rFonts w:ascii="Arial" w:hAnsi="Arial" w:cs="Arial"/>
            <w:webHidden/>
          </w:rPr>
          <w:tab/>
        </w:r>
        <w:r w:rsidR="00931E07" w:rsidRPr="00931E07">
          <w:rPr>
            <w:rFonts w:ascii="Arial" w:hAnsi="Arial" w:cs="Arial"/>
            <w:webHidden/>
          </w:rPr>
          <w:fldChar w:fldCharType="begin"/>
        </w:r>
        <w:r w:rsidR="00931E07" w:rsidRPr="00931E07">
          <w:rPr>
            <w:rFonts w:ascii="Arial" w:hAnsi="Arial" w:cs="Arial"/>
            <w:webHidden/>
          </w:rPr>
          <w:instrText xml:space="preserve"> PAGEREF _Toc103869867 \h </w:instrText>
        </w:r>
        <w:r w:rsidR="00931E07" w:rsidRPr="00931E07">
          <w:rPr>
            <w:rFonts w:ascii="Arial" w:hAnsi="Arial" w:cs="Arial"/>
            <w:webHidden/>
          </w:rPr>
        </w:r>
        <w:r w:rsidR="00931E07" w:rsidRPr="00931E07">
          <w:rPr>
            <w:rFonts w:ascii="Arial" w:hAnsi="Arial" w:cs="Arial"/>
            <w:webHidden/>
          </w:rPr>
          <w:fldChar w:fldCharType="separate"/>
        </w:r>
        <w:r w:rsidR="00931E07" w:rsidRPr="00931E07">
          <w:rPr>
            <w:rFonts w:ascii="Arial" w:hAnsi="Arial" w:cs="Arial"/>
            <w:webHidden/>
          </w:rPr>
          <w:t>29</w:t>
        </w:r>
        <w:r w:rsidR="00931E07" w:rsidRPr="00931E07">
          <w:rPr>
            <w:rFonts w:ascii="Arial" w:hAnsi="Arial" w:cs="Arial"/>
            <w:webHidden/>
          </w:rPr>
          <w:fldChar w:fldCharType="end"/>
        </w:r>
      </w:hyperlink>
    </w:p>
    <w:p w14:paraId="4250B800" w14:textId="4E30732B" w:rsidR="00931E07" w:rsidRPr="00931E07" w:rsidRDefault="00066768">
      <w:pPr>
        <w:pStyle w:val="TOC2"/>
        <w:rPr>
          <w:rFonts w:ascii="Arial" w:eastAsiaTheme="minorEastAsia" w:hAnsi="Arial" w:cs="Arial"/>
          <w:sz w:val="22"/>
          <w:szCs w:val="22"/>
          <w:lang w:eastAsia="en-AU"/>
        </w:rPr>
      </w:pPr>
      <w:hyperlink w:anchor="_Toc103869868" w:history="1">
        <w:r w:rsidR="00931E07" w:rsidRPr="00931E07">
          <w:rPr>
            <w:rStyle w:val="Hyperlink"/>
            <w:rFonts w:ascii="Arial" w:hAnsi="Arial" w:cs="Arial"/>
          </w:rPr>
          <w:t>Record keeping and reporting template (electronic version)</w:t>
        </w:r>
        <w:r w:rsidR="00931E07" w:rsidRPr="00931E07">
          <w:rPr>
            <w:rFonts w:ascii="Arial" w:hAnsi="Arial" w:cs="Arial"/>
            <w:webHidden/>
          </w:rPr>
          <w:tab/>
        </w:r>
        <w:r w:rsidR="00931E07" w:rsidRPr="00931E07">
          <w:rPr>
            <w:rFonts w:ascii="Arial" w:hAnsi="Arial" w:cs="Arial"/>
            <w:webHidden/>
          </w:rPr>
          <w:fldChar w:fldCharType="begin"/>
        </w:r>
        <w:r w:rsidR="00931E07" w:rsidRPr="00931E07">
          <w:rPr>
            <w:rFonts w:ascii="Arial" w:hAnsi="Arial" w:cs="Arial"/>
            <w:webHidden/>
          </w:rPr>
          <w:instrText xml:space="preserve"> PAGEREF _Toc103869868 \h </w:instrText>
        </w:r>
        <w:r w:rsidR="00931E07" w:rsidRPr="00931E07">
          <w:rPr>
            <w:rFonts w:ascii="Arial" w:hAnsi="Arial" w:cs="Arial"/>
            <w:webHidden/>
          </w:rPr>
        </w:r>
        <w:r w:rsidR="00931E07" w:rsidRPr="00931E07">
          <w:rPr>
            <w:rFonts w:ascii="Arial" w:hAnsi="Arial" w:cs="Arial"/>
            <w:webHidden/>
          </w:rPr>
          <w:fldChar w:fldCharType="separate"/>
        </w:r>
        <w:r w:rsidR="00931E07" w:rsidRPr="00931E07">
          <w:rPr>
            <w:rFonts w:ascii="Arial" w:hAnsi="Arial" w:cs="Arial"/>
            <w:webHidden/>
          </w:rPr>
          <w:t>33</w:t>
        </w:r>
        <w:r w:rsidR="00931E07" w:rsidRPr="00931E07">
          <w:rPr>
            <w:rFonts w:ascii="Arial" w:hAnsi="Arial" w:cs="Arial"/>
            <w:webHidden/>
          </w:rPr>
          <w:fldChar w:fldCharType="end"/>
        </w:r>
      </w:hyperlink>
    </w:p>
    <w:p w14:paraId="2315C8B7" w14:textId="2DAFBEE1" w:rsidR="0000567A" w:rsidRDefault="0000567A" w:rsidP="0000567A">
      <w:pPr>
        <w:pStyle w:val="Heading1"/>
        <w:spacing w:before="0"/>
        <w:ind w:left="432" w:hanging="432"/>
        <w:rPr>
          <w:bCs w:val="0"/>
        </w:rPr>
      </w:pPr>
      <w:r w:rsidRPr="0000567A">
        <w:fldChar w:fldCharType="end"/>
      </w:r>
      <w:bookmarkEnd w:id="2"/>
      <w:r>
        <w:br w:type="page"/>
      </w:r>
    </w:p>
    <w:p w14:paraId="15C1E7A7" w14:textId="77777777" w:rsidR="0000567A" w:rsidRPr="00AB50C1" w:rsidRDefault="0000567A" w:rsidP="00931E07">
      <w:pPr>
        <w:pStyle w:val="Heading1"/>
        <w:numPr>
          <w:ilvl w:val="0"/>
          <w:numId w:val="9"/>
        </w:numPr>
        <w:spacing w:before="0"/>
        <w:ind w:left="0" w:firstLine="0"/>
      </w:pPr>
      <w:bookmarkStart w:id="4" w:name="_Toc103869831"/>
      <w:bookmarkStart w:id="5" w:name="_Hlk103867478"/>
      <w:r>
        <w:lastRenderedPageBreak/>
        <w:t>Introduction</w:t>
      </w:r>
      <w:bookmarkEnd w:id="4"/>
    </w:p>
    <w:p w14:paraId="4AE0BCF8" w14:textId="77777777" w:rsidR="0000567A" w:rsidRDefault="0000567A" w:rsidP="0000567A">
      <w:pPr>
        <w:pStyle w:val="DHHSbody"/>
        <w:rPr>
          <w:rFonts w:cs="Arial"/>
        </w:rPr>
      </w:pPr>
      <w:r w:rsidRPr="6BD3CFB7">
        <w:rPr>
          <w:rFonts w:cs="Arial"/>
        </w:rPr>
        <w:t xml:space="preserve">In 2015, the Victorian Minister for Health announced implementation of the Victorian Pharmacist-Administered Vaccination Program (the program), to commence in 2016. </w:t>
      </w:r>
    </w:p>
    <w:p w14:paraId="2ABE64FD" w14:textId="77777777" w:rsidR="0000567A" w:rsidRPr="00F60EC8" w:rsidRDefault="0000567A" w:rsidP="0000567A">
      <w:pPr>
        <w:pStyle w:val="DHHSbody"/>
        <w:rPr>
          <w:rFonts w:cs="Arial"/>
          <w:highlight w:val="yellow"/>
        </w:rPr>
      </w:pPr>
      <w:r w:rsidRPr="00F60EC8">
        <w:rPr>
          <w:rFonts w:cs="Arial"/>
          <w:highlight w:val="yellow"/>
        </w:rPr>
        <w:t xml:space="preserve">Authorising pharmacist immunisers to administer approved vaccines provides greater public access to vaccination including for people who are most at risk of complications from vaccine-preventable disease. </w:t>
      </w:r>
    </w:p>
    <w:p w14:paraId="65351127" w14:textId="77777777" w:rsidR="0000567A" w:rsidRPr="00F60EC8" w:rsidRDefault="0000567A" w:rsidP="0000567A">
      <w:pPr>
        <w:pStyle w:val="DHHSbody"/>
        <w:rPr>
          <w:i/>
          <w:iCs/>
          <w:highlight w:val="yellow"/>
        </w:rPr>
      </w:pPr>
      <w:r w:rsidRPr="00F60EC8">
        <w:rPr>
          <w:highlight w:val="yellow"/>
        </w:rPr>
        <w:t xml:space="preserve">The vaccines pharmacist immunisers are authorised to administer, and the circumstances in which pharmacists may administer these vaccines, are set out in the </w:t>
      </w:r>
      <w:r w:rsidRPr="00F60EC8">
        <w:rPr>
          <w:i/>
          <w:iCs/>
          <w:highlight w:val="yellow"/>
        </w:rPr>
        <w:t xml:space="preserve">Secretary Approval </w:t>
      </w:r>
      <w:r w:rsidRPr="00F60EC8">
        <w:rPr>
          <w:rFonts w:cs="Arial"/>
          <w:i/>
          <w:iCs/>
          <w:highlight w:val="yellow"/>
        </w:rPr>
        <w:t>–</w:t>
      </w:r>
      <w:r w:rsidRPr="00F60EC8">
        <w:rPr>
          <w:i/>
          <w:iCs/>
          <w:highlight w:val="yellow"/>
        </w:rPr>
        <w:t xml:space="preserve"> Pharmacist Immuniser (</w:t>
      </w:r>
      <w:r w:rsidRPr="00F60EC8">
        <w:rPr>
          <w:highlight w:val="yellow"/>
        </w:rPr>
        <w:t>the Approval</w:t>
      </w:r>
      <w:r w:rsidRPr="00F60EC8">
        <w:rPr>
          <w:i/>
          <w:iCs/>
          <w:highlight w:val="yellow"/>
        </w:rPr>
        <w:t>)</w:t>
      </w:r>
      <w:r w:rsidRPr="00F60EC8">
        <w:rPr>
          <w:rStyle w:val="FootnoteReference"/>
          <w:i/>
          <w:iCs/>
          <w:highlight w:val="yellow"/>
        </w:rPr>
        <w:footnoteReference w:id="1"/>
      </w:r>
      <w:r w:rsidRPr="00F60EC8">
        <w:rPr>
          <w:i/>
          <w:iCs/>
          <w:highlight w:val="yellow"/>
        </w:rPr>
        <w:t xml:space="preserve">.  </w:t>
      </w:r>
    </w:p>
    <w:p w14:paraId="3FDFFDCE" w14:textId="77777777" w:rsidR="0000567A" w:rsidRPr="00F60EC8" w:rsidRDefault="0000567A" w:rsidP="0000567A">
      <w:pPr>
        <w:pStyle w:val="DHHSbody"/>
        <w:rPr>
          <w:highlight w:val="yellow"/>
        </w:rPr>
      </w:pPr>
      <w:r w:rsidRPr="00F60EC8">
        <w:rPr>
          <w:highlight w:val="yellow"/>
        </w:rPr>
        <w:t>Following a number of reviews and expansions of the program, pharmacist immunisers that have completed a recognised Immuniser Program of Study, are currently authorised to administer the following vaccines in Victoria:</w:t>
      </w:r>
    </w:p>
    <w:tbl>
      <w:tblPr>
        <w:tblStyle w:val="TableGrid"/>
        <w:tblW w:w="0" w:type="auto"/>
        <w:tblLook w:val="04A0" w:firstRow="1" w:lastRow="0" w:firstColumn="1" w:lastColumn="0" w:noHBand="0" w:noVBand="1"/>
      </w:tblPr>
      <w:tblGrid>
        <w:gridCol w:w="1555"/>
        <w:gridCol w:w="2835"/>
        <w:gridCol w:w="4518"/>
      </w:tblGrid>
      <w:tr w:rsidR="0000567A" w:rsidRPr="00F60EC8" w14:paraId="0E4CF1FE" w14:textId="77777777" w:rsidTr="00E90E17">
        <w:trPr>
          <w:tblHeader/>
        </w:trPr>
        <w:tc>
          <w:tcPr>
            <w:tcW w:w="1555" w:type="dxa"/>
            <w:tcBorders>
              <w:top w:val="single" w:sz="4" w:space="0" w:color="auto"/>
              <w:left w:val="single" w:sz="4" w:space="0" w:color="auto"/>
              <w:bottom w:val="single" w:sz="4" w:space="0" w:color="auto"/>
              <w:right w:val="single" w:sz="4" w:space="0" w:color="auto"/>
            </w:tcBorders>
            <w:hideMark/>
          </w:tcPr>
          <w:p w14:paraId="0F188C40" w14:textId="77777777" w:rsidR="0000567A" w:rsidRPr="00F60EC8" w:rsidRDefault="0000567A" w:rsidP="00E90E17">
            <w:pPr>
              <w:pStyle w:val="DHHSbody"/>
              <w:tabs>
                <w:tab w:val="left" w:pos="1134"/>
              </w:tabs>
              <w:rPr>
                <w:b/>
                <w:highlight w:val="yellow"/>
              </w:rPr>
            </w:pPr>
            <w:r w:rsidRPr="00F60EC8">
              <w:rPr>
                <w:b/>
                <w:highlight w:val="yellow"/>
              </w:rPr>
              <w:t>Vaccine</w:t>
            </w:r>
          </w:p>
        </w:tc>
        <w:tc>
          <w:tcPr>
            <w:tcW w:w="2835" w:type="dxa"/>
            <w:tcBorders>
              <w:top w:val="single" w:sz="4" w:space="0" w:color="auto"/>
              <w:left w:val="single" w:sz="4" w:space="0" w:color="auto"/>
              <w:bottom w:val="single" w:sz="4" w:space="0" w:color="auto"/>
              <w:right w:val="single" w:sz="4" w:space="0" w:color="auto"/>
            </w:tcBorders>
            <w:hideMark/>
          </w:tcPr>
          <w:p w14:paraId="3BC92082" w14:textId="77777777" w:rsidR="0000567A" w:rsidRPr="00F60EC8" w:rsidRDefault="0000567A" w:rsidP="00E90E17">
            <w:pPr>
              <w:pStyle w:val="DHHSbody"/>
              <w:tabs>
                <w:tab w:val="left" w:pos="1134"/>
              </w:tabs>
              <w:rPr>
                <w:b/>
                <w:i/>
                <w:highlight w:val="yellow"/>
              </w:rPr>
            </w:pPr>
            <w:r w:rsidRPr="00F60EC8">
              <w:rPr>
                <w:b/>
                <w:highlight w:val="yellow"/>
              </w:rPr>
              <w:t xml:space="preserve">Approval for pharmacists to vaccinate with this vaccine </w:t>
            </w:r>
            <w:r w:rsidRPr="00F60EC8">
              <w:rPr>
                <w:b/>
                <w:i/>
                <w:highlight w:val="yellow"/>
              </w:rPr>
              <w:t>applies to</w:t>
            </w:r>
          </w:p>
        </w:tc>
        <w:tc>
          <w:tcPr>
            <w:tcW w:w="4518" w:type="dxa"/>
            <w:tcBorders>
              <w:top w:val="single" w:sz="4" w:space="0" w:color="auto"/>
              <w:left w:val="single" w:sz="4" w:space="0" w:color="auto"/>
              <w:bottom w:val="single" w:sz="4" w:space="0" w:color="auto"/>
              <w:right w:val="single" w:sz="4" w:space="0" w:color="auto"/>
            </w:tcBorders>
            <w:hideMark/>
          </w:tcPr>
          <w:p w14:paraId="2DF0E9FA" w14:textId="77777777" w:rsidR="0000567A" w:rsidRPr="00F60EC8" w:rsidRDefault="0000567A" w:rsidP="00E90E17">
            <w:pPr>
              <w:pStyle w:val="DHHSbody"/>
              <w:tabs>
                <w:tab w:val="left" w:pos="1134"/>
              </w:tabs>
              <w:rPr>
                <w:b/>
                <w:i/>
                <w:highlight w:val="yellow"/>
              </w:rPr>
            </w:pPr>
            <w:r w:rsidRPr="00F60EC8">
              <w:rPr>
                <w:b/>
                <w:highlight w:val="yellow"/>
              </w:rPr>
              <w:t xml:space="preserve">Approval for pharmacists to vaccinate with this vaccine </w:t>
            </w:r>
            <w:r w:rsidRPr="00F60EC8">
              <w:rPr>
                <w:b/>
                <w:i/>
                <w:highlight w:val="yellow"/>
              </w:rPr>
              <w:t>excludes</w:t>
            </w:r>
          </w:p>
        </w:tc>
      </w:tr>
      <w:tr w:rsidR="0000567A" w:rsidRPr="00F60EC8" w14:paraId="56C4A52F" w14:textId="77777777" w:rsidTr="00E90E17">
        <w:tc>
          <w:tcPr>
            <w:tcW w:w="1555" w:type="dxa"/>
            <w:tcBorders>
              <w:top w:val="single" w:sz="4" w:space="0" w:color="auto"/>
              <w:left w:val="single" w:sz="4" w:space="0" w:color="auto"/>
              <w:bottom w:val="single" w:sz="4" w:space="0" w:color="auto"/>
              <w:right w:val="single" w:sz="4" w:space="0" w:color="auto"/>
            </w:tcBorders>
            <w:hideMark/>
          </w:tcPr>
          <w:p w14:paraId="38EC4C67" w14:textId="77777777" w:rsidR="0000567A" w:rsidRPr="00F60EC8" w:rsidRDefault="0000567A" w:rsidP="00E90E17">
            <w:pPr>
              <w:pStyle w:val="DHHSbody"/>
              <w:tabs>
                <w:tab w:val="left" w:pos="1134"/>
              </w:tabs>
              <w:rPr>
                <w:highlight w:val="yellow"/>
              </w:rPr>
            </w:pPr>
            <w:r w:rsidRPr="00F60EC8">
              <w:rPr>
                <w:highlight w:val="yellow"/>
              </w:rPr>
              <w:t>Influenza vaccines</w:t>
            </w:r>
          </w:p>
        </w:tc>
        <w:tc>
          <w:tcPr>
            <w:tcW w:w="2835" w:type="dxa"/>
            <w:tcBorders>
              <w:top w:val="single" w:sz="4" w:space="0" w:color="auto"/>
              <w:left w:val="single" w:sz="4" w:space="0" w:color="auto"/>
              <w:bottom w:val="single" w:sz="4" w:space="0" w:color="auto"/>
              <w:right w:val="single" w:sz="4" w:space="0" w:color="auto"/>
            </w:tcBorders>
            <w:hideMark/>
          </w:tcPr>
          <w:p w14:paraId="5C3BEEEC" w14:textId="77777777" w:rsidR="0000567A" w:rsidRPr="00F60EC8" w:rsidRDefault="0000567A" w:rsidP="00931E07">
            <w:pPr>
              <w:pStyle w:val="DHHSbullet1"/>
              <w:numPr>
                <w:ilvl w:val="0"/>
                <w:numId w:val="21"/>
              </w:numPr>
              <w:rPr>
                <w:highlight w:val="yellow"/>
              </w:rPr>
            </w:pPr>
            <w:r w:rsidRPr="00F60EC8">
              <w:rPr>
                <w:highlight w:val="yellow"/>
              </w:rPr>
              <w:t>Vaccination of people aged 5 years and over, excluding those circumstances listed in Column 3.</w:t>
            </w:r>
          </w:p>
        </w:tc>
        <w:tc>
          <w:tcPr>
            <w:tcW w:w="4518" w:type="dxa"/>
            <w:tcBorders>
              <w:top w:val="single" w:sz="4" w:space="0" w:color="auto"/>
              <w:left w:val="single" w:sz="4" w:space="0" w:color="auto"/>
              <w:bottom w:val="single" w:sz="4" w:space="0" w:color="auto"/>
              <w:right w:val="single" w:sz="4" w:space="0" w:color="auto"/>
            </w:tcBorders>
            <w:hideMark/>
          </w:tcPr>
          <w:p w14:paraId="0249B5F8" w14:textId="77777777" w:rsidR="0000567A" w:rsidRPr="00F60EC8" w:rsidRDefault="0000567A" w:rsidP="00931E07">
            <w:pPr>
              <w:pStyle w:val="DHHStablebullet"/>
              <w:numPr>
                <w:ilvl w:val="6"/>
                <w:numId w:val="21"/>
              </w:numPr>
              <w:rPr>
                <w:highlight w:val="yellow"/>
              </w:rPr>
            </w:pPr>
            <w:r w:rsidRPr="00F60EC8">
              <w:rPr>
                <w:highlight w:val="yellow"/>
              </w:rPr>
              <w:t xml:space="preserve">Vaccination for travel purposes; </w:t>
            </w:r>
          </w:p>
          <w:p w14:paraId="60D6A397" w14:textId="77777777" w:rsidR="0000567A" w:rsidRPr="00F60EC8" w:rsidRDefault="0000567A" w:rsidP="00931E07">
            <w:pPr>
              <w:pStyle w:val="DHHStablebullet"/>
              <w:numPr>
                <w:ilvl w:val="6"/>
                <w:numId w:val="21"/>
              </w:numPr>
              <w:rPr>
                <w:highlight w:val="yellow"/>
              </w:rPr>
            </w:pPr>
            <w:r w:rsidRPr="00F60EC8">
              <w:rPr>
                <w:highlight w:val="yellow"/>
              </w:rPr>
              <w:t xml:space="preserve">Vaccination of people aged 4 years and under; </w:t>
            </w:r>
          </w:p>
          <w:p w14:paraId="254EB00D" w14:textId="77777777" w:rsidR="0000567A" w:rsidRPr="00F60EC8" w:rsidRDefault="0000567A" w:rsidP="00931E07">
            <w:pPr>
              <w:pStyle w:val="DHHStablebullet"/>
              <w:numPr>
                <w:ilvl w:val="6"/>
                <w:numId w:val="21"/>
              </w:numPr>
              <w:rPr>
                <w:highlight w:val="yellow"/>
              </w:rPr>
            </w:pPr>
            <w:r w:rsidRPr="00F60EC8">
              <w:rPr>
                <w:highlight w:val="yellow"/>
              </w:rPr>
              <w:t xml:space="preserve">Vaccination of people with contraindications defined in the current edition of the </w:t>
            </w:r>
            <w:r w:rsidRPr="00F60EC8">
              <w:rPr>
                <w:i/>
                <w:highlight w:val="yellow"/>
              </w:rPr>
              <w:t>Australian Immunisation Handbook</w:t>
            </w:r>
            <w:r w:rsidRPr="00F60EC8">
              <w:rPr>
                <w:highlight w:val="yellow"/>
              </w:rPr>
              <w:t>.</w:t>
            </w:r>
          </w:p>
        </w:tc>
      </w:tr>
      <w:tr w:rsidR="0000567A" w:rsidRPr="00F60EC8" w14:paraId="4BB6CA10" w14:textId="77777777" w:rsidTr="00E90E17">
        <w:tc>
          <w:tcPr>
            <w:tcW w:w="1555" w:type="dxa"/>
            <w:tcBorders>
              <w:top w:val="single" w:sz="4" w:space="0" w:color="auto"/>
              <w:left w:val="single" w:sz="4" w:space="0" w:color="auto"/>
              <w:bottom w:val="single" w:sz="4" w:space="0" w:color="auto"/>
              <w:right w:val="single" w:sz="4" w:space="0" w:color="auto"/>
            </w:tcBorders>
            <w:hideMark/>
          </w:tcPr>
          <w:p w14:paraId="5101DA55" w14:textId="77777777" w:rsidR="0000567A" w:rsidRPr="00F60EC8" w:rsidRDefault="0000567A" w:rsidP="00E90E17">
            <w:pPr>
              <w:pStyle w:val="DHHSbody"/>
              <w:tabs>
                <w:tab w:val="left" w:pos="1134"/>
              </w:tabs>
              <w:rPr>
                <w:highlight w:val="yellow"/>
              </w:rPr>
            </w:pPr>
            <w:r w:rsidRPr="00F60EC8">
              <w:rPr>
                <w:highlight w:val="yellow"/>
              </w:rPr>
              <w:t>Pertussis-containing vaccines</w:t>
            </w:r>
          </w:p>
        </w:tc>
        <w:tc>
          <w:tcPr>
            <w:tcW w:w="2835" w:type="dxa"/>
            <w:tcBorders>
              <w:top w:val="single" w:sz="4" w:space="0" w:color="auto"/>
              <w:left w:val="single" w:sz="4" w:space="0" w:color="auto"/>
              <w:bottom w:val="single" w:sz="4" w:space="0" w:color="auto"/>
              <w:right w:val="single" w:sz="4" w:space="0" w:color="auto"/>
            </w:tcBorders>
            <w:hideMark/>
          </w:tcPr>
          <w:p w14:paraId="4F21DC0C" w14:textId="77777777" w:rsidR="0000567A" w:rsidRPr="00F60EC8" w:rsidRDefault="0000567A" w:rsidP="00931E07">
            <w:pPr>
              <w:pStyle w:val="DHHSbullet1"/>
              <w:numPr>
                <w:ilvl w:val="0"/>
                <w:numId w:val="21"/>
              </w:numPr>
              <w:rPr>
                <w:highlight w:val="yellow"/>
              </w:rPr>
            </w:pPr>
            <w:r w:rsidRPr="00F60EC8">
              <w:rPr>
                <w:highlight w:val="yellow"/>
              </w:rPr>
              <w:t>Vaccination of people aged 15 years and over, excluding those circumstances listed in Column 3.</w:t>
            </w:r>
          </w:p>
        </w:tc>
        <w:tc>
          <w:tcPr>
            <w:tcW w:w="4518" w:type="dxa"/>
            <w:tcBorders>
              <w:top w:val="single" w:sz="4" w:space="0" w:color="auto"/>
              <w:left w:val="single" w:sz="4" w:space="0" w:color="auto"/>
              <w:bottom w:val="single" w:sz="4" w:space="0" w:color="auto"/>
              <w:right w:val="single" w:sz="4" w:space="0" w:color="auto"/>
            </w:tcBorders>
            <w:hideMark/>
          </w:tcPr>
          <w:p w14:paraId="6103AB26" w14:textId="77777777" w:rsidR="0000567A" w:rsidRPr="00F60EC8" w:rsidRDefault="0000567A" w:rsidP="00931E07">
            <w:pPr>
              <w:pStyle w:val="DHHSbullet1lastline"/>
              <w:numPr>
                <w:ilvl w:val="1"/>
                <w:numId w:val="21"/>
              </w:numPr>
              <w:rPr>
                <w:highlight w:val="yellow"/>
              </w:rPr>
            </w:pPr>
            <w:r w:rsidRPr="00F60EC8">
              <w:rPr>
                <w:highlight w:val="yellow"/>
              </w:rPr>
              <w:t>Vaccination for travel purposes;</w:t>
            </w:r>
          </w:p>
          <w:p w14:paraId="64C9B522" w14:textId="77777777" w:rsidR="0000567A" w:rsidRPr="00F60EC8" w:rsidRDefault="0000567A" w:rsidP="00931E07">
            <w:pPr>
              <w:pStyle w:val="DHHSbullet1lastline"/>
              <w:numPr>
                <w:ilvl w:val="1"/>
                <w:numId w:val="21"/>
              </w:numPr>
              <w:rPr>
                <w:highlight w:val="yellow"/>
              </w:rPr>
            </w:pPr>
            <w:r w:rsidRPr="00F60EC8">
              <w:rPr>
                <w:highlight w:val="yellow"/>
              </w:rPr>
              <w:t xml:space="preserve">Vaccination of people aged 14 years and under; </w:t>
            </w:r>
          </w:p>
          <w:p w14:paraId="2936BB82" w14:textId="77777777" w:rsidR="0000567A" w:rsidRPr="00F60EC8" w:rsidRDefault="0000567A" w:rsidP="00931E07">
            <w:pPr>
              <w:pStyle w:val="DHHSbullet1lastline"/>
              <w:numPr>
                <w:ilvl w:val="1"/>
                <w:numId w:val="21"/>
              </w:numPr>
              <w:rPr>
                <w:highlight w:val="yellow"/>
              </w:rPr>
            </w:pPr>
            <w:r w:rsidRPr="00F60EC8">
              <w:rPr>
                <w:highlight w:val="yellow"/>
              </w:rPr>
              <w:t>Vaccination for the express purpose of achieving immunity against diphtheria, tetanus or poliomyelitis;</w:t>
            </w:r>
          </w:p>
          <w:p w14:paraId="33C4421E" w14:textId="77777777" w:rsidR="0000567A" w:rsidRPr="00F60EC8" w:rsidRDefault="0000567A" w:rsidP="00931E07">
            <w:pPr>
              <w:pStyle w:val="DHHSbullet1lastline"/>
              <w:numPr>
                <w:ilvl w:val="1"/>
                <w:numId w:val="21"/>
              </w:numPr>
              <w:rPr>
                <w:highlight w:val="yellow"/>
              </w:rPr>
            </w:pPr>
            <w:r w:rsidRPr="00F60EC8">
              <w:rPr>
                <w:highlight w:val="yellow"/>
              </w:rPr>
              <w:t>Vaccination of people that are contacts in the event of a case of pertussis, unless directed by the Department of Health; or</w:t>
            </w:r>
          </w:p>
          <w:p w14:paraId="0B295537" w14:textId="77777777" w:rsidR="0000567A" w:rsidRPr="00F60EC8" w:rsidRDefault="0000567A" w:rsidP="00931E07">
            <w:pPr>
              <w:pStyle w:val="DHHSbullet1lastline"/>
              <w:numPr>
                <w:ilvl w:val="1"/>
                <w:numId w:val="21"/>
              </w:numPr>
              <w:rPr>
                <w:highlight w:val="yellow"/>
              </w:rPr>
            </w:pPr>
            <w:r w:rsidRPr="00F60EC8">
              <w:rPr>
                <w:highlight w:val="yellow"/>
              </w:rPr>
              <w:t xml:space="preserve">Vaccination of people with contraindications defined in the current edition of the </w:t>
            </w:r>
            <w:r w:rsidRPr="00F60EC8">
              <w:rPr>
                <w:i/>
                <w:highlight w:val="yellow"/>
              </w:rPr>
              <w:t>Australian Immunisation Handbook</w:t>
            </w:r>
            <w:r w:rsidRPr="00F60EC8">
              <w:rPr>
                <w:highlight w:val="yellow"/>
              </w:rPr>
              <w:t>.</w:t>
            </w:r>
          </w:p>
        </w:tc>
      </w:tr>
      <w:tr w:rsidR="0000567A" w:rsidRPr="00F60EC8" w14:paraId="5561945F" w14:textId="77777777" w:rsidTr="00E90E17">
        <w:tc>
          <w:tcPr>
            <w:tcW w:w="1555" w:type="dxa"/>
            <w:tcBorders>
              <w:top w:val="single" w:sz="4" w:space="0" w:color="auto"/>
              <w:left w:val="single" w:sz="4" w:space="0" w:color="auto"/>
              <w:bottom w:val="single" w:sz="4" w:space="0" w:color="auto"/>
              <w:right w:val="single" w:sz="4" w:space="0" w:color="auto"/>
            </w:tcBorders>
            <w:hideMark/>
          </w:tcPr>
          <w:p w14:paraId="3E72B2A9" w14:textId="77777777" w:rsidR="0000567A" w:rsidRPr="00F60EC8" w:rsidRDefault="0000567A" w:rsidP="00E90E17">
            <w:pPr>
              <w:pStyle w:val="DHHSbody"/>
              <w:tabs>
                <w:tab w:val="left" w:pos="1134"/>
              </w:tabs>
              <w:rPr>
                <w:highlight w:val="yellow"/>
              </w:rPr>
            </w:pPr>
            <w:r w:rsidRPr="00F60EC8">
              <w:rPr>
                <w:highlight w:val="yellow"/>
              </w:rPr>
              <w:t>Measles-mumps-rubella vaccine (MMR)</w:t>
            </w:r>
          </w:p>
        </w:tc>
        <w:tc>
          <w:tcPr>
            <w:tcW w:w="2835" w:type="dxa"/>
            <w:tcBorders>
              <w:top w:val="single" w:sz="4" w:space="0" w:color="auto"/>
              <w:left w:val="single" w:sz="4" w:space="0" w:color="auto"/>
              <w:bottom w:val="single" w:sz="4" w:space="0" w:color="auto"/>
              <w:right w:val="single" w:sz="4" w:space="0" w:color="auto"/>
            </w:tcBorders>
            <w:hideMark/>
          </w:tcPr>
          <w:p w14:paraId="513CD7FB" w14:textId="77777777" w:rsidR="0000567A" w:rsidRPr="00F60EC8" w:rsidRDefault="0000567A" w:rsidP="00931E07">
            <w:pPr>
              <w:pStyle w:val="DHHSbullet1"/>
              <w:numPr>
                <w:ilvl w:val="0"/>
                <w:numId w:val="21"/>
              </w:numPr>
              <w:rPr>
                <w:highlight w:val="yellow"/>
              </w:rPr>
            </w:pPr>
            <w:r w:rsidRPr="00F60EC8">
              <w:rPr>
                <w:highlight w:val="yellow"/>
              </w:rPr>
              <w:t>Vaccination of people aged 15 years and over, excluding those circumstances listed in Column 3.</w:t>
            </w:r>
          </w:p>
        </w:tc>
        <w:tc>
          <w:tcPr>
            <w:tcW w:w="4518" w:type="dxa"/>
            <w:tcBorders>
              <w:top w:val="single" w:sz="4" w:space="0" w:color="auto"/>
              <w:left w:val="single" w:sz="4" w:space="0" w:color="auto"/>
              <w:bottom w:val="single" w:sz="4" w:space="0" w:color="auto"/>
              <w:right w:val="single" w:sz="4" w:space="0" w:color="auto"/>
            </w:tcBorders>
            <w:hideMark/>
          </w:tcPr>
          <w:p w14:paraId="2636A92D" w14:textId="77777777" w:rsidR="0000567A" w:rsidRPr="00F60EC8" w:rsidRDefault="0000567A" w:rsidP="00931E07">
            <w:pPr>
              <w:pStyle w:val="DHHSbullet1lastline"/>
              <w:numPr>
                <w:ilvl w:val="1"/>
                <w:numId w:val="21"/>
              </w:numPr>
              <w:rPr>
                <w:highlight w:val="yellow"/>
              </w:rPr>
            </w:pPr>
            <w:r w:rsidRPr="00F60EC8">
              <w:rPr>
                <w:highlight w:val="yellow"/>
              </w:rPr>
              <w:t>Vaccination for travel purposes;</w:t>
            </w:r>
          </w:p>
          <w:p w14:paraId="1A04F9E4" w14:textId="77777777" w:rsidR="0000567A" w:rsidRPr="00F60EC8" w:rsidRDefault="0000567A" w:rsidP="00931E07">
            <w:pPr>
              <w:pStyle w:val="DHHSbullet1lastline"/>
              <w:numPr>
                <w:ilvl w:val="1"/>
                <w:numId w:val="21"/>
              </w:numPr>
              <w:rPr>
                <w:highlight w:val="yellow"/>
              </w:rPr>
            </w:pPr>
            <w:r w:rsidRPr="00F60EC8">
              <w:rPr>
                <w:highlight w:val="yellow"/>
              </w:rPr>
              <w:t xml:space="preserve">Vaccination of people aged 14 years and under; </w:t>
            </w:r>
          </w:p>
          <w:p w14:paraId="4BF371CD" w14:textId="77777777" w:rsidR="0000567A" w:rsidRPr="00F60EC8" w:rsidRDefault="0000567A" w:rsidP="00931E07">
            <w:pPr>
              <w:pStyle w:val="DHHSbullet1lastline"/>
              <w:numPr>
                <w:ilvl w:val="1"/>
                <w:numId w:val="21"/>
              </w:numPr>
              <w:rPr>
                <w:highlight w:val="yellow"/>
              </w:rPr>
            </w:pPr>
            <w:r w:rsidRPr="00F60EC8">
              <w:rPr>
                <w:highlight w:val="yellow"/>
              </w:rPr>
              <w:t xml:space="preserve">Vaccination of people with contraindications defined in the current edition of the </w:t>
            </w:r>
            <w:r w:rsidRPr="00F60EC8">
              <w:rPr>
                <w:i/>
                <w:highlight w:val="yellow"/>
              </w:rPr>
              <w:t>Australian Immunisation Handbook</w:t>
            </w:r>
            <w:r w:rsidRPr="00F60EC8">
              <w:rPr>
                <w:highlight w:val="yellow"/>
              </w:rPr>
              <w:t>.</w:t>
            </w:r>
          </w:p>
        </w:tc>
      </w:tr>
      <w:tr w:rsidR="0000567A" w:rsidRPr="00F60EC8" w14:paraId="0316B42A" w14:textId="77777777" w:rsidTr="00E90E17">
        <w:tc>
          <w:tcPr>
            <w:tcW w:w="1555" w:type="dxa"/>
            <w:tcBorders>
              <w:top w:val="single" w:sz="4" w:space="0" w:color="auto"/>
              <w:left w:val="single" w:sz="4" w:space="0" w:color="auto"/>
              <w:bottom w:val="single" w:sz="4" w:space="0" w:color="auto"/>
              <w:right w:val="single" w:sz="4" w:space="0" w:color="auto"/>
            </w:tcBorders>
            <w:hideMark/>
          </w:tcPr>
          <w:p w14:paraId="1B85E49E" w14:textId="77777777" w:rsidR="0000567A" w:rsidRPr="00F60EC8" w:rsidRDefault="0000567A" w:rsidP="00E90E17">
            <w:pPr>
              <w:pStyle w:val="DHHSbody"/>
              <w:tabs>
                <w:tab w:val="left" w:pos="1134"/>
              </w:tabs>
              <w:rPr>
                <w:highlight w:val="yellow"/>
              </w:rPr>
            </w:pPr>
            <w:r w:rsidRPr="00F60EC8">
              <w:rPr>
                <w:highlight w:val="yellow"/>
              </w:rPr>
              <w:t>Meningococcal ACWY</w:t>
            </w:r>
          </w:p>
        </w:tc>
        <w:tc>
          <w:tcPr>
            <w:tcW w:w="2835" w:type="dxa"/>
            <w:tcBorders>
              <w:top w:val="single" w:sz="4" w:space="0" w:color="auto"/>
              <w:left w:val="single" w:sz="4" w:space="0" w:color="auto"/>
              <w:bottom w:val="single" w:sz="4" w:space="0" w:color="auto"/>
              <w:right w:val="single" w:sz="4" w:space="0" w:color="auto"/>
            </w:tcBorders>
            <w:hideMark/>
          </w:tcPr>
          <w:p w14:paraId="7AA04EA5" w14:textId="77777777" w:rsidR="0000567A" w:rsidRPr="00F60EC8" w:rsidRDefault="0000567A" w:rsidP="00931E07">
            <w:pPr>
              <w:pStyle w:val="DHHSbullet1"/>
              <w:numPr>
                <w:ilvl w:val="0"/>
                <w:numId w:val="21"/>
              </w:numPr>
              <w:rPr>
                <w:highlight w:val="yellow"/>
              </w:rPr>
            </w:pPr>
            <w:r w:rsidRPr="00F60EC8">
              <w:rPr>
                <w:highlight w:val="yellow"/>
              </w:rPr>
              <w:t>Vaccination of people aged 15 years and over, excluding those circumstances listed in Column 3</w:t>
            </w:r>
          </w:p>
        </w:tc>
        <w:tc>
          <w:tcPr>
            <w:tcW w:w="4518" w:type="dxa"/>
            <w:tcBorders>
              <w:top w:val="single" w:sz="4" w:space="0" w:color="auto"/>
              <w:left w:val="single" w:sz="4" w:space="0" w:color="auto"/>
              <w:bottom w:val="single" w:sz="4" w:space="0" w:color="auto"/>
              <w:right w:val="single" w:sz="4" w:space="0" w:color="auto"/>
            </w:tcBorders>
            <w:hideMark/>
          </w:tcPr>
          <w:p w14:paraId="72F61A8E" w14:textId="77777777" w:rsidR="0000567A" w:rsidRPr="00F60EC8" w:rsidRDefault="0000567A" w:rsidP="00931E07">
            <w:pPr>
              <w:pStyle w:val="DHHSbullet1lastline"/>
              <w:numPr>
                <w:ilvl w:val="1"/>
                <w:numId w:val="21"/>
              </w:numPr>
              <w:rPr>
                <w:highlight w:val="yellow"/>
              </w:rPr>
            </w:pPr>
            <w:r w:rsidRPr="00F60EC8">
              <w:rPr>
                <w:highlight w:val="yellow"/>
              </w:rPr>
              <w:t>Vaccination for travel purposes;</w:t>
            </w:r>
          </w:p>
          <w:p w14:paraId="6665BB49" w14:textId="77777777" w:rsidR="0000567A" w:rsidRPr="00F60EC8" w:rsidRDefault="0000567A" w:rsidP="00931E07">
            <w:pPr>
              <w:pStyle w:val="DHHSbullet1lastline"/>
              <w:numPr>
                <w:ilvl w:val="1"/>
                <w:numId w:val="21"/>
              </w:numPr>
              <w:rPr>
                <w:highlight w:val="yellow"/>
              </w:rPr>
            </w:pPr>
            <w:r w:rsidRPr="00F60EC8">
              <w:rPr>
                <w:highlight w:val="yellow"/>
              </w:rPr>
              <w:t xml:space="preserve">Vaccination of people aged 14 years and under; </w:t>
            </w:r>
          </w:p>
          <w:p w14:paraId="67CEC98A" w14:textId="77777777" w:rsidR="0000567A" w:rsidRPr="00F60EC8" w:rsidRDefault="0000567A" w:rsidP="00931E07">
            <w:pPr>
              <w:pStyle w:val="DHHSbullet1lastline"/>
              <w:numPr>
                <w:ilvl w:val="1"/>
                <w:numId w:val="21"/>
              </w:numPr>
              <w:rPr>
                <w:highlight w:val="yellow"/>
              </w:rPr>
            </w:pPr>
            <w:r w:rsidRPr="00F60EC8">
              <w:rPr>
                <w:highlight w:val="yellow"/>
              </w:rPr>
              <w:lastRenderedPageBreak/>
              <w:t xml:space="preserve">Vaccination of people with contraindications defined in the current edition of the </w:t>
            </w:r>
            <w:r w:rsidRPr="00F60EC8">
              <w:rPr>
                <w:i/>
                <w:highlight w:val="yellow"/>
              </w:rPr>
              <w:t>Australian Immunisation Handbook</w:t>
            </w:r>
            <w:r w:rsidRPr="00F60EC8">
              <w:rPr>
                <w:highlight w:val="yellow"/>
              </w:rPr>
              <w:t>.</w:t>
            </w:r>
          </w:p>
        </w:tc>
      </w:tr>
    </w:tbl>
    <w:p w14:paraId="190A5A7F" w14:textId="77777777" w:rsidR="0000567A" w:rsidRPr="00F60EC8" w:rsidRDefault="0000567A" w:rsidP="0000567A">
      <w:pPr>
        <w:pStyle w:val="DHHSbody"/>
        <w:rPr>
          <w:b/>
          <w:sz w:val="21"/>
          <w:szCs w:val="21"/>
          <w:highlight w:val="yellow"/>
        </w:rPr>
      </w:pPr>
    </w:p>
    <w:p w14:paraId="3D3E6633" w14:textId="77777777" w:rsidR="0000567A" w:rsidRPr="00F60EC8" w:rsidRDefault="0000567A" w:rsidP="0000567A">
      <w:pPr>
        <w:pStyle w:val="DHHSbody"/>
        <w:rPr>
          <w:bCs/>
          <w:highlight w:val="yellow"/>
        </w:rPr>
      </w:pPr>
      <w:r w:rsidRPr="00F60EC8">
        <w:rPr>
          <w:bCs/>
          <w:highlight w:val="yellow"/>
        </w:rPr>
        <w:t xml:space="preserve">Pharmacist immunisers that have also completed an additional </w:t>
      </w:r>
      <w:r w:rsidRPr="00F60EC8">
        <w:rPr>
          <w:rFonts w:cs="Arial"/>
          <w:i/>
          <w:iCs/>
          <w:color w:val="000000" w:themeColor="text1"/>
          <w:szCs w:val="22"/>
          <w:highlight w:val="yellow"/>
        </w:rPr>
        <w:t xml:space="preserve">Japanese encephalitis - eLearning module </w:t>
      </w:r>
      <w:r w:rsidRPr="00F60EC8">
        <w:rPr>
          <w:rFonts w:cs="Arial"/>
          <w:color w:val="000000" w:themeColor="text1"/>
          <w:szCs w:val="22"/>
          <w:highlight w:val="yellow"/>
        </w:rPr>
        <w:t>may also administer:</w:t>
      </w:r>
    </w:p>
    <w:tbl>
      <w:tblPr>
        <w:tblStyle w:val="TableGrid"/>
        <w:tblW w:w="0" w:type="auto"/>
        <w:tblLook w:val="04A0" w:firstRow="1" w:lastRow="0" w:firstColumn="1" w:lastColumn="0" w:noHBand="0" w:noVBand="1"/>
      </w:tblPr>
      <w:tblGrid>
        <w:gridCol w:w="1555"/>
        <w:gridCol w:w="2835"/>
        <w:gridCol w:w="4518"/>
      </w:tblGrid>
      <w:tr w:rsidR="0000567A" w:rsidRPr="00F60EC8" w14:paraId="5CD6DB97" w14:textId="77777777" w:rsidTr="00E90E17">
        <w:tc>
          <w:tcPr>
            <w:tcW w:w="1555" w:type="dxa"/>
            <w:hideMark/>
          </w:tcPr>
          <w:p w14:paraId="1DE37584" w14:textId="77777777" w:rsidR="0000567A" w:rsidRPr="00F60EC8" w:rsidRDefault="0000567A" w:rsidP="00E90E17">
            <w:pPr>
              <w:pStyle w:val="DHHSbody"/>
              <w:tabs>
                <w:tab w:val="left" w:pos="1134"/>
              </w:tabs>
              <w:rPr>
                <w:b/>
                <w:highlight w:val="yellow"/>
              </w:rPr>
            </w:pPr>
            <w:r w:rsidRPr="00F60EC8">
              <w:rPr>
                <w:b/>
                <w:highlight w:val="yellow"/>
              </w:rPr>
              <w:t>Vaccine</w:t>
            </w:r>
          </w:p>
        </w:tc>
        <w:tc>
          <w:tcPr>
            <w:tcW w:w="2835" w:type="dxa"/>
            <w:hideMark/>
          </w:tcPr>
          <w:p w14:paraId="3A200B44" w14:textId="77777777" w:rsidR="0000567A" w:rsidRPr="00F60EC8" w:rsidRDefault="0000567A" w:rsidP="00E90E17">
            <w:pPr>
              <w:pStyle w:val="DHHSbody"/>
              <w:tabs>
                <w:tab w:val="left" w:pos="1134"/>
              </w:tabs>
              <w:rPr>
                <w:b/>
                <w:i/>
                <w:highlight w:val="yellow"/>
              </w:rPr>
            </w:pPr>
            <w:r w:rsidRPr="00F60EC8">
              <w:rPr>
                <w:b/>
                <w:highlight w:val="yellow"/>
              </w:rPr>
              <w:t xml:space="preserve">Approval for pharmacists to vaccinate with this vaccine </w:t>
            </w:r>
            <w:r w:rsidRPr="00F60EC8">
              <w:rPr>
                <w:b/>
                <w:i/>
                <w:highlight w:val="yellow"/>
              </w:rPr>
              <w:t>applies to</w:t>
            </w:r>
          </w:p>
        </w:tc>
        <w:tc>
          <w:tcPr>
            <w:tcW w:w="4518" w:type="dxa"/>
            <w:hideMark/>
          </w:tcPr>
          <w:p w14:paraId="7A5D0006" w14:textId="77777777" w:rsidR="0000567A" w:rsidRPr="00F60EC8" w:rsidRDefault="0000567A" w:rsidP="00E90E17">
            <w:pPr>
              <w:pStyle w:val="DHHSbody"/>
              <w:tabs>
                <w:tab w:val="left" w:pos="1134"/>
              </w:tabs>
              <w:rPr>
                <w:b/>
                <w:i/>
                <w:highlight w:val="yellow"/>
              </w:rPr>
            </w:pPr>
            <w:r w:rsidRPr="00F60EC8">
              <w:rPr>
                <w:b/>
                <w:highlight w:val="yellow"/>
              </w:rPr>
              <w:t xml:space="preserve">Approval for pharmacists to vaccinate with this vaccine </w:t>
            </w:r>
            <w:r w:rsidRPr="00F60EC8">
              <w:rPr>
                <w:b/>
                <w:i/>
                <w:highlight w:val="yellow"/>
              </w:rPr>
              <w:t>excludes</w:t>
            </w:r>
          </w:p>
        </w:tc>
      </w:tr>
      <w:tr w:rsidR="0000567A" w:rsidRPr="001E3BB3" w14:paraId="6DECCCAC" w14:textId="77777777" w:rsidTr="00E90E17">
        <w:tc>
          <w:tcPr>
            <w:tcW w:w="1555" w:type="dxa"/>
            <w:tcBorders>
              <w:top w:val="single" w:sz="4" w:space="0" w:color="auto"/>
              <w:left w:val="single" w:sz="4" w:space="0" w:color="auto"/>
              <w:bottom w:val="single" w:sz="4" w:space="0" w:color="auto"/>
              <w:right w:val="single" w:sz="4" w:space="0" w:color="auto"/>
            </w:tcBorders>
            <w:hideMark/>
          </w:tcPr>
          <w:p w14:paraId="39B321F9" w14:textId="77777777" w:rsidR="0000567A" w:rsidRPr="00F60EC8" w:rsidRDefault="0000567A" w:rsidP="00E90E17">
            <w:pPr>
              <w:pStyle w:val="DHHSbody"/>
              <w:tabs>
                <w:tab w:val="left" w:pos="1134"/>
              </w:tabs>
              <w:rPr>
                <w:highlight w:val="yellow"/>
              </w:rPr>
            </w:pPr>
            <w:r w:rsidRPr="00F60EC8">
              <w:rPr>
                <w:highlight w:val="yellow"/>
              </w:rPr>
              <w:t xml:space="preserve">Japanese encephalitis </w:t>
            </w:r>
            <w:r>
              <w:rPr>
                <w:highlight w:val="yellow"/>
              </w:rPr>
              <w:t xml:space="preserve">(JE) </w:t>
            </w:r>
            <w:r w:rsidRPr="00F60EC8">
              <w:rPr>
                <w:highlight w:val="yellow"/>
              </w:rPr>
              <w:t>vaccine</w:t>
            </w:r>
          </w:p>
        </w:tc>
        <w:tc>
          <w:tcPr>
            <w:tcW w:w="2835" w:type="dxa"/>
            <w:tcBorders>
              <w:top w:val="single" w:sz="4" w:space="0" w:color="auto"/>
              <w:left w:val="single" w:sz="4" w:space="0" w:color="auto"/>
              <w:bottom w:val="single" w:sz="4" w:space="0" w:color="auto"/>
              <w:right w:val="single" w:sz="4" w:space="0" w:color="auto"/>
            </w:tcBorders>
            <w:hideMark/>
          </w:tcPr>
          <w:p w14:paraId="282B1970" w14:textId="77777777" w:rsidR="0000567A" w:rsidRPr="00F60EC8" w:rsidRDefault="0000567A" w:rsidP="00931E07">
            <w:pPr>
              <w:pStyle w:val="DHHSbullet1"/>
              <w:numPr>
                <w:ilvl w:val="0"/>
                <w:numId w:val="21"/>
              </w:numPr>
              <w:rPr>
                <w:highlight w:val="yellow"/>
              </w:rPr>
            </w:pPr>
            <w:r w:rsidRPr="00F60EC8">
              <w:rPr>
                <w:rFonts w:cs="Arial"/>
                <w:highlight w:val="yellow"/>
              </w:rPr>
              <w:t xml:space="preserve">Vaccination of people that are recommended for vaccination as listed on the Victorian </w:t>
            </w:r>
            <w:r w:rsidRPr="00F60EC8">
              <w:rPr>
                <w:highlight w:val="yellow"/>
              </w:rPr>
              <w:t>Department of Health’s Japanese encephalitis in Victoria website</w:t>
            </w:r>
            <w:r w:rsidRPr="00F60EC8">
              <w:rPr>
                <w:rStyle w:val="FootnoteReference"/>
                <w:highlight w:val="yellow"/>
              </w:rPr>
              <w:footnoteReference w:id="2"/>
            </w:r>
            <w:r w:rsidRPr="00F60EC8">
              <w:rPr>
                <w:highlight w:val="yellow"/>
              </w:rPr>
              <w:t xml:space="preserve"> as amended from time to time.</w:t>
            </w:r>
          </w:p>
        </w:tc>
        <w:tc>
          <w:tcPr>
            <w:tcW w:w="4518" w:type="dxa"/>
            <w:tcBorders>
              <w:top w:val="single" w:sz="4" w:space="0" w:color="auto"/>
              <w:left w:val="single" w:sz="4" w:space="0" w:color="auto"/>
              <w:bottom w:val="single" w:sz="4" w:space="0" w:color="auto"/>
              <w:right w:val="single" w:sz="4" w:space="0" w:color="auto"/>
            </w:tcBorders>
            <w:hideMark/>
          </w:tcPr>
          <w:p w14:paraId="187B9836" w14:textId="77777777" w:rsidR="0000567A" w:rsidRPr="00F60EC8" w:rsidRDefault="0000567A" w:rsidP="00931E07">
            <w:pPr>
              <w:pStyle w:val="DHHStablebullet"/>
              <w:numPr>
                <w:ilvl w:val="6"/>
                <w:numId w:val="21"/>
              </w:numPr>
              <w:rPr>
                <w:highlight w:val="yellow"/>
              </w:rPr>
            </w:pPr>
            <w:r w:rsidRPr="00F60EC8">
              <w:rPr>
                <w:highlight w:val="yellow"/>
              </w:rPr>
              <w:t>Vaccination for people not recommended for vaccination</w:t>
            </w:r>
          </w:p>
          <w:p w14:paraId="588AFDC6" w14:textId="77777777" w:rsidR="0000567A" w:rsidRPr="00F60EC8" w:rsidRDefault="0000567A" w:rsidP="00931E07">
            <w:pPr>
              <w:pStyle w:val="DHHStablebullet"/>
              <w:numPr>
                <w:ilvl w:val="6"/>
                <w:numId w:val="21"/>
              </w:numPr>
              <w:rPr>
                <w:highlight w:val="yellow"/>
              </w:rPr>
            </w:pPr>
            <w:r w:rsidRPr="00F60EC8">
              <w:rPr>
                <w:highlight w:val="yellow"/>
              </w:rPr>
              <w:t>Vaccination for travel purposes</w:t>
            </w:r>
          </w:p>
          <w:p w14:paraId="67366A92" w14:textId="77777777" w:rsidR="0000567A" w:rsidRPr="00F60EC8" w:rsidRDefault="0000567A" w:rsidP="00931E07">
            <w:pPr>
              <w:pStyle w:val="DHHStablebullet"/>
              <w:numPr>
                <w:ilvl w:val="6"/>
                <w:numId w:val="21"/>
              </w:numPr>
              <w:rPr>
                <w:highlight w:val="yellow"/>
              </w:rPr>
            </w:pPr>
            <w:r w:rsidRPr="00F60EC8">
              <w:rPr>
                <w:highlight w:val="yellow"/>
              </w:rPr>
              <w:t xml:space="preserve">Vaccination of people aged 4 years and under; </w:t>
            </w:r>
          </w:p>
          <w:p w14:paraId="2DA3547B" w14:textId="77777777" w:rsidR="0000567A" w:rsidRPr="00F60EC8" w:rsidRDefault="0000567A" w:rsidP="00931E07">
            <w:pPr>
              <w:pStyle w:val="DHHSbullet1lastline"/>
              <w:numPr>
                <w:ilvl w:val="1"/>
                <w:numId w:val="21"/>
              </w:numPr>
              <w:rPr>
                <w:highlight w:val="yellow"/>
              </w:rPr>
            </w:pPr>
            <w:r w:rsidRPr="00F60EC8">
              <w:rPr>
                <w:highlight w:val="yellow"/>
              </w:rPr>
              <w:t xml:space="preserve">Vaccination of people with contraindications defined in the current edition of the </w:t>
            </w:r>
            <w:r w:rsidRPr="00F60EC8">
              <w:rPr>
                <w:i/>
                <w:highlight w:val="yellow"/>
              </w:rPr>
              <w:t>Australian Immunisation Handbook</w:t>
            </w:r>
            <w:r w:rsidRPr="00F60EC8">
              <w:rPr>
                <w:highlight w:val="yellow"/>
              </w:rPr>
              <w:t>.</w:t>
            </w:r>
          </w:p>
        </w:tc>
      </w:tr>
    </w:tbl>
    <w:p w14:paraId="3074C218" w14:textId="77777777" w:rsidR="0000567A" w:rsidRPr="005A544C" w:rsidRDefault="0000567A" w:rsidP="0000567A">
      <w:pPr>
        <w:pStyle w:val="DHHSbody"/>
      </w:pPr>
    </w:p>
    <w:p w14:paraId="0A46E3DF" w14:textId="77777777" w:rsidR="0000567A" w:rsidRDefault="0000567A" w:rsidP="0000567A">
      <w:pPr>
        <w:pStyle w:val="DHHSbody"/>
        <w:rPr>
          <w:rFonts w:cs="Arial"/>
        </w:rPr>
      </w:pPr>
    </w:p>
    <w:p w14:paraId="5CA08A9F" w14:textId="77777777" w:rsidR="0000567A" w:rsidRDefault="0000567A" w:rsidP="0000567A">
      <w:pPr>
        <w:pStyle w:val="DHHSbody"/>
      </w:pPr>
      <w:r w:rsidRPr="00F60EC8">
        <w:rPr>
          <w:highlight w:val="yellow"/>
        </w:rPr>
        <w:t>In February 2021, pharmacist immunisers were authorised to administer the COVID-19 vaccine to people approved by the Therapeutic Goods Administration as eligible to receive the vaccine. This authorisation was part of Victoria’s COVID-19 vaccine response and was the subject of a separate COVID-19 Secretary Approval: Pharmacist Immunisers</w:t>
      </w:r>
      <w:r w:rsidRPr="00F60EC8">
        <w:rPr>
          <w:rStyle w:val="FootnoteReference"/>
          <w:highlight w:val="yellow"/>
        </w:rPr>
        <w:footnoteReference w:id="3"/>
      </w:r>
      <w:r w:rsidRPr="00F60EC8">
        <w:rPr>
          <w:highlight w:val="yellow"/>
        </w:rPr>
        <w:t>. Information about the COVID-19 vaccine-related authorisation and requirements can be accessed via the COVID-19 Vaccination Guidelines website</w:t>
      </w:r>
      <w:r w:rsidRPr="00F60EC8">
        <w:rPr>
          <w:rStyle w:val="FootnoteReference"/>
          <w:highlight w:val="yellow"/>
        </w:rPr>
        <w:footnoteReference w:id="4"/>
      </w:r>
      <w:r w:rsidRPr="00F60EC8">
        <w:rPr>
          <w:highlight w:val="yellow"/>
        </w:rPr>
        <w:t>.</w:t>
      </w:r>
    </w:p>
    <w:p w14:paraId="15F2E0D6" w14:textId="77777777" w:rsidR="0000567A" w:rsidRDefault="0000567A" w:rsidP="0000567A">
      <w:pPr>
        <w:pStyle w:val="DHHSbody"/>
      </w:pPr>
      <w:r>
        <w:t xml:space="preserve">Many of the vaccines administered by pharmacists are government funded. </w:t>
      </w:r>
      <w:r w:rsidRPr="00B4611F">
        <w:t xml:space="preserve">The </w:t>
      </w:r>
      <w:r w:rsidRPr="00E2481D">
        <w:rPr>
          <w:i/>
        </w:rPr>
        <w:t>Victorian Pharmacist-Administered Vaccination Program Guidelines</w:t>
      </w:r>
      <w:r>
        <w:t xml:space="preserve"> (the G</w:t>
      </w:r>
      <w:r w:rsidRPr="00B4611F">
        <w:t>uidelines</w:t>
      </w:r>
      <w:r>
        <w:t>)</w:t>
      </w:r>
      <w:r w:rsidRPr="00B4611F">
        <w:t xml:space="preserve"> describe the requirements of </w:t>
      </w:r>
      <w:r>
        <w:t>the program</w:t>
      </w:r>
      <w:r w:rsidRPr="00B4611F">
        <w:t xml:space="preserve"> and support registered pharmacists to provide safe, high</w:t>
      </w:r>
      <w:r>
        <w:t xml:space="preserve"> </w:t>
      </w:r>
      <w:r w:rsidRPr="00B4611F">
        <w:t xml:space="preserve">quality immunisation services. </w:t>
      </w:r>
    </w:p>
    <w:p w14:paraId="21A83AE0" w14:textId="77777777" w:rsidR="0000567A" w:rsidRDefault="0000567A" w:rsidP="00931E07">
      <w:pPr>
        <w:pStyle w:val="Heading1"/>
        <w:numPr>
          <w:ilvl w:val="0"/>
          <w:numId w:val="9"/>
        </w:numPr>
        <w:ind w:left="0" w:firstLine="0"/>
      </w:pPr>
      <w:bookmarkStart w:id="6" w:name="_Toc103869832"/>
      <w:r>
        <w:t>Regulations</w:t>
      </w:r>
      <w:bookmarkEnd w:id="6"/>
    </w:p>
    <w:p w14:paraId="4DE761A4" w14:textId="77777777" w:rsidR="0000567A" w:rsidRPr="00B4611F" w:rsidRDefault="0000567A" w:rsidP="0000567A">
      <w:pPr>
        <w:pStyle w:val="DHHSbody"/>
      </w:pPr>
      <w:r w:rsidRPr="00B4611F">
        <w:t xml:space="preserve">The </w:t>
      </w:r>
      <w:r w:rsidRPr="00E2481D">
        <w:rPr>
          <w:i/>
        </w:rPr>
        <w:t>Drugs, Poisons and Controlled Substances Regulations 2017</w:t>
      </w:r>
      <w:r w:rsidRPr="00B4611F">
        <w:t xml:space="preserve"> (the </w:t>
      </w:r>
      <w:r>
        <w:t>R</w:t>
      </w:r>
      <w:r w:rsidRPr="00B4611F">
        <w:t xml:space="preserve">egulations) enable the Secretary of the </w:t>
      </w:r>
      <w:r>
        <w:t>d</w:t>
      </w:r>
      <w:r w:rsidRPr="00B4611F">
        <w:t xml:space="preserve">epartment to approve a Schedule 4 poison for administration by a pharmacist, and to specify the conditions in which a pharmacist is authorised to administer a Schedule 4 poison. </w:t>
      </w:r>
    </w:p>
    <w:p w14:paraId="4099A83F" w14:textId="77777777" w:rsidR="0000567A" w:rsidRPr="00F60EC8" w:rsidRDefault="0000567A" w:rsidP="0000567A">
      <w:pPr>
        <w:pStyle w:val="DHHSbody"/>
      </w:pPr>
      <w:r w:rsidRPr="00F60EC8">
        <w:rPr>
          <w:highlight w:val="yellow"/>
        </w:rPr>
        <w:t xml:space="preserve">Pharmacists are permitted to possess and administer Schedule 3 poisons pursuant to Regulation 141 of the Regulations. Accordingly, pharmacists are permitted to possess and administer Schedule 3 Poisons that are necessary for the treatment of anaphylactic reactions to the COVID-19 VACCINE. Those </w:t>
      </w:r>
      <w:r w:rsidRPr="00F60EC8">
        <w:rPr>
          <w:highlight w:val="yellow"/>
        </w:rPr>
        <w:lastRenderedPageBreak/>
        <w:t>Schedule 3 Poisons should be kept on hand and utilised should they be required at the time the vaccine is administered.</w:t>
      </w:r>
    </w:p>
    <w:p w14:paraId="61D8404B" w14:textId="77777777" w:rsidR="0000567A" w:rsidRPr="00B4611F" w:rsidRDefault="0000567A" w:rsidP="0000567A">
      <w:pPr>
        <w:pStyle w:val="DHHSbody"/>
      </w:pPr>
      <w:r w:rsidRPr="003928E4">
        <w:t>The Regulations are available from Victoria Law Today</w:t>
      </w:r>
      <w:r w:rsidRPr="00A33DA4">
        <w:t xml:space="preserve"> at &lt;</w:t>
      </w:r>
      <w:hyperlink r:id="rId25" w:history="1">
        <w:r w:rsidRPr="003928E4">
          <w:rPr>
            <w:rStyle w:val="Hyperlink"/>
            <w:rFonts w:cs="Arial"/>
          </w:rPr>
          <w:t>http://www.legislation.vic.gov.au/</w:t>
        </w:r>
      </w:hyperlink>
      <w:r w:rsidRPr="003928E4">
        <w:t>&gt;.</w:t>
      </w:r>
    </w:p>
    <w:p w14:paraId="40275B0E" w14:textId="77777777" w:rsidR="0000567A" w:rsidRDefault="0000567A" w:rsidP="00931E07">
      <w:pPr>
        <w:pStyle w:val="Heading1"/>
        <w:numPr>
          <w:ilvl w:val="0"/>
          <w:numId w:val="9"/>
        </w:numPr>
        <w:ind w:left="0" w:firstLine="0"/>
      </w:pPr>
      <w:bookmarkStart w:id="7" w:name="_Toc103869833"/>
      <w:r>
        <w:t>Approval</w:t>
      </w:r>
      <w:bookmarkEnd w:id="7"/>
    </w:p>
    <w:p w14:paraId="40DD11CF" w14:textId="77777777" w:rsidR="0000567A" w:rsidRPr="00B4611F" w:rsidRDefault="0000567A" w:rsidP="0000567A">
      <w:pPr>
        <w:pStyle w:val="DHHSbody"/>
      </w:pPr>
      <w:r>
        <w:t>The</w:t>
      </w:r>
      <w:r w:rsidRPr="00B4611F">
        <w:t xml:space="preserve"> Approval</w:t>
      </w:r>
      <w:r>
        <w:t xml:space="preserve"> </w:t>
      </w:r>
      <w:r w:rsidRPr="00B4611F">
        <w:t xml:space="preserve">defines the conditions </w:t>
      </w:r>
      <w:r>
        <w:t>under</w:t>
      </w:r>
      <w:r w:rsidRPr="00B4611F">
        <w:t xml:space="preserve"> which a pharmacist is authorised to administer a Schedule 4 poison. The </w:t>
      </w:r>
      <w:r>
        <w:t xml:space="preserve">Approval </w:t>
      </w:r>
      <w:r w:rsidRPr="00B4611F">
        <w:t>sets out conditions in relation to:</w:t>
      </w:r>
    </w:p>
    <w:p w14:paraId="7C011759" w14:textId="77777777" w:rsidR="0000567A" w:rsidRDefault="0000567A" w:rsidP="00931E07">
      <w:pPr>
        <w:pStyle w:val="DHHSbullet1"/>
        <w:numPr>
          <w:ilvl w:val="0"/>
          <w:numId w:val="12"/>
        </w:numPr>
        <w:spacing w:line="240" w:lineRule="auto"/>
      </w:pPr>
      <w:r>
        <w:t>r</w:t>
      </w:r>
      <w:r w:rsidRPr="001628B1">
        <w:t>egistration and training</w:t>
      </w:r>
    </w:p>
    <w:p w14:paraId="50E9B9C7" w14:textId="77777777" w:rsidR="0000567A" w:rsidRDefault="0000567A" w:rsidP="00931E07">
      <w:pPr>
        <w:pStyle w:val="DHHSbullet1"/>
        <w:numPr>
          <w:ilvl w:val="0"/>
          <w:numId w:val="12"/>
        </w:numPr>
        <w:spacing w:line="240" w:lineRule="auto"/>
      </w:pPr>
      <w:r>
        <w:t>recency of practice and continuing professional development</w:t>
      </w:r>
    </w:p>
    <w:p w14:paraId="3188D84B" w14:textId="77777777" w:rsidR="0000567A" w:rsidRPr="001628B1" w:rsidRDefault="0000567A" w:rsidP="00931E07">
      <w:pPr>
        <w:pStyle w:val="DHHSbullet1"/>
        <w:numPr>
          <w:ilvl w:val="0"/>
          <w:numId w:val="12"/>
        </w:numPr>
        <w:spacing w:line="240" w:lineRule="auto"/>
      </w:pPr>
      <w:r>
        <w:t>p</w:t>
      </w:r>
      <w:r w:rsidRPr="001628B1">
        <w:t>remises</w:t>
      </w:r>
    </w:p>
    <w:p w14:paraId="69DE7648" w14:textId="77777777" w:rsidR="0000567A" w:rsidRPr="001628B1" w:rsidRDefault="0000567A" w:rsidP="00931E07">
      <w:pPr>
        <w:pStyle w:val="DHHSbullet1"/>
        <w:numPr>
          <w:ilvl w:val="0"/>
          <w:numId w:val="12"/>
        </w:numPr>
        <w:spacing w:line="240" w:lineRule="auto"/>
      </w:pPr>
      <w:r>
        <w:t>s</w:t>
      </w:r>
      <w:r w:rsidRPr="001628B1">
        <w:t>taffing</w:t>
      </w:r>
    </w:p>
    <w:p w14:paraId="166C9B79" w14:textId="77777777" w:rsidR="0000567A" w:rsidRDefault="0000567A" w:rsidP="00931E07">
      <w:pPr>
        <w:pStyle w:val="DHHSbullet1"/>
        <w:numPr>
          <w:ilvl w:val="0"/>
          <w:numId w:val="12"/>
        </w:numPr>
        <w:spacing w:line="240" w:lineRule="auto"/>
      </w:pPr>
      <w:r>
        <w:t>registration with the department</w:t>
      </w:r>
    </w:p>
    <w:p w14:paraId="5F953956" w14:textId="77777777" w:rsidR="0000567A" w:rsidRPr="00A80A9C" w:rsidRDefault="0000567A" w:rsidP="00931E07">
      <w:pPr>
        <w:pStyle w:val="DHHSbullet1"/>
        <w:numPr>
          <w:ilvl w:val="0"/>
          <w:numId w:val="12"/>
        </w:numPr>
        <w:spacing w:line="240" w:lineRule="auto"/>
      </w:pPr>
      <w:r>
        <w:t>p</w:t>
      </w:r>
      <w:r w:rsidRPr="00A80A9C">
        <w:t>ractice</w:t>
      </w:r>
      <w:r>
        <w:t xml:space="preserve"> and compliance with relevant guidelines and protocols</w:t>
      </w:r>
    </w:p>
    <w:p w14:paraId="7AC583E9" w14:textId="77777777" w:rsidR="0000567A" w:rsidRPr="00B4611F" w:rsidRDefault="0000567A" w:rsidP="00931E07">
      <w:pPr>
        <w:pStyle w:val="DHHSbullet1"/>
        <w:numPr>
          <w:ilvl w:val="0"/>
          <w:numId w:val="12"/>
        </w:numPr>
        <w:spacing w:line="240" w:lineRule="auto"/>
      </w:pPr>
      <w:r>
        <w:t>v</w:t>
      </w:r>
      <w:r w:rsidRPr="00B4611F">
        <w:t xml:space="preserve">accines </w:t>
      </w:r>
      <w:r>
        <w:t>that pharmacists are authorised to administer and the circumstances in which they are authorised to do so, including listing important exclusions.</w:t>
      </w:r>
    </w:p>
    <w:p w14:paraId="06628286" w14:textId="77777777" w:rsidR="0000567A" w:rsidRDefault="0000567A" w:rsidP="0000567A">
      <w:pPr>
        <w:rPr>
          <w:rFonts w:ascii="Arial" w:eastAsia="Times" w:hAnsi="Arial"/>
        </w:rPr>
      </w:pPr>
    </w:p>
    <w:p w14:paraId="0C361258" w14:textId="77777777" w:rsidR="0000567A" w:rsidRPr="00B4611F" w:rsidRDefault="0000567A" w:rsidP="0000567A">
      <w:pPr>
        <w:pStyle w:val="DHHSbody"/>
        <w:spacing w:before="120"/>
      </w:pPr>
      <w:r w:rsidRPr="00B4611F">
        <w:t xml:space="preserve">The conditions of the </w:t>
      </w:r>
      <w:r>
        <w:t>Approval</w:t>
      </w:r>
      <w:r w:rsidRPr="00B4611F">
        <w:t xml:space="preserve"> and related requirements for pharmacists are described as part of these </w:t>
      </w:r>
      <w:r>
        <w:t>G</w:t>
      </w:r>
      <w:r w:rsidRPr="00B4611F">
        <w:t>uidelines. Under all circumstances, the Pharmacist Immuniser should provide vaccination services in accordance with the</w:t>
      </w:r>
      <w:r>
        <w:t xml:space="preserve"> Regulations and the</w:t>
      </w:r>
      <w:r w:rsidRPr="00B4611F">
        <w:t xml:space="preserve"> </w:t>
      </w:r>
      <w:r>
        <w:t>Approval</w:t>
      </w:r>
      <w:r w:rsidRPr="00B4611F">
        <w:t xml:space="preserve">. </w:t>
      </w:r>
    </w:p>
    <w:p w14:paraId="116A6E46" w14:textId="77777777" w:rsidR="0000567A" w:rsidRPr="00B4611F" w:rsidRDefault="0000567A" w:rsidP="0000567A">
      <w:pPr>
        <w:pStyle w:val="DHHSbody"/>
      </w:pPr>
      <w:r w:rsidRPr="00B4611F">
        <w:t xml:space="preserve">The </w:t>
      </w:r>
      <w:r>
        <w:t xml:space="preserve">Secretary </w:t>
      </w:r>
      <w:r w:rsidRPr="00B4611F">
        <w:t xml:space="preserve">Approval </w:t>
      </w:r>
      <w:r>
        <w:t xml:space="preserve">– Pharmacist Immuniser </w:t>
      </w:r>
      <w:r w:rsidRPr="00B4611F">
        <w:t>is available from</w:t>
      </w:r>
      <w:r>
        <w:t xml:space="preserve"> </w:t>
      </w:r>
      <w:r w:rsidRPr="00D64852">
        <w:rPr>
          <w:highlight w:val="yellow"/>
        </w:rPr>
        <w:t>&lt;</w:t>
      </w:r>
      <w:hyperlink r:id="rId26" w:history="1">
        <w:r w:rsidRPr="00084BC2">
          <w:rPr>
            <w:rStyle w:val="Hyperlink"/>
            <w:highlight w:val="yellow"/>
          </w:rPr>
          <w:t>https://www.health.vic.gov.au/immunisation/pharmacist-immunisers</w:t>
        </w:r>
      </w:hyperlink>
      <w:r w:rsidRPr="00D64852">
        <w:rPr>
          <w:highlight w:val="yellow"/>
        </w:rPr>
        <w:t>&gt;.</w:t>
      </w:r>
    </w:p>
    <w:p w14:paraId="3B151EAA" w14:textId="77777777" w:rsidR="0000567A" w:rsidRDefault="0000567A" w:rsidP="00931E07">
      <w:pPr>
        <w:pStyle w:val="Heading1"/>
        <w:numPr>
          <w:ilvl w:val="0"/>
          <w:numId w:val="9"/>
        </w:numPr>
        <w:ind w:left="0" w:firstLine="0"/>
      </w:pPr>
      <w:bookmarkStart w:id="8" w:name="_Pharmacist_Immunisers_and"/>
      <w:bookmarkStart w:id="9" w:name="_Toc103869834"/>
      <w:bookmarkEnd w:id="8"/>
      <w:r>
        <w:t>Pharmacist Immunisers and Service Providers</w:t>
      </w:r>
      <w:bookmarkEnd w:id="9"/>
    </w:p>
    <w:p w14:paraId="3446322E" w14:textId="77777777" w:rsidR="0000567A" w:rsidRDefault="0000567A" w:rsidP="0000567A">
      <w:pPr>
        <w:pStyle w:val="DHHSbody"/>
        <w:rPr>
          <w:rFonts w:cs="Arial"/>
        </w:rPr>
      </w:pPr>
      <w:r>
        <w:rPr>
          <w:rFonts w:cs="Arial"/>
        </w:rPr>
        <w:t>A registered</w:t>
      </w:r>
      <w:r w:rsidRPr="00B4611F">
        <w:rPr>
          <w:rFonts w:cs="Arial"/>
        </w:rPr>
        <w:t xml:space="preserve"> pharmacist </w:t>
      </w:r>
      <w:r>
        <w:rPr>
          <w:rFonts w:cs="Arial"/>
        </w:rPr>
        <w:t xml:space="preserve">who has completed a recognised ‘Immuniser program of study’ and </w:t>
      </w:r>
      <w:r w:rsidRPr="00B4611F">
        <w:rPr>
          <w:rFonts w:cs="Arial"/>
        </w:rPr>
        <w:t>who administer</w:t>
      </w:r>
      <w:r>
        <w:rPr>
          <w:rFonts w:cs="Arial"/>
        </w:rPr>
        <w:t>s</w:t>
      </w:r>
      <w:r w:rsidRPr="00B4611F">
        <w:rPr>
          <w:rFonts w:cs="Arial"/>
        </w:rPr>
        <w:t xml:space="preserve"> vaccines under the </w:t>
      </w:r>
      <w:r>
        <w:rPr>
          <w:rFonts w:cs="Arial"/>
        </w:rPr>
        <w:t>program</w:t>
      </w:r>
      <w:r>
        <w:rPr>
          <w:rFonts w:cs="Arial"/>
          <w:i/>
        </w:rPr>
        <w:t xml:space="preserve"> </w:t>
      </w:r>
      <w:r>
        <w:rPr>
          <w:rFonts w:cs="Arial"/>
        </w:rPr>
        <w:t>is referred to in these Guidelines as a ‘Pharmacist Immuniser’</w:t>
      </w:r>
      <w:r>
        <w:rPr>
          <w:rFonts w:cs="Arial"/>
          <w:i/>
        </w:rPr>
        <w:t>.</w:t>
      </w:r>
    </w:p>
    <w:p w14:paraId="03FFE110" w14:textId="77777777" w:rsidR="0000567A" w:rsidRPr="00B4611F" w:rsidRDefault="0000567A" w:rsidP="0000567A">
      <w:pPr>
        <w:pStyle w:val="DHHSbody"/>
        <w:rPr>
          <w:rFonts w:cs="Arial"/>
        </w:rPr>
      </w:pPr>
      <w:r>
        <w:rPr>
          <w:rFonts w:cs="Arial"/>
        </w:rPr>
        <w:t xml:space="preserve">The Approval defines that Pharmacist Immunisers </w:t>
      </w:r>
      <w:r w:rsidRPr="00B4611F">
        <w:rPr>
          <w:rFonts w:cs="Arial"/>
        </w:rPr>
        <w:t>are required to:</w:t>
      </w:r>
    </w:p>
    <w:p w14:paraId="0A69C7D5" w14:textId="77777777" w:rsidR="0000567A" w:rsidRPr="00B4611F" w:rsidRDefault="0000567A" w:rsidP="00931E07">
      <w:pPr>
        <w:pStyle w:val="DHHSbullet1"/>
        <w:numPr>
          <w:ilvl w:val="0"/>
          <w:numId w:val="13"/>
        </w:numPr>
        <w:spacing w:line="240" w:lineRule="auto"/>
      </w:pPr>
      <w:r>
        <w:t>h</w:t>
      </w:r>
      <w:r w:rsidRPr="00B4611F">
        <w:t>old general registration with the Pharmacy Board of Australia</w:t>
      </w:r>
      <w:bookmarkStart w:id="10" w:name="_Ref450810248"/>
      <w:r w:rsidRPr="00905015">
        <w:rPr>
          <w:vertAlign w:val="superscript"/>
        </w:rPr>
        <w:footnoteReference w:id="5"/>
      </w:r>
      <w:bookmarkEnd w:id="10"/>
    </w:p>
    <w:p w14:paraId="1723DF84" w14:textId="77777777" w:rsidR="0000567A" w:rsidRDefault="0000567A" w:rsidP="00931E07">
      <w:pPr>
        <w:pStyle w:val="DHHSbullet1"/>
        <w:numPr>
          <w:ilvl w:val="0"/>
          <w:numId w:val="13"/>
        </w:numPr>
        <w:spacing w:line="240" w:lineRule="auto"/>
      </w:pPr>
      <w:r>
        <w:t xml:space="preserve">have </w:t>
      </w:r>
      <w:r w:rsidRPr="00B4611F">
        <w:t>satisfactorily complete</w:t>
      </w:r>
      <w:r>
        <w:t>d</w:t>
      </w:r>
      <w:r w:rsidRPr="00B4611F">
        <w:t xml:space="preserve"> the assessment of an ‘Immuniser program of study’ </w:t>
      </w:r>
      <w:r w:rsidRPr="006F3A4E">
        <w:t>recognised by the Victorian Chief Health Officer</w:t>
      </w:r>
    </w:p>
    <w:p w14:paraId="56429A14" w14:textId="77777777" w:rsidR="0000567A" w:rsidRPr="00F60EC8" w:rsidRDefault="0000567A" w:rsidP="00931E07">
      <w:pPr>
        <w:pStyle w:val="DHHSbullet1"/>
        <w:numPr>
          <w:ilvl w:val="0"/>
          <w:numId w:val="13"/>
        </w:numPr>
        <w:spacing w:line="240" w:lineRule="auto"/>
        <w:rPr>
          <w:highlight w:val="yellow"/>
        </w:rPr>
      </w:pPr>
      <w:r w:rsidRPr="00F60EC8">
        <w:rPr>
          <w:highlight w:val="yellow"/>
        </w:rPr>
        <w:t>have successfully completed the Japanese Encephalitis (JE) eLearning module if administering the JE vaccine</w:t>
      </w:r>
      <w:r>
        <w:rPr>
          <w:highlight w:val="yellow"/>
        </w:rPr>
        <w:t xml:space="preserve"> to eligible individuals</w:t>
      </w:r>
    </w:p>
    <w:p w14:paraId="541DC3E9" w14:textId="77777777" w:rsidR="0000567A" w:rsidRPr="00905015" w:rsidRDefault="0000567A" w:rsidP="00931E07">
      <w:pPr>
        <w:pStyle w:val="DHHSbullet1"/>
        <w:numPr>
          <w:ilvl w:val="0"/>
          <w:numId w:val="13"/>
        </w:numPr>
        <w:spacing w:line="240" w:lineRule="auto"/>
      </w:pPr>
      <w:r>
        <w:t>h</w:t>
      </w:r>
      <w:r w:rsidRPr="006F3A4E">
        <w:t>ave recency of practice and continuing professional development in immunisation (as defined from time to time by the Pharmacy Board of Australia)</w:t>
      </w:r>
    </w:p>
    <w:p w14:paraId="14F1A8E6" w14:textId="77777777" w:rsidR="0000567A" w:rsidRPr="00905015" w:rsidRDefault="0000567A" w:rsidP="00931E07">
      <w:pPr>
        <w:pStyle w:val="DHHSbullet1"/>
        <w:numPr>
          <w:ilvl w:val="0"/>
          <w:numId w:val="13"/>
        </w:numPr>
        <w:spacing w:line="240" w:lineRule="auto"/>
      </w:pPr>
      <w:r>
        <w:t>h</w:t>
      </w:r>
      <w:r w:rsidRPr="006F3A4E">
        <w:t>old a current first aid certificate (to be updated every three years)</w:t>
      </w:r>
    </w:p>
    <w:p w14:paraId="15E93E93" w14:textId="77777777" w:rsidR="0000567A" w:rsidRDefault="0000567A" w:rsidP="00931E07">
      <w:pPr>
        <w:pStyle w:val="DHHSbullet1"/>
        <w:numPr>
          <w:ilvl w:val="0"/>
          <w:numId w:val="13"/>
        </w:numPr>
        <w:spacing w:line="240" w:lineRule="auto"/>
      </w:pPr>
      <w:r>
        <w:t>h</w:t>
      </w:r>
      <w:r w:rsidRPr="006F3A4E">
        <w:t>old a current cardiopulmonary resuscitation certificate (to be updated annually)</w:t>
      </w:r>
    </w:p>
    <w:p w14:paraId="301237AA" w14:textId="77777777" w:rsidR="0000567A" w:rsidRPr="00A1165E" w:rsidRDefault="0000567A" w:rsidP="00931E07">
      <w:pPr>
        <w:pStyle w:val="DHHSbullet1"/>
        <w:numPr>
          <w:ilvl w:val="0"/>
          <w:numId w:val="13"/>
        </w:numPr>
        <w:spacing w:before="120" w:line="276" w:lineRule="auto"/>
        <w:rPr>
          <w:rFonts w:cs="Arial"/>
        </w:rPr>
      </w:pPr>
      <w:r w:rsidRPr="00A1165E">
        <w:rPr>
          <w:rFonts w:cs="Arial"/>
        </w:rPr>
        <w:t>Pharmacist Immunisers should be able to provide evidence of completed training if required.</w:t>
      </w:r>
    </w:p>
    <w:p w14:paraId="45EE3951" w14:textId="77777777" w:rsidR="0000567A" w:rsidRDefault="0000567A" w:rsidP="0000567A">
      <w:pPr>
        <w:pStyle w:val="DHHSbody"/>
        <w:rPr>
          <w:rFonts w:cs="Arial"/>
        </w:rPr>
      </w:pPr>
    </w:p>
    <w:p w14:paraId="5F19B9FB" w14:textId="77777777" w:rsidR="0000567A" w:rsidRDefault="0000567A" w:rsidP="0000567A">
      <w:pPr>
        <w:pStyle w:val="DHHSbody"/>
        <w:rPr>
          <w:rFonts w:cs="Arial"/>
        </w:rPr>
      </w:pPr>
    </w:p>
    <w:p w14:paraId="7900BF0D" w14:textId="77777777" w:rsidR="0000567A" w:rsidRDefault="0000567A" w:rsidP="0000567A">
      <w:pPr>
        <w:pStyle w:val="DHHSbody"/>
      </w:pPr>
      <w:r>
        <w:rPr>
          <w:rFonts w:cs="Arial"/>
        </w:rPr>
        <w:t xml:space="preserve">These Guidelines also refer to Service Providers. </w:t>
      </w:r>
      <w:r>
        <w:t>Service Providers are defined as:</w:t>
      </w:r>
    </w:p>
    <w:p w14:paraId="2CAE5301" w14:textId="77777777" w:rsidR="0000567A" w:rsidRPr="007F6F85" w:rsidRDefault="0000567A" w:rsidP="00931E07">
      <w:pPr>
        <w:pStyle w:val="DHHSbullet1"/>
        <w:numPr>
          <w:ilvl w:val="0"/>
          <w:numId w:val="7"/>
        </w:numPr>
      </w:pPr>
      <w:r>
        <w:t>a</w:t>
      </w:r>
      <w:r w:rsidRPr="007F6F85">
        <w:t xml:space="preserve"> hospital</w:t>
      </w:r>
    </w:p>
    <w:p w14:paraId="36B31BD0" w14:textId="77777777" w:rsidR="0000567A" w:rsidRPr="007F6F85" w:rsidRDefault="0000567A" w:rsidP="00931E07">
      <w:pPr>
        <w:pStyle w:val="DHHSbullet1"/>
        <w:numPr>
          <w:ilvl w:val="0"/>
          <w:numId w:val="7"/>
        </w:numPr>
      </w:pPr>
      <w:r>
        <w:t>a</w:t>
      </w:r>
      <w:r w:rsidRPr="007F6F85">
        <w:t xml:space="preserve"> pharmacy as defined in the </w:t>
      </w:r>
      <w:r w:rsidRPr="007F6F85">
        <w:rPr>
          <w:i/>
        </w:rPr>
        <w:t>Pharmacy Regulation Act 2010</w:t>
      </w:r>
    </w:p>
    <w:p w14:paraId="103EDB39" w14:textId="77777777" w:rsidR="0000567A" w:rsidRDefault="0000567A" w:rsidP="00931E07">
      <w:pPr>
        <w:pStyle w:val="DHHSbullet1"/>
        <w:numPr>
          <w:ilvl w:val="0"/>
          <w:numId w:val="7"/>
        </w:numPr>
      </w:pPr>
      <w:r>
        <w:lastRenderedPageBreak/>
        <w:t>a</w:t>
      </w:r>
      <w:r w:rsidRPr="007F6F85">
        <w:t xml:space="preserve"> pharmacy depot, as defined in the </w:t>
      </w:r>
      <w:r w:rsidRPr="003E4AF6">
        <w:rPr>
          <w:i/>
        </w:rPr>
        <w:t>Pharmacy Regulation Act 2010</w:t>
      </w:r>
      <w:r w:rsidRPr="007F6F85">
        <w:t xml:space="preserve">, that is a stand-alone </w:t>
      </w:r>
      <w:r w:rsidRPr="00FA7412">
        <w:t xml:space="preserve">business </w:t>
      </w:r>
      <w:r>
        <w:t>o</w:t>
      </w:r>
      <w:r w:rsidRPr="00FA7412">
        <w:t>n premises owned or leased by the licensee of the related pharmacy</w:t>
      </w:r>
      <w:r>
        <w:t>.</w:t>
      </w:r>
    </w:p>
    <w:p w14:paraId="566CD952" w14:textId="77777777" w:rsidR="0000567A" w:rsidRDefault="0000567A" w:rsidP="0000567A">
      <w:pPr>
        <w:pStyle w:val="DHHSbullet1"/>
        <w:ind w:left="0" w:firstLine="0"/>
      </w:pPr>
      <w:r>
        <w:t>Pharmacists administering vaccines are to be connected to a pharmacy, pharmacy depot or hospital (Service Provider) that has registered with the department to provide a vaccination service and hold a government-funded vaccine account.  This means that they must either own (for example, the pharmacist owner of a pharmacy), be employed or otherwise engaged by that Service Provider.</w:t>
      </w:r>
    </w:p>
    <w:p w14:paraId="28DA00CC" w14:textId="77777777" w:rsidR="0000567A" w:rsidRDefault="0000567A" w:rsidP="00931E07">
      <w:pPr>
        <w:pStyle w:val="Heading1"/>
        <w:numPr>
          <w:ilvl w:val="0"/>
          <w:numId w:val="9"/>
        </w:numPr>
        <w:ind w:left="0" w:firstLine="0"/>
      </w:pPr>
      <w:bookmarkStart w:id="11" w:name="_Toc452486141"/>
      <w:bookmarkStart w:id="12" w:name="_Toc452486144"/>
      <w:bookmarkStart w:id="13" w:name="_Toc452486145"/>
      <w:bookmarkStart w:id="14" w:name="_Toc452486146"/>
      <w:bookmarkStart w:id="15" w:name="_Toc452486150"/>
      <w:bookmarkStart w:id="16" w:name="_Toc103869835"/>
      <w:bookmarkEnd w:id="11"/>
      <w:bookmarkEnd w:id="12"/>
      <w:bookmarkEnd w:id="13"/>
      <w:bookmarkEnd w:id="14"/>
      <w:bookmarkEnd w:id="15"/>
      <w:r>
        <w:t>Education</w:t>
      </w:r>
      <w:bookmarkEnd w:id="16"/>
    </w:p>
    <w:p w14:paraId="4E5D5C10" w14:textId="77777777" w:rsidR="0000567A" w:rsidRDefault="0000567A" w:rsidP="0000567A">
      <w:pPr>
        <w:pStyle w:val="DHHSbody"/>
      </w:pPr>
      <w:r>
        <w:t xml:space="preserve">All pharmacists administering vaccines in Victoria must first complete an ‘Immuniser program of study’ that has been recognised by the Victorian Chief Health Officer. A list of recognised courses is available </w:t>
      </w:r>
      <w:r w:rsidRPr="002264A8">
        <w:t xml:space="preserve">from </w:t>
      </w:r>
      <w:r w:rsidRPr="00E47C05">
        <w:rPr>
          <w:highlight w:val="yellow"/>
        </w:rPr>
        <w:t>&lt;</w:t>
      </w:r>
      <w:hyperlink r:id="rId27" w:history="1">
        <w:r w:rsidRPr="00033B98">
          <w:rPr>
            <w:rStyle w:val="Hyperlink"/>
            <w:highlight w:val="yellow"/>
          </w:rPr>
          <w:t>https://www.health.vic.gov.au/immunisation/programs-of-study</w:t>
        </w:r>
      </w:hyperlink>
      <w:r w:rsidRPr="00E47C05">
        <w:rPr>
          <w:highlight w:val="yellow"/>
        </w:rPr>
        <w:t>&gt;.</w:t>
      </w:r>
    </w:p>
    <w:p w14:paraId="6EA1B65D" w14:textId="77777777" w:rsidR="0000567A" w:rsidRDefault="0000567A" w:rsidP="0000567A">
      <w:pPr>
        <w:pStyle w:val="DHHSbody"/>
      </w:pPr>
      <w:r>
        <w:t>This program of study provides participants with a comprehensive understanding of the role of a Pharmacist Immuniser in Victoria and assists with development of the knowledge and clinical skills required to safely deliver an immunisation service. Completion of this course is consistent with the educational requirements for Nurse Immunisers in Victoria.</w:t>
      </w:r>
    </w:p>
    <w:p w14:paraId="4CDE04D9" w14:textId="77777777" w:rsidR="0000567A" w:rsidRDefault="0000567A" w:rsidP="0000567A">
      <w:pPr>
        <w:pStyle w:val="DHHSbody"/>
      </w:pPr>
      <w:r w:rsidRPr="004813CC">
        <w:t xml:space="preserve">Pharmacists that have completed immunisation training that has </w:t>
      </w:r>
      <w:r w:rsidRPr="004813CC">
        <w:rPr>
          <w:b/>
        </w:rPr>
        <w:t>not</w:t>
      </w:r>
      <w:r w:rsidRPr="004813CC">
        <w:t xml:space="preserve"> been recognised as an ‘Immuniser program of study’ are not authorised to administer vaccinations in Victoria. This includes training programs available in other states and territories, unless they are expressly recognised by the Victorian Chief Health Officer.</w:t>
      </w:r>
    </w:p>
    <w:p w14:paraId="7C6CC46E" w14:textId="77777777" w:rsidR="0000567A" w:rsidRDefault="0000567A" w:rsidP="0000567A">
      <w:pPr>
        <w:pStyle w:val="DHHSbody"/>
      </w:pPr>
      <w:r w:rsidRPr="5D0E1D87">
        <w:rPr>
          <w:rFonts w:cs="Arial"/>
          <w:highlight w:val="yellow"/>
        </w:rPr>
        <w:t xml:space="preserve">Pharmacist Immunisers who are administering the JE vaccine to eligible individuals in Victoria must first complete the Japanese Encephalitis eLearning module that has been approved by the Deputy Chief Health Officer – Communicable Disease. This training takes approximately 15 minutes to complete and can be accessed free from </w:t>
      </w:r>
      <w:r w:rsidRPr="5D0E1D87">
        <w:rPr>
          <w:highlight w:val="yellow"/>
        </w:rPr>
        <w:t>&lt;</w:t>
      </w:r>
      <w:hyperlink r:id="rId28">
        <w:r w:rsidRPr="5D0E1D87">
          <w:rPr>
            <w:rStyle w:val="Hyperlink"/>
            <w:highlight w:val="yellow"/>
          </w:rPr>
          <w:t>https://www2.health.vic.gov.au/public-health/immunisation/immunisers-in-victoria/pharmacist-immunisers/pharmacist-immuniser-study-programs</w:t>
        </w:r>
      </w:hyperlink>
      <w:r w:rsidRPr="5D0E1D87">
        <w:rPr>
          <w:highlight w:val="yellow"/>
        </w:rPr>
        <w:t>&gt;.</w:t>
      </w:r>
    </w:p>
    <w:p w14:paraId="73B8BABA" w14:textId="77777777" w:rsidR="0000567A" w:rsidRPr="00F60EC8" w:rsidRDefault="0000567A" w:rsidP="0000567A">
      <w:pPr>
        <w:pStyle w:val="DHHSbody"/>
        <w:rPr>
          <w:highlight w:val="yellow"/>
        </w:rPr>
      </w:pPr>
      <w:r w:rsidRPr="5D0E1D87">
        <w:rPr>
          <w:rFonts w:cs="Arial"/>
          <w:color w:val="000000" w:themeColor="text1"/>
          <w:highlight w:val="yellow"/>
        </w:rPr>
        <w:t>It is a pharmacist immunisers’ professional responsibility to ensure they are appropriately trained and competent and are meeting best practice for vaccinating children aged five years and over</w:t>
      </w:r>
      <w:r>
        <w:rPr>
          <w:rFonts w:cs="Arial"/>
          <w:color w:val="000000" w:themeColor="text1"/>
          <w:highlight w:val="yellow"/>
        </w:rPr>
        <w:t>,</w:t>
      </w:r>
      <w:r w:rsidRPr="5D0E1D87">
        <w:rPr>
          <w:rFonts w:cs="Arial"/>
          <w:color w:val="000000" w:themeColor="text1"/>
          <w:highlight w:val="yellow"/>
        </w:rPr>
        <w:t xml:space="preserve"> including identification and management of adverse events following immunisation for this age group</w:t>
      </w:r>
      <w:r w:rsidRPr="5D0E1D87">
        <w:rPr>
          <w:highlight w:val="yellow"/>
        </w:rPr>
        <w:t>.</w:t>
      </w:r>
      <w:r>
        <w:t xml:space="preserve"> </w:t>
      </w:r>
      <w:r w:rsidRPr="5D0E1D87">
        <w:rPr>
          <w:highlight w:val="yellow"/>
        </w:rPr>
        <w:t xml:space="preserve">The Immuniser program of study includes administration of all vaccines </w:t>
      </w:r>
      <w:r>
        <w:rPr>
          <w:highlight w:val="yellow"/>
        </w:rPr>
        <w:t xml:space="preserve">listed on the National Immunisation Program </w:t>
      </w:r>
      <w:r w:rsidRPr="5D0E1D87">
        <w:rPr>
          <w:highlight w:val="yellow"/>
        </w:rPr>
        <w:t xml:space="preserve">to all age groups including childhood immunisation. </w:t>
      </w:r>
    </w:p>
    <w:p w14:paraId="10E05AB3" w14:textId="77777777" w:rsidR="0000567A" w:rsidRPr="00F60EC8" w:rsidRDefault="0000567A" w:rsidP="0000567A">
      <w:pPr>
        <w:pStyle w:val="DHHSbody"/>
      </w:pPr>
      <w:r w:rsidRPr="5D0E1D87">
        <w:rPr>
          <w:highlight w:val="yellow"/>
        </w:rPr>
        <w:t xml:space="preserve">However, in recognition of the additional clinical and communication skills required to administer vaccines to younger children, it is </w:t>
      </w:r>
      <w:r w:rsidRPr="5D0E1D87">
        <w:rPr>
          <w:b/>
          <w:bCs/>
          <w:highlight w:val="yellow"/>
        </w:rPr>
        <w:t>strongly recommended</w:t>
      </w:r>
      <w:r w:rsidRPr="5D0E1D87">
        <w:rPr>
          <w:highlight w:val="yellow"/>
        </w:rPr>
        <w:t xml:space="preserve"> that pharmacist immunisers also view the Melbourne Vaccine Education Centre (MVEC) </w:t>
      </w:r>
      <w:r w:rsidRPr="00EA746E">
        <w:rPr>
          <w:i/>
          <w:highlight w:val="yellow"/>
        </w:rPr>
        <w:t>Immunising Children and Infants webinar</w:t>
      </w:r>
      <w:r w:rsidRPr="5D0E1D87">
        <w:rPr>
          <w:highlight w:val="yellow"/>
        </w:rPr>
        <w:t xml:space="preserve"> which was developed for workforces administering the COVID-19 vaccine to children aged five and over. This is available free of charge from the MVEC website at:</w:t>
      </w:r>
      <w:r w:rsidRPr="5D0E1D87">
        <w:rPr>
          <w:color w:val="3366FF"/>
          <w:highlight w:val="yellow"/>
          <w:u w:val="dotted"/>
        </w:rPr>
        <w:t xml:space="preserve"> https://education-mvec.mcri.edu.au/</w:t>
      </w:r>
    </w:p>
    <w:p w14:paraId="0A043283" w14:textId="77777777" w:rsidR="0000567A" w:rsidRPr="00F60EC8" w:rsidRDefault="0000567A" w:rsidP="0000567A">
      <w:pPr>
        <w:pStyle w:val="DHHSbody"/>
        <w:rPr>
          <w:highlight w:val="yellow"/>
        </w:rPr>
      </w:pPr>
      <w:r w:rsidRPr="5D0E1D87">
        <w:rPr>
          <w:highlight w:val="yellow"/>
        </w:rPr>
        <w:t xml:space="preserve">The Pharmacy Guild of Australia and the Pharmaceutical Society of Australia have also developed additional training modules for pharmacist immunisers who may wish to </w:t>
      </w:r>
      <w:r w:rsidRPr="5D0E1D87">
        <w:rPr>
          <w:rFonts w:cs="Arial"/>
          <w:color w:val="000000" w:themeColor="text1"/>
          <w:highlight w:val="yellow"/>
        </w:rPr>
        <w:t>support their competency and currency of practice administering vaccines to this younger age group.</w:t>
      </w:r>
      <w:r>
        <w:t xml:space="preserve">    </w:t>
      </w:r>
    </w:p>
    <w:p w14:paraId="5E1288E1" w14:textId="77777777" w:rsidR="0000567A" w:rsidRPr="00630A8E" w:rsidRDefault="0000567A" w:rsidP="0000567A">
      <w:pPr>
        <w:pStyle w:val="DHHSbody"/>
        <w:rPr>
          <w:rFonts w:cs="Arial"/>
        </w:rPr>
      </w:pPr>
      <w:r w:rsidRPr="00630A8E">
        <w:rPr>
          <w:rFonts w:cs="Arial"/>
        </w:rPr>
        <w:t xml:space="preserve">The Approval </w:t>
      </w:r>
      <w:r>
        <w:rPr>
          <w:rFonts w:cs="Arial"/>
        </w:rPr>
        <w:t>states</w:t>
      </w:r>
      <w:r w:rsidRPr="00630A8E">
        <w:rPr>
          <w:rFonts w:cs="Arial"/>
        </w:rPr>
        <w:t xml:space="preserve"> that pharmacists </w:t>
      </w:r>
      <w:r>
        <w:rPr>
          <w:rFonts w:cs="Arial"/>
        </w:rPr>
        <w:t>who</w:t>
      </w:r>
      <w:r w:rsidRPr="00630A8E">
        <w:rPr>
          <w:rFonts w:cs="Arial"/>
        </w:rPr>
        <w:t xml:space="preserve"> are </w:t>
      </w:r>
      <w:r w:rsidRPr="004813CC">
        <w:rPr>
          <w:rFonts w:cs="Arial"/>
        </w:rPr>
        <w:t>training to administer</w:t>
      </w:r>
      <w:r w:rsidRPr="00630A8E">
        <w:rPr>
          <w:rFonts w:cs="Arial"/>
        </w:rPr>
        <w:t xml:space="preserve"> vaccines are required to:</w:t>
      </w:r>
    </w:p>
    <w:p w14:paraId="081A0FE9" w14:textId="77777777" w:rsidR="0000567A" w:rsidRPr="008D07DE" w:rsidRDefault="0000567A" w:rsidP="00931E07">
      <w:pPr>
        <w:pStyle w:val="DHHSbullet1"/>
        <w:numPr>
          <w:ilvl w:val="0"/>
          <w:numId w:val="14"/>
        </w:numPr>
      </w:pPr>
      <w:r w:rsidRPr="008D07DE">
        <w:t>hold general registration with the Pharmacy Board of Australia</w:t>
      </w:r>
      <w:r w:rsidRPr="005577B9">
        <w:rPr>
          <w:vertAlign w:val="superscript"/>
        </w:rPr>
        <w:t>2</w:t>
      </w:r>
    </w:p>
    <w:p w14:paraId="6AE10DE5" w14:textId="77777777" w:rsidR="0000567A" w:rsidRPr="00316104" w:rsidRDefault="0000567A" w:rsidP="00931E07">
      <w:pPr>
        <w:pStyle w:val="DHHSbullet1"/>
        <w:numPr>
          <w:ilvl w:val="0"/>
          <w:numId w:val="14"/>
        </w:numPr>
      </w:pPr>
      <w:r w:rsidRPr="00A36832">
        <w:t>hold a current first aid certificate (t</w:t>
      </w:r>
      <w:r w:rsidRPr="00316104">
        <w:t>o be updated every three years)</w:t>
      </w:r>
    </w:p>
    <w:p w14:paraId="56DF097E" w14:textId="77777777" w:rsidR="0000567A" w:rsidRPr="003A200E" w:rsidRDefault="0000567A" w:rsidP="00931E07">
      <w:pPr>
        <w:pStyle w:val="DHHSbullet1"/>
        <w:numPr>
          <w:ilvl w:val="0"/>
          <w:numId w:val="14"/>
        </w:numPr>
      </w:pPr>
      <w:r w:rsidRPr="00316104">
        <w:t>hold a current cardiopulmonary resuscitation certifica</w:t>
      </w:r>
      <w:r w:rsidRPr="003A200E">
        <w:t>te (to be updated annually)</w:t>
      </w:r>
    </w:p>
    <w:p w14:paraId="457C17FD" w14:textId="77777777" w:rsidR="0000567A" w:rsidRPr="00BA4B99" w:rsidRDefault="0000567A" w:rsidP="00931E07">
      <w:pPr>
        <w:pStyle w:val="DHHSbullet1"/>
        <w:numPr>
          <w:ilvl w:val="0"/>
          <w:numId w:val="14"/>
        </w:numPr>
      </w:pPr>
      <w:r w:rsidRPr="009F3D01">
        <w:t xml:space="preserve">administer vaccines only when completing clinical practice as part of a recognised ‘Immuniser program of study’ </w:t>
      </w:r>
      <w:r w:rsidRPr="00BA4B99">
        <w:t>under the direct supervision of:</w:t>
      </w:r>
    </w:p>
    <w:p w14:paraId="44B1305B" w14:textId="77777777" w:rsidR="0000567A" w:rsidRPr="00630A8E" w:rsidRDefault="0000567A" w:rsidP="00931E07">
      <w:pPr>
        <w:pStyle w:val="DHHSbody"/>
        <w:numPr>
          <w:ilvl w:val="1"/>
          <w:numId w:val="15"/>
        </w:numPr>
        <w:spacing w:after="40" w:line="240" w:lineRule="auto"/>
      </w:pPr>
      <w:r>
        <w:t>a medical practitioner</w:t>
      </w:r>
    </w:p>
    <w:p w14:paraId="5C98FF07" w14:textId="77777777" w:rsidR="0000567A" w:rsidRPr="00630A8E" w:rsidRDefault="0000567A" w:rsidP="00931E07">
      <w:pPr>
        <w:pStyle w:val="DHHSbody"/>
        <w:numPr>
          <w:ilvl w:val="1"/>
          <w:numId w:val="15"/>
        </w:numPr>
        <w:tabs>
          <w:tab w:val="left" w:pos="1134"/>
        </w:tabs>
        <w:spacing w:after="40" w:line="240" w:lineRule="auto"/>
      </w:pPr>
      <w:r>
        <w:t>a nurse practitioner</w:t>
      </w:r>
    </w:p>
    <w:p w14:paraId="747CA5ED" w14:textId="77777777" w:rsidR="0000567A" w:rsidRPr="00340471" w:rsidRDefault="0000567A" w:rsidP="00931E07">
      <w:pPr>
        <w:pStyle w:val="DHHSbody"/>
        <w:numPr>
          <w:ilvl w:val="1"/>
          <w:numId w:val="15"/>
        </w:numPr>
        <w:spacing w:after="40" w:line="240" w:lineRule="auto"/>
      </w:pPr>
      <w:r w:rsidRPr="00340471">
        <w:t xml:space="preserve">a ‘Nurse Immuniser’ who is compliant with Regulation </w:t>
      </w:r>
      <w:r>
        <w:t>8(1)</w:t>
      </w:r>
      <w:r w:rsidRPr="00340471">
        <w:t xml:space="preserve"> of the </w:t>
      </w:r>
      <w:r w:rsidRPr="00B83C08">
        <w:rPr>
          <w:i/>
        </w:rPr>
        <w:t>Drugs, Poisons and Controlled Substances Regulations 2017</w:t>
      </w:r>
    </w:p>
    <w:p w14:paraId="6CF674FF" w14:textId="77777777" w:rsidR="0000567A" w:rsidRPr="00630A8E" w:rsidRDefault="0000567A" w:rsidP="00931E07">
      <w:pPr>
        <w:pStyle w:val="DHHSbody"/>
        <w:numPr>
          <w:ilvl w:val="1"/>
          <w:numId w:val="15"/>
        </w:numPr>
        <w:spacing w:after="40" w:line="240" w:lineRule="auto"/>
        <w:rPr>
          <w:b/>
        </w:rPr>
      </w:pPr>
      <w:r>
        <w:t>a p</w:t>
      </w:r>
      <w:r w:rsidRPr="00630A8E">
        <w:t xml:space="preserve">harmacist </w:t>
      </w:r>
      <w:r>
        <w:t>who</w:t>
      </w:r>
      <w:r w:rsidRPr="00630A8E">
        <w:t xml:space="preserve"> is compliant with Regulation </w:t>
      </w:r>
      <w:r>
        <w:t>99(c)</w:t>
      </w:r>
      <w:r w:rsidRPr="00630A8E">
        <w:t xml:space="preserve"> of the </w:t>
      </w:r>
      <w:r w:rsidRPr="00905015">
        <w:rPr>
          <w:i/>
        </w:rPr>
        <w:t>Drugs, Poisons and Contr</w:t>
      </w:r>
      <w:r>
        <w:rPr>
          <w:i/>
        </w:rPr>
        <w:t>olled Substances Regulations 2017</w:t>
      </w:r>
      <w:r w:rsidRPr="00630A8E">
        <w:t>.</w:t>
      </w:r>
    </w:p>
    <w:p w14:paraId="45F35D3D" w14:textId="77777777" w:rsidR="0000567A" w:rsidRPr="00346FCD" w:rsidRDefault="0000567A" w:rsidP="0000567A">
      <w:pPr>
        <w:pStyle w:val="DHHSbody"/>
      </w:pPr>
      <w:r w:rsidRPr="00346FCD">
        <w:lastRenderedPageBreak/>
        <w:t>Pharmacists who act as Pharmacist Immuniser mentors or supervisors in the delivery and assessment of a recognised ‘Immuniser program of study’ require a minimum of two years’ recent experience in the administration of vaccines.</w:t>
      </w:r>
    </w:p>
    <w:p w14:paraId="244CB7B7" w14:textId="77777777" w:rsidR="0000567A" w:rsidRDefault="0000567A" w:rsidP="0000567A">
      <w:pPr>
        <w:pStyle w:val="DHHSbody"/>
        <w:rPr>
          <w:rFonts w:ascii="Helv" w:hAnsi="Helv" w:cs="Helv"/>
          <w:color w:val="000000"/>
          <w:lang w:eastAsia="en-AU"/>
        </w:rPr>
      </w:pPr>
      <w:r w:rsidRPr="00346FCD">
        <w:rPr>
          <w:rFonts w:ascii="Helv" w:hAnsi="Helv" w:cs="Helv"/>
          <w:color w:val="000000"/>
          <w:lang w:eastAsia="en-AU"/>
        </w:rPr>
        <w:t>Pharmacy students and interns are not precluded from enrolling and completing a theoretical component of immunisation training. However, they are unable to participate in a clinical practice component that includes training to administer vaccines, or administration of vaccines. Pharmacists are unable to successfully complete an ‘Immuniser program of study’ until they hold general registration with the Pharmacy Board of Australia.</w:t>
      </w:r>
    </w:p>
    <w:p w14:paraId="2E30B70E" w14:textId="77777777" w:rsidR="0000567A" w:rsidRDefault="0000567A" w:rsidP="0000567A">
      <w:pPr>
        <w:pStyle w:val="DHHSbody"/>
        <w:rPr>
          <w:rFonts w:ascii="Helv" w:hAnsi="Helv" w:cs="Helv"/>
          <w:color w:val="000000"/>
          <w:lang w:eastAsia="en-AU"/>
        </w:rPr>
      </w:pPr>
      <w:r>
        <w:rPr>
          <w:rFonts w:ascii="Helv" w:hAnsi="Helv" w:cs="Helv"/>
          <w:color w:val="000000"/>
          <w:lang w:eastAsia="en-AU"/>
        </w:rPr>
        <w:t xml:space="preserve">Pharmacists may undertake a program of study that meets the requirements of the </w:t>
      </w:r>
      <w:r>
        <w:rPr>
          <w:rFonts w:ascii="Helv" w:hAnsi="Helv" w:cs="Helv"/>
          <w:i/>
          <w:iCs/>
          <w:color w:val="000000"/>
          <w:lang w:eastAsia="en-AU"/>
        </w:rPr>
        <w:t>National Immunisation Education Framework for Health Professionals</w:t>
      </w:r>
      <w:r>
        <w:rPr>
          <w:rStyle w:val="FootnoteReference"/>
          <w:rFonts w:ascii="Helv" w:hAnsi="Helv" w:cs="Helv"/>
          <w:i/>
          <w:iCs/>
          <w:color w:val="000000"/>
          <w:lang w:eastAsia="en-AU"/>
        </w:rPr>
        <w:footnoteReference w:id="6"/>
      </w:r>
      <w:r>
        <w:rPr>
          <w:rFonts w:ascii="Helv" w:hAnsi="Helv" w:cs="Helv"/>
          <w:color w:val="000000"/>
          <w:lang w:eastAsia="en-AU"/>
        </w:rPr>
        <w:t xml:space="preserve">. In Victoria, where pharmacists, students or interns have completed a </w:t>
      </w:r>
      <w:r>
        <w:rPr>
          <w:rFonts w:ascii="Helv" w:hAnsi="Helv" w:cs="Helv"/>
          <w:i/>
          <w:iCs/>
          <w:color w:val="000000"/>
          <w:lang w:eastAsia="en-AU"/>
        </w:rPr>
        <w:t>Framework</w:t>
      </w:r>
      <w:r>
        <w:rPr>
          <w:rFonts w:ascii="Helv" w:hAnsi="Helv" w:cs="Helv"/>
          <w:color w:val="000000"/>
          <w:lang w:eastAsia="en-AU"/>
        </w:rPr>
        <w:t xml:space="preserve"> program (for example, in another state or territory), they are not permitted to administer vaccines until they meet all the requirements of the Approval. </w:t>
      </w:r>
    </w:p>
    <w:p w14:paraId="1DEB6A2E" w14:textId="77777777" w:rsidR="0000567A" w:rsidRDefault="0000567A" w:rsidP="0000567A">
      <w:pPr>
        <w:pStyle w:val="DHHSbody"/>
        <w:rPr>
          <w:rFonts w:ascii="Helv" w:hAnsi="Helv" w:cs="Helv"/>
          <w:color w:val="000000"/>
          <w:lang w:eastAsia="en-AU"/>
        </w:rPr>
      </w:pPr>
      <w:r>
        <w:rPr>
          <w:rFonts w:ascii="Helv" w:hAnsi="Helv" w:cs="Helv"/>
          <w:color w:val="000000"/>
          <w:lang w:eastAsia="en-AU"/>
        </w:rPr>
        <w:t xml:space="preserve">Pharmacist immunisers should access immunisation education opportunities to support </w:t>
      </w:r>
      <w:r>
        <w:t>best</w:t>
      </w:r>
      <w:r w:rsidRPr="003836E6">
        <w:t xml:space="preserve"> practice</w:t>
      </w:r>
      <w:r>
        <w:t xml:space="preserve"> and continuing professional development. This may include accessing regular updates to practice, research and publications on immunisation and vaccinations such as the National Centre for Immunisation Research and Surveillance’s Australian Immunisation Professionals weekly update, available at &lt;</w:t>
      </w:r>
      <w:hyperlink r:id="rId29" w:history="1">
        <w:r w:rsidRPr="004813CC">
          <w:rPr>
            <w:rStyle w:val="Hyperlink"/>
            <w:rFonts w:ascii="Helv" w:hAnsi="Helv" w:cs="Helv"/>
            <w:lang w:eastAsia="en-AU"/>
          </w:rPr>
          <w:t>http://www.ncirs.edu.au/provider-resources/aip/</w:t>
        </w:r>
      </w:hyperlink>
      <w:r>
        <w:rPr>
          <w:rFonts w:ascii="Helv" w:hAnsi="Helv" w:cs="Helv"/>
          <w:color w:val="000000"/>
          <w:lang w:eastAsia="en-AU"/>
        </w:rPr>
        <w:t>&gt;.</w:t>
      </w:r>
    </w:p>
    <w:p w14:paraId="6B55353C" w14:textId="77777777" w:rsidR="0000567A" w:rsidRDefault="0000567A" w:rsidP="0000567A">
      <w:pPr>
        <w:pStyle w:val="DHHSbullet1"/>
        <w:spacing w:line="240" w:lineRule="auto"/>
        <w:ind w:left="0" w:firstLine="0"/>
        <w:rPr>
          <w:rFonts w:ascii="Helv" w:hAnsi="Helv" w:cs="Helv"/>
          <w:color w:val="000000"/>
          <w:lang w:eastAsia="en-AU"/>
        </w:rPr>
      </w:pPr>
    </w:p>
    <w:p w14:paraId="3EE8266C" w14:textId="77777777" w:rsidR="0000567A" w:rsidRDefault="0000567A" w:rsidP="0000567A">
      <w:pPr>
        <w:pStyle w:val="DHHSbullet1"/>
        <w:spacing w:line="240" w:lineRule="auto"/>
        <w:ind w:left="0" w:firstLine="0"/>
        <w:rPr>
          <w:rFonts w:ascii="Helv" w:hAnsi="Helv" w:cs="Helv"/>
          <w:color w:val="000000"/>
          <w:lang w:eastAsia="en-AU"/>
        </w:rPr>
      </w:pPr>
    </w:p>
    <w:p w14:paraId="6B16DF2A" w14:textId="77777777" w:rsidR="0000567A" w:rsidRDefault="0000567A" w:rsidP="0000567A">
      <w:pPr>
        <w:rPr>
          <w:rFonts w:ascii="Helv" w:eastAsia="Times" w:hAnsi="Helv" w:cs="Helv"/>
          <w:color w:val="000000"/>
          <w:lang w:eastAsia="en-AU"/>
        </w:rPr>
      </w:pPr>
      <w:r>
        <w:rPr>
          <w:rFonts w:ascii="Helv" w:hAnsi="Helv" w:cs="Helv"/>
          <w:color w:val="000000"/>
          <w:lang w:eastAsia="en-AU"/>
        </w:rPr>
        <w:br w:type="page"/>
      </w:r>
    </w:p>
    <w:p w14:paraId="677C379B" w14:textId="77777777" w:rsidR="0000567A" w:rsidRPr="00784B71" w:rsidRDefault="0000567A" w:rsidP="00931E07">
      <w:pPr>
        <w:pStyle w:val="Heading1"/>
        <w:numPr>
          <w:ilvl w:val="0"/>
          <w:numId w:val="9"/>
        </w:numPr>
        <w:ind w:left="0" w:firstLine="0"/>
      </w:pPr>
      <w:bookmarkStart w:id="17" w:name="_Toc103869836"/>
      <w:r w:rsidRPr="00784B71">
        <w:lastRenderedPageBreak/>
        <w:t>Code of conduct</w:t>
      </w:r>
      <w:r>
        <w:t xml:space="preserve"> and professional practice standards</w:t>
      </w:r>
      <w:bookmarkEnd w:id="17"/>
    </w:p>
    <w:p w14:paraId="236E1E23" w14:textId="77777777" w:rsidR="0000567A" w:rsidRPr="00A32B4F" w:rsidRDefault="0000567A" w:rsidP="0000567A">
      <w:pPr>
        <w:shd w:val="clear" w:color="auto" w:fill="FFFFFF"/>
        <w:spacing w:after="120" w:line="270" w:lineRule="atLeast"/>
        <w:rPr>
          <w:rFonts w:ascii="Arial" w:hAnsi="Arial" w:cs="Arial"/>
        </w:rPr>
      </w:pPr>
      <w:r w:rsidRPr="00A32B4F">
        <w:rPr>
          <w:rFonts w:ascii="Arial" w:hAnsi="Arial" w:cs="Arial"/>
        </w:rPr>
        <w:t xml:space="preserve">Pharmacist Immunisers are expected to comply with </w:t>
      </w:r>
      <w:r>
        <w:rPr>
          <w:rFonts w:ascii="Arial" w:hAnsi="Arial" w:cs="Arial"/>
        </w:rPr>
        <w:t xml:space="preserve">all elements </w:t>
      </w:r>
      <w:r w:rsidRPr="00A32B4F">
        <w:rPr>
          <w:rFonts w:ascii="Arial" w:hAnsi="Arial" w:cs="Arial"/>
        </w:rPr>
        <w:t xml:space="preserve">of the Pharmacy Board of Australia’s </w:t>
      </w:r>
      <w:r w:rsidRPr="00A32B4F">
        <w:rPr>
          <w:rFonts w:ascii="Arial" w:hAnsi="Arial" w:cs="Arial"/>
          <w:i/>
        </w:rPr>
        <w:t>Code of conduct</w:t>
      </w:r>
      <w:r>
        <w:rPr>
          <w:rStyle w:val="FootnoteReference"/>
          <w:rFonts w:ascii="Arial" w:hAnsi="Arial" w:cs="Arial"/>
          <w:i/>
        </w:rPr>
        <w:footnoteReference w:id="7"/>
      </w:r>
      <w:r w:rsidRPr="00A32B4F">
        <w:rPr>
          <w:rFonts w:ascii="Arial" w:hAnsi="Arial" w:cs="Arial"/>
          <w:i/>
        </w:rPr>
        <w:t>,</w:t>
      </w:r>
      <w:r w:rsidRPr="00A32B4F">
        <w:rPr>
          <w:rFonts w:ascii="Arial" w:hAnsi="Arial" w:cs="Arial"/>
        </w:rPr>
        <w:t xml:space="preserve"> including</w:t>
      </w:r>
      <w:r>
        <w:rPr>
          <w:rFonts w:ascii="Arial" w:hAnsi="Arial" w:cs="Arial"/>
        </w:rPr>
        <w:t xml:space="preserve"> (but not limited to)</w:t>
      </w:r>
      <w:r w:rsidRPr="00A32B4F">
        <w:rPr>
          <w:rFonts w:ascii="Arial" w:hAnsi="Arial" w:cs="Arial"/>
        </w:rPr>
        <w:t>:</w:t>
      </w:r>
    </w:p>
    <w:p w14:paraId="5286DC9C" w14:textId="77777777" w:rsidR="0000567A" w:rsidRPr="006C3DB5" w:rsidRDefault="0000567A" w:rsidP="00931E07">
      <w:pPr>
        <w:pStyle w:val="DHHSbullet1"/>
        <w:numPr>
          <w:ilvl w:val="0"/>
          <w:numId w:val="7"/>
        </w:numPr>
        <w:spacing w:line="240" w:lineRule="auto"/>
      </w:pPr>
      <w:r w:rsidRPr="00C57E96">
        <w:t>arranging investigations and liaising with other treating practitioners</w:t>
      </w:r>
      <w:r>
        <w:t>;</w:t>
      </w:r>
    </w:p>
    <w:p w14:paraId="1ACA39D8" w14:textId="77777777" w:rsidR="0000567A" w:rsidRPr="002056E7" w:rsidRDefault="0000567A" w:rsidP="00931E07">
      <w:pPr>
        <w:pStyle w:val="DHHSbullet1"/>
        <w:numPr>
          <w:ilvl w:val="0"/>
          <w:numId w:val="7"/>
        </w:numPr>
        <w:spacing w:line="240" w:lineRule="auto"/>
      </w:pPr>
      <w:r w:rsidRPr="006C3DB5">
        <w:t>facilitating coordination and continuity of care</w:t>
      </w:r>
      <w:r>
        <w:t>;</w:t>
      </w:r>
    </w:p>
    <w:p w14:paraId="5B19DFE5" w14:textId="77777777" w:rsidR="0000567A" w:rsidRPr="00905015" w:rsidRDefault="0000567A" w:rsidP="00931E07">
      <w:pPr>
        <w:pStyle w:val="DHHSbullet1"/>
        <w:numPr>
          <w:ilvl w:val="0"/>
          <w:numId w:val="7"/>
        </w:numPr>
        <w:spacing w:line="240" w:lineRule="auto"/>
      </w:pPr>
      <w:r w:rsidRPr="00905015">
        <w:t>recognising and working within the limits of a practitioner’s competence and scope of practice</w:t>
      </w:r>
      <w:r>
        <w:t>;</w:t>
      </w:r>
    </w:p>
    <w:p w14:paraId="0AAF3886" w14:textId="77777777" w:rsidR="0000567A" w:rsidRPr="00905015" w:rsidRDefault="0000567A" w:rsidP="00931E07">
      <w:pPr>
        <w:pStyle w:val="DHHSbullet1"/>
        <w:numPr>
          <w:ilvl w:val="0"/>
          <w:numId w:val="7"/>
        </w:numPr>
        <w:spacing w:line="240" w:lineRule="auto"/>
      </w:pPr>
      <w:r w:rsidRPr="00905015">
        <w:t>providing treatment options based on the best available information and not influenced by financial gain or incentives</w:t>
      </w:r>
      <w:r>
        <w:t>;</w:t>
      </w:r>
    </w:p>
    <w:p w14:paraId="7F182878" w14:textId="77777777" w:rsidR="0000567A" w:rsidRPr="00905015" w:rsidRDefault="0000567A" w:rsidP="00931E07">
      <w:pPr>
        <w:pStyle w:val="DHHSbullet1"/>
        <w:numPr>
          <w:ilvl w:val="0"/>
          <w:numId w:val="7"/>
        </w:numPr>
        <w:spacing w:line="240" w:lineRule="auto"/>
      </w:pPr>
      <w:r w:rsidRPr="00905015">
        <w:t>participating in efforts to promote the health of the community</w:t>
      </w:r>
      <w:r>
        <w:t>,</w:t>
      </w:r>
      <w:r w:rsidRPr="00C57E96">
        <w:t xml:space="preserve"> and being aware of obligations in disease prevention, including screening and reporting noti</w:t>
      </w:r>
      <w:r w:rsidRPr="006C3DB5">
        <w:t>fiable diseases where relevant</w:t>
      </w:r>
      <w:r>
        <w:t>; and</w:t>
      </w:r>
    </w:p>
    <w:p w14:paraId="5CD581D9" w14:textId="77777777" w:rsidR="0000567A" w:rsidRPr="00905015" w:rsidRDefault="0000567A" w:rsidP="00931E07">
      <w:pPr>
        <w:pStyle w:val="DHHSbullet1"/>
        <w:numPr>
          <w:ilvl w:val="0"/>
          <w:numId w:val="7"/>
        </w:numPr>
        <w:spacing w:line="240" w:lineRule="auto"/>
      </w:pPr>
      <w:r w:rsidRPr="00905015">
        <w:t>keeping knowledge and skills up to date to ensure that practitioners continue to work within their competence and scope of practice.</w:t>
      </w:r>
    </w:p>
    <w:p w14:paraId="05E33E39" w14:textId="77777777" w:rsidR="0000567A" w:rsidRPr="00A32B4F" w:rsidRDefault="0000567A" w:rsidP="0000567A">
      <w:pPr>
        <w:pStyle w:val="DHHSbody"/>
        <w:spacing w:before="120"/>
        <w:rPr>
          <w:rFonts w:cs="Arial"/>
        </w:rPr>
      </w:pPr>
      <w:r w:rsidRPr="00B4611F">
        <w:rPr>
          <w:rFonts w:cs="Arial"/>
        </w:rPr>
        <w:t>Pharmacist</w:t>
      </w:r>
      <w:r>
        <w:rPr>
          <w:rFonts w:cs="Arial"/>
        </w:rPr>
        <w:t xml:space="preserve"> Immunisers</w:t>
      </w:r>
      <w:r w:rsidRPr="00B4611F">
        <w:rPr>
          <w:rFonts w:cs="Arial"/>
        </w:rPr>
        <w:t xml:space="preserve"> </w:t>
      </w:r>
      <w:r>
        <w:rPr>
          <w:rFonts w:cs="Arial"/>
        </w:rPr>
        <w:t>are</w:t>
      </w:r>
      <w:r w:rsidRPr="00B4611F">
        <w:rPr>
          <w:rFonts w:cs="Arial"/>
        </w:rPr>
        <w:t xml:space="preserve"> expected to maintain current knowledge of vaccines and immunisation </w:t>
      </w:r>
      <w:r w:rsidRPr="00A32B4F">
        <w:rPr>
          <w:rFonts w:cs="Arial"/>
        </w:rPr>
        <w:t xml:space="preserve">policies and be able to provide information about vaccines and immunisation services to </w:t>
      </w:r>
      <w:r>
        <w:rPr>
          <w:rFonts w:cs="Arial"/>
        </w:rPr>
        <w:t>individual</w:t>
      </w:r>
      <w:r w:rsidRPr="00A32B4F">
        <w:rPr>
          <w:rFonts w:cs="Arial"/>
        </w:rPr>
        <w:t>s</w:t>
      </w:r>
      <w:r>
        <w:rPr>
          <w:rFonts w:cs="Arial"/>
        </w:rPr>
        <w:t>,</w:t>
      </w:r>
      <w:r w:rsidRPr="00A32B4F">
        <w:rPr>
          <w:rFonts w:cs="Arial"/>
        </w:rPr>
        <w:t xml:space="preserve"> within the limits of their professional knowledge and experience. </w:t>
      </w:r>
    </w:p>
    <w:p w14:paraId="79D6C2C2" w14:textId="77777777" w:rsidR="0000567A" w:rsidRDefault="0000567A" w:rsidP="0000567A">
      <w:pPr>
        <w:pStyle w:val="DHHSbody"/>
        <w:rPr>
          <w:rFonts w:cs="Arial"/>
        </w:rPr>
      </w:pPr>
      <w:r>
        <w:rPr>
          <w:rFonts w:cs="Arial"/>
        </w:rPr>
        <w:t xml:space="preserve">Where information gathered during the pre-vaccination assessment identifies health concerns or the need for management or intervention (whether or not they are relevant to the vaccination), pharmacists should refer the individual back to their medical practitioner for further treatment or advice. </w:t>
      </w:r>
    </w:p>
    <w:p w14:paraId="3EFA7334" w14:textId="77777777" w:rsidR="0000567A" w:rsidRDefault="0000567A" w:rsidP="0000567A">
      <w:pPr>
        <w:pStyle w:val="DHHSbody"/>
        <w:rPr>
          <w:rFonts w:cs="Arial"/>
        </w:rPr>
      </w:pPr>
      <w:r>
        <w:rPr>
          <w:rFonts w:cs="Arial"/>
        </w:rPr>
        <w:t>P</w:t>
      </w:r>
      <w:r w:rsidRPr="00B4611F">
        <w:rPr>
          <w:rFonts w:cs="Arial"/>
        </w:rPr>
        <w:t xml:space="preserve">harmacists </w:t>
      </w:r>
      <w:r>
        <w:rPr>
          <w:rFonts w:cs="Arial"/>
        </w:rPr>
        <w:t>who</w:t>
      </w:r>
      <w:r w:rsidRPr="00B4611F">
        <w:rPr>
          <w:rFonts w:cs="Arial"/>
        </w:rPr>
        <w:t xml:space="preserve"> are administering vaccines should participate in public health promotion by educating </w:t>
      </w:r>
      <w:r>
        <w:rPr>
          <w:rFonts w:cs="Arial"/>
        </w:rPr>
        <w:t>individuals</w:t>
      </w:r>
      <w:r w:rsidRPr="00B4611F">
        <w:rPr>
          <w:rFonts w:cs="Arial"/>
        </w:rPr>
        <w:t xml:space="preserve"> about immunisation recommendations</w:t>
      </w:r>
      <w:r>
        <w:rPr>
          <w:rFonts w:cs="Arial"/>
        </w:rPr>
        <w:t>,</w:t>
      </w:r>
      <w:r w:rsidRPr="00B4611F">
        <w:rPr>
          <w:rFonts w:cs="Arial"/>
        </w:rPr>
        <w:t xml:space="preserve"> and motivat</w:t>
      </w:r>
      <w:r>
        <w:rPr>
          <w:rFonts w:cs="Arial"/>
        </w:rPr>
        <w:t>ing</w:t>
      </w:r>
      <w:r w:rsidRPr="00B4611F">
        <w:rPr>
          <w:rFonts w:cs="Arial"/>
        </w:rPr>
        <w:t xml:space="preserve"> </w:t>
      </w:r>
      <w:r>
        <w:rPr>
          <w:rFonts w:cs="Arial"/>
        </w:rPr>
        <w:t>individual</w:t>
      </w:r>
      <w:r w:rsidRPr="00B4611F">
        <w:rPr>
          <w:rFonts w:cs="Arial"/>
        </w:rPr>
        <w:t xml:space="preserve">s, particularly those </w:t>
      </w:r>
      <w:r>
        <w:rPr>
          <w:rFonts w:cs="Arial"/>
        </w:rPr>
        <w:t xml:space="preserve">who are considered </w:t>
      </w:r>
      <w:r w:rsidRPr="00B4611F">
        <w:rPr>
          <w:rFonts w:cs="Arial"/>
        </w:rPr>
        <w:t>at</w:t>
      </w:r>
      <w:r>
        <w:rPr>
          <w:rFonts w:cs="Arial"/>
        </w:rPr>
        <w:t xml:space="preserve"> </w:t>
      </w:r>
      <w:r w:rsidRPr="00B4611F">
        <w:rPr>
          <w:rFonts w:cs="Arial"/>
        </w:rPr>
        <w:t xml:space="preserve">risk, to be </w:t>
      </w:r>
      <w:r>
        <w:rPr>
          <w:rFonts w:cs="Arial"/>
        </w:rPr>
        <w:t>vaccinated</w:t>
      </w:r>
      <w:r w:rsidRPr="00B4611F">
        <w:rPr>
          <w:rFonts w:cs="Arial"/>
        </w:rPr>
        <w:t>.</w:t>
      </w:r>
      <w:r w:rsidRPr="00564A8D">
        <w:rPr>
          <w:rFonts w:cs="Arial"/>
        </w:rPr>
        <w:t xml:space="preserve"> </w:t>
      </w:r>
      <w:r>
        <w:rPr>
          <w:rFonts w:cs="Arial"/>
        </w:rPr>
        <w:t>The pharmacist’s duty of care also extends to discussion of ongoing vaccinations and encouraging individuals to discuss their needs with a health practitioner of the individual’s choice, e.g. general practitioner.</w:t>
      </w:r>
    </w:p>
    <w:p w14:paraId="29226CEE" w14:textId="77777777" w:rsidR="0000567A" w:rsidRDefault="0000567A" w:rsidP="0000567A">
      <w:pPr>
        <w:pStyle w:val="DHHSbody"/>
        <w:rPr>
          <w:rFonts w:cs="Arial"/>
        </w:rPr>
      </w:pPr>
      <w:r>
        <w:rPr>
          <w:rFonts w:cs="Arial"/>
        </w:rPr>
        <w:t xml:space="preserve">Any concerns with a registered health professional should be reported to Ahpra by phoning 1300 419 495 or visiting their website at </w:t>
      </w:r>
      <w:hyperlink r:id="rId30" w:history="1">
        <w:r w:rsidRPr="003A66A0">
          <w:rPr>
            <w:rStyle w:val="Hyperlink"/>
            <w:rFonts w:cs="Arial"/>
          </w:rPr>
          <w:t>http://www.ahpra.gov.au/</w:t>
        </w:r>
      </w:hyperlink>
      <w:r>
        <w:rPr>
          <w:rFonts w:cs="Arial"/>
        </w:rPr>
        <w:t xml:space="preserve">, so concerns can be investigated. </w:t>
      </w:r>
      <w:r w:rsidRPr="007451A8">
        <w:rPr>
          <w:rFonts w:cs="Arial"/>
        </w:rPr>
        <w:t xml:space="preserve"> </w:t>
      </w:r>
      <w:r>
        <w:rPr>
          <w:rFonts w:cs="Arial"/>
        </w:rPr>
        <w:t xml:space="preserve">See section </w:t>
      </w:r>
      <w:hyperlink w:anchor="_Complaints" w:history="1">
        <w:r w:rsidRPr="006349D5">
          <w:rPr>
            <w:rStyle w:val="Hyperlink"/>
            <w:rFonts w:cs="Arial"/>
          </w:rPr>
          <w:t>12.7</w:t>
        </w:r>
      </w:hyperlink>
      <w:r>
        <w:rPr>
          <w:rFonts w:cs="Arial"/>
        </w:rPr>
        <w:t xml:space="preserve"> of these Guidelines for further information.</w:t>
      </w:r>
    </w:p>
    <w:p w14:paraId="28B9B48A" w14:textId="77777777" w:rsidR="0000567A" w:rsidRDefault="0000567A" w:rsidP="0000567A">
      <w:pPr>
        <w:pStyle w:val="DHHSbody"/>
        <w:rPr>
          <w:rFonts w:cs="Arial"/>
        </w:rPr>
      </w:pPr>
      <w:r>
        <w:rPr>
          <w:rFonts w:cs="Arial"/>
        </w:rPr>
        <w:t xml:space="preserve">Service Providers (as defined in section </w:t>
      </w:r>
      <w:hyperlink w:anchor="_Pharmacist_Immunisers_and" w:history="1">
        <w:r w:rsidRPr="006349D5">
          <w:t>4</w:t>
        </w:r>
      </w:hyperlink>
      <w:r>
        <w:rPr>
          <w:rFonts w:cs="Arial"/>
        </w:rPr>
        <w:t xml:space="preserve"> of these Guidelines) and Pharmacist Immunisers are expected to comply with and achieve the Pharmaceutical Society of Australia </w:t>
      </w:r>
      <w:r w:rsidRPr="00E2481D">
        <w:rPr>
          <w:rFonts w:cs="Arial"/>
          <w:i/>
        </w:rPr>
        <w:t>Professional Practice Standards</w:t>
      </w:r>
      <w:r>
        <w:rPr>
          <w:rStyle w:val="FootnoteReference"/>
          <w:rFonts w:cs="Arial"/>
        </w:rPr>
        <w:footnoteReference w:id="8"/>
      </w:r>
      <w:r>
        <w:rPr>
          <w:rFonts w:cs="Arial"/>
        </w:rPr>
        <w:t>, in particular Standard 11: Vaccination service. These standards describe the values of the pharmacy profession and the expected professional behaviour of pharmacists towards individuals, the community and society.</w:t>
      </w:r>
    </w:p>
    <w:p w14:paraId="774FCFF2" w14:textId="77777777" w:rsidR="0000567A" w:rsidRDefault="0000567A" w:rsidP="0000567A">
      <w:pPr>
        <w:pStyle w:val="DHHSbody"/>
        <w:rPr>
          <w:rFonts w:cs="Arial"/>
        </w:rPr>
      </w:pPr>
      <w:r>
        <w:rPr>
          <w:rFonts w:cs="Arial"/>
        </w:rPr>
        <w:t xml:space="preserve">A self-assessment tool accompanies the </w:t>
      </w:r>
      <w:r w:rsidRPr="00E2481D">
        <w:rPr>
          <w:rFonts w:cs="Arial"/>
          <w:i/>
        </w:rPr>
        <w:t>Professional Practice Standards</w:t>
      </w:r>
      <w:r>
        <w:rPr>
          <w:rFonts w:cs="Arial"/>
        </w:rPr>
        <w:t xml:space="preserve"> and is available from the Pharmaceutical Society of Australia’s website at </w:t>
      </w:r>
      <w:hyperlink r:id="rId31" w:history="1">
        <w:r w:rsidRPr="003A66A0">
          <w:rPr>
            <w:rStyle w:val="Hyperlink"/>
            <w:rFonts w:cs="Arial"/>
          </w:rPr>
          <w:t>https://www.psa.org.au/wp-content/uploads/2018/08/Professional-Practice-Standards-v5.pdf</w:t>
        </w:r>
      </w:hyperlink>
      <w:r>
        <w:rPr>
          <w:rStyle w:val="Hyperlink"/>
          <w:rFonts w:cs="Arial"/>
        </w:rPr>
        <w:t>.</w:t>
      </w:r>
      <w:r>
        <w:rPr>
          <w:rFonts w:cs="Arial"/>
        </w:rPr>
        <w:t xml:space="preserve"> </w:t>
      </w:r>
    </w:p>
    <w:p w14:paraId="4BE9717F" w14:textId="77777777" w:rsidR="0000567A" w:rsidRDefault="0000567A" w:rsidP="0000567A">
      <w:pPr>
        <w:rPr>
          <w:rFonts w:ascii="Arial" w:eastAsia="Times" w:hAnsi="Arial" w:cs="Arial"/>
        </w:rPr>
      </w:pPr>
      <w:r>
        <w:rPr>
          <w:rFonts w:cs="Arial"/>
        </w:rPr>
        <w:br w:type="page"/>
      </w:r>
    </w:p>
    <w:p w14:paraId="55B3F545" w14:textId="77777777" w:rsidR="0000567A" w:rsidRDefault="0000567A" w:rsidP="00931E07">
      <w:pPr>
        <w:pStyle w:val="Heading1"/>
        <w:numPr>
          <w:ilvl w:val="0"/>
          <w:numId w:val="9"/>
        </w:numPr>
        <w:ind w:left="0" w:firstLine="0"/>
      </w:pPr>
      <w:bookmarkStart w:id="18" w:name="_Toc103869837"/>
      <w:r>
        <w:lastRenderedPageBreak/>
        <w:t>Vaccines</w:t>
      </w:r>
      <w:bookmarkEnd w:id="18"/>
      <w:r>
        <w:t xml:space="preserve"> </w:t>
      </w:r>
    </w:p>
    <w:p w14:paraId="73D533A0" w14:textId="77777777" w:rsidR="0000567A" w:rsidRDefault="0000567A" w:rsidP="0000567A">
      <w:pPr>
        <w:pStyle w:val="DHHSbody"/>
      </w:pPr>
      <w:r>
        <w:t xml:space="preserve">The Approval authorises pharmacists to administer selected vaccines to persons of particular ages, with some exclusions. See section </w:t>
      </w:r>
      <w:hyperlink w:anchor="_Target_groups_under" w:history="1">
        <w:r w:rsidRPr="006349D5">
          <w:t>8</w:t>
        </w:r>
      </w:hyperlink>
      <w:r>
        <w:t>, Target groups under the Approval, for the vaccine type and age eligibility.</w:t>
      </w:r>
    </w:p>
    <w:p w14:paraId="552A7FFA" w14:textId="77777777" w:rsidR="0000567A" w:rsidRPr="00630A8E" w:rsidRDefault="0000567A" w:rsidP="0000567A">
      <w:pPr>
        <w:pStyle w:val="DHHSbody"/>
        <w:rPr>
          <w:rFonts w:cs="Arial"/>
        </w:rPr>
      </w:pPr>
      <w:r>
        <w:rPr>
          <w:rFonts w:cs="Arial"/>
        </w:rPr>
        <w:t>In</w:t>
      </w:r>
      <w:r w:rsidRPr="00630A8E">
        <w:rPr>
          <w:rFonts w:cs="Arial"/>
        </w:rPr>
        <w:t xml:space="preserve"> all circumstances, vaccines should be administered in accordance with the conditions of the </w:t>
      </w:r>
      <w:r>
        <w:rPr>
          <w:rFonts w:cs="Arial"/>
        </w:rPr>
        <w:t>Approval, including in relation to exclusions</w:t>
      </w:r>
      <w:r w:rsidRPr="00630A8E">
        <w:rPr>
          <w:rFonts w:cs="Arial"/>
        </w:rPr>
        <w:t xml:space="preserve">. </w:t>
      </w:r>
    </w:p>
    <w:p w14:paraId="5A7C8797" w14:textId="77777777" w:rsidR="0000567A" w:rsidRPr="00630A8E" w:rsidRDefault="0000567A" w:rsidP="0000567A">
      <w:pPr>
        <w:pStyle w:val="DHHSbody"/>
        <w:rPr>
          <w:rFonts w:cs="Arial"/>
        </w:rPr>
      </w:pPr>
      <w:r w:rsidRPr="00630A8E">
        <w:rPr>
          <w:rFonts w:cs="Arial"/>
        </w:rPr>
        <w:t>Pharmacists are also authorised to administer Schedule 3 poisons (1:1000 adrenaline) if a therapeutic need exists following administration of a Schedule 4 poison (</w:t>
      </w:r>
      <w:r>
        <w:rPr>
          <w:rFonts w:cs="Arial"/>
        </w:rPr>
        <w:t>that is,</w:t>
      </w:r>
      <w:r w:rsidRPr="00630A8E">
        <w:rPr>
          <w:rFonts w:cs="Arial"/>
        </w:rPr>
        <w:t xml:space="preserve"> for the treatment of an anaphylactic reaction to a vaccine). </w:t>
      </w:r>
    </w:p>
    <w:p w14:paraId="766A89AA" w14:textId="77777777" w:rsidR="0000567A" w:rsidRDefault="0000567A" w:rsidP="00931E07">
      <w:pPr>
        <w:pStyle w:val="Heading1"/>
        <w:numPr>
          <w:ilvl w:val="0"/>
          <w:numId w:val="9"/>
        </w:numPr>
      </w:pPr>
      <w:bookmarkStart w:id="19" w:name="_Target_groups_under"/>
      <w:bookmarkStart w:id="20" w:name="_Toc103869838"/>
      <w:bookmarkEnd w:id="19"/>
      <w:r>
        <w:t>Target groups under the Approval</w:t>
      </w:r>
      <w:bookmarkEnd w:id="20"/>
    </w:p>
    <w:p w14:paraId="7030287B" w14:textId="77777777" w:rsidR="0000567A" w:rsidRPr="00A74279" w:rsidRDefault="0000567A" w:rsidP="00931E07">
      <w:pPr>
        <w:pStyle w:val="Heading2"/>
        <w:numPr>
          <w:ilvl w:val="1"/>
          <w:numId w:val="9"/>
        </w:numPr>
      </w:pPr>
      <w:bookmarkStart w:id="21" w:name="_Toc448737147"/>
      <w:bookmarkStart w:id="22" w:name="_Toc103869839"/>
      <w:bookmarkStart w:id="23" w:name="_Hlk103868206"/>
      <w:r w:rsidRPr="00A74279">
        <w:t>Influenza vaccine</w:t>
      </w:r>
      <w:bookmarkEnd w:id="21"/>
      <w:bookmarkEnd w:id="22"/>
    </w:p>
    <w:p w14:paraId="028DDBEA" w14:textId="77777777" w:rsidR="0000567A" w:rsidRPr="009E78EA" w:rsidRDefault="0000567A" w:rsidP="0000567A">
      <w:pPr>
        <w:pStyle w:val="DHHSbody"/>
        <w:rPr>
          <w:rFonts w:cs="Arial"/>
        </w:rPr>
      </w:pPr>
      <w:r w:rsidRPr="009E78EA">
        <w:rPr>
          <w:rFonts w:cs="Arial"/>
        </w:rPr>
        <w:t>Victorian pharmacist</w:t>
      </w:r>
      <w:r>
        <w:rPr>
          <w:rFonts w:cs="Arial"/>
        </w:rPr>
        <w:t xml:space="preserve"> immunisers are authorised</w:t>
      </w:r>
      <w:r w:rsidRPr="009E78EA">
        <w:rPr>
          <w:rFonts w:cs="Arial"/>
        </w:rPr>
        <w:t xml:space="preserve"> to administer influenza vaccine </w:t>
      </w:r>
      <w:r>
        <w:rPr>
          <w:rFonts w:cs="Arial"/>
        </w:rPr>
        <w:t xml:space="preserve">to certain target groups </w:t>
      </w:r>
      <w:r w:rsidRPr="009E78EA">
        <w:rPr>
          <w:rFonts w:cs="Arial"/>
        </w:rPr>
        <w:t>without a prescription or other instruction from a health practitioner</w:t>
      </w:r>
      <w:r>
        <w:rPr>
          <w:rFonts w:cs="Arial"/>
        </w:rPr>
        <w:t>. These</w:t>
      </w:r>
      <w:r w:rsidRPr="009E78EA">
        <w:rPr>
          <w:rFonts w:cs="Arial"/>
        </w:rPr>
        <w:t xml:space="preserve"> </w:t>
      </w:r>
      <w:r>
        <w:rPr>
          <w:rFonts w:cs="Arial"/>
        </w:rPr>
        <w:t>include</w:t>
      </w:r>
      <w:r w:rsidRPr="009E78EA">
        <w:rPr>
          <w:rFonts w:cs="Arial"/>
        </w:rPr>
        <w:t>:</w:t>
      </w:r>
    </w:p>
    <w:p w14:paraId="173A62C6" w14:textId="77777777" w:rsidR="0000567A" w:rsidRPr="00931E07" w:rsidRDefault="0000567A" w:rsidP="00931E07">
      <w:pPr>
        <w:pStyle w:val="Bullet2"/>
        <w:numPr>
          <w:ilvl w:val="1"/>
          <w:numId w:val="7"/>
        </w:numPr>
        <w:spacing w:line="240" w:lineRule="auto"/>
        <w:rPr>
          <w:highlight w:val="yellow"/>
        </w:rPr>
      </w:pPr>
      <w:r w:rsidRPr="00931E07">
        <w:rPr>
          <w:highlight w:val="yellow"/>
        </w:rPr>
        <w:t xml:space="preserve">Target group 1 – persons eligible for government-funded influenza vaccine through the National Immunisation Program (NIP). This includes individuals aged 65 years and older, Aboriginal and Torres Strait Islander people aged 5 years and older, and persons aged 5 to 64 years with medical conditions that can lead to complications from influenza, such as severe asthma, lung or heart disease, low immunity or diabetes and pregnant women in any stage of pregnancy. </w:t>
      </w:r>
    </w:p>
    <w:p w14:paraId="35EBF357" w14:textId="77777777" w:rsidR="0000567A" w:rsidRPr="00931E07" w:rsidRDefault="0000567A" w:rsidP="00931E07">
      <w:pPr>
        <w:pStyle w:val="Bullet2"/>
        <w:numPr>
          <w:ilvl w:val="1"/>
          <w:numId w:val="7"/>
        </w:numPr>
        <w:spacing w:line="240" w:lineRule="auto"/>
        <w:rPr>
          <w:highlight w:val="yellow"/>
        </w:rPr>
      </w:pPr>
      <w:r w:rsidRPr="00931E07">
        <w:rPr>
          <w:highlight w:val="yellow"/>
        </w:rPr>
        <w:t xml:space="preserve">Target group 2 – persons aged between 5 and 64 years, and not eligible for the NIP. </w:t>
      </w:r>
    </w:p>
    <w:p w14:paraId="37E31DEF" w14:textId="77777777" w:rsidR="0000567A" w:rsidRPr="00785EF3" w:rsidRDefault="0000567A" w:rsidP="0000567A">
      <w:pPr>
        <w:pStyle w:val="DHHSbody"/>
        <w:spacing w:before="120"/>
        <w:rPr>
          <w:rFonts w:cs="Arial"/>
        </w:rPr>
      </w:pPr>
      <w:r>
        <w:rPr>
          <w:rFonts w:cs="Arial"/>
        </w:rPr>
        <w:t>V</w:t>
      </w:r>
      <w:r w:rsidRPr="00785EF3">
        <w:rPr>
          <w:rFonts w:cs="Arial"/>
        </w:rPr>
        <w:t xml:space="preserve">accines should be administered in accordance with the conditions of the </w:t>
      </w:r>
      <w:r>
        <w:rPr>
          <w:rFonts w:cs="Arial"/>
        </w:rPr>
        <w:t>Approval. See the Approval</w:t>
      </w:r>
      <w:r>
        <w:rPr>
          <w:rFonts w:eastAsia="Times New Roman" w:cs="Arial"/>
          <w:color w:val="000000"/>
          <w:lang w:eastAsia="en-AU"/>
        </w:rPr>
        <w:t>, column 2 for further details.</w:t>
      </w:r>
      <w:r w:rsidRPr="009F4CBF">
        <w:rPr>
          <w:rFonts w:eastAsia="Times New Roman" w:cs="Arial"/>
          <w:color w:val="000000"/>
          <w:lang w:eastAsia="en-AU"/>
        </w:rPr>
        <w:t xml:space="preserve"> </w:t>
      </w:r>
      <w:r>
        <w:rPr>
          <w:rFonts w:eastAsia="Times New Roman" w:cs="Arial"/>
          <w:color w:val="000000"/>
          <w:lang w:eastAsia="en-AU"/>
        </w:rPr>
        <w:t>See the Approval, column 3 for the list of</w:t>
      </w:r>
      <w:r w:rsidRPr="009F4CBF">
        <w:rPr>
          <w:rFonts w:eastAsia="Times New Roman" w:cs="Arial"/>
          <w:color w:val="000000"/>
          <w:lang w:eastAsia="en-AU"/>
        </w:rPr>
        <w:t xml:space="preserve"> circumstances in which pharmacists are </w:t>
      </w:r>
      <w:r w:rsidRPr="00D03EBD">
        <w:rPr>
          <w:rFonts w:eastAsia="Times New Roman" w:cs="Arial"/>
          <w:b/>
          <w:color w:val="000000"/>
          <w:lang w:eastAsia="en-AU"/>
        </w:rPr>
        <w:t>not</w:t>
      </w:r>
      <w:r w:rsidRPr="009F4CBF">
        <w:rPr>
          <w:rFonts w:eastAsia="Times New Roman" w:cs="Arial"/>
          <w:color w:val="000000"/>
          <w:lang w:eastAsia="en-AU"/>
        </w:rPr>
        <w:t xml:space="preserve"> authorised to administer a vaccine</w:t>
      </w:r>
      <w:r>
        <w:rPr>
          <w:rFonts w:eastAsia="Times New Roman" w:cs="Arial"/>
          <w:color w:val="000000"/>
          <w:lang w:eastAsia="en-AU"/>
        </w:rPr>
        <w:t xml:space="preserve"> under the Approval</w:t>
      </w:r>
      <w:r w:rsidRPr="009F4CBF">
        <w:rPr>
          <w:rFonts w:eastAsia="Times New Roman" w:cs="Arial"/>
          <w:color w:val="000000"/>
          <w:lang w:eastAsia="en-AU"/>
        </w:rPr>
        <w:t xml:space="preserve">. </w:t>
      </w:r>
      <w:r w:rsidRPr="00785EF3">
        <w:rPr>
          <w:rFonts w:cs="Arial"/>
        </w:rPr>
        <w:t xml:space="preserve"> </w:t>
      </w:r>
      <w:bookmarkStart w:id="24" w:name="_Toc448737148"/>
    </w:p>
    <w:p w14:paraId="1F001EB0" w14:textId="77777777" w:rsidR="0000567A" w:rsidRPr="00A74279" w:rsidRDefault="0000567A" w:rsidP="00931E07">
      <w:pPr>
        <w:pStyle w:val="Heading2"/>
        <w:numPr>
          <w:ilvl w:val="1"/>
          <w:numId w:val="9"/>
        </w:numPr>
      </w:pPr>
      <w:bookmarkStart w:id="25" w:name="_Toc103869840"/>
      <w:r w:rsidRPr="00A74279">
        <w:t>Pertussis-containing vaccine</w:t>
      </w:r>
      <w:bookmarkEnd w:id="24"/>
      <w:bookmarkEnd w:id="25"/>
    </w:p>
    <w:p w14:paraId="62A5F6A4" w14:textId="77777777" w:rsidR="0000567A" w:rsidRPr="009E78EA" w:rsidRDefault="0000567A" w:rsidP="0000567A">
      <w:pPr>
        <w:pStyle w:val="DHHSbody"/>
        <w:rPr>
          <w:rFonts w:cs="Arial"/>
        </w:rPr>
      </w:pPr>
      <w:r>
        <w:rPr>
          <w:rFonts w:cs="Arial"/>
        </w:rPr>
        <w:t>Victorian p</w:t>
      </w:r>
      <w:r w:rsidRPr="009E78EA">
        <w:rPr>
          <w:rFonts w:cs="Arial"/>
        </w:rPr>
        <w:t>harmacist</w:t>
      </w:r>
      <w:r>
        <w:rPr>
          <w:rFonts w:cs="Arial"/>
        </w:rPr>
        <w:t xml:space="preserve"> immunisers</w:t>
      </w:r>
      <w:r w:rsidRPr="009E78EA">
        <w:rPr>
          <w:rFonts w:cs="Arial"/>
        </w:rPr>
        <w:t xml:space="preserve"> </w:t>
      </w:r>
      <w:r>
        <w:rPr>
          <w:rFonts w:cs="Arial"/>
        </w:rPr>
        <w:t xml:space="preserve">are </w:t>
      </w:r>
      <w:r w:rsidRPr="009E78EA">
        <w:rPr>
          <w:rFonts w:cs="Arial"/>
        </w:rPr>
        <w:t>authorised to administer pertussis-</w:t>
      </w:r>
      <w:r w:rsidRPr="009F4CBF">
        <w:rPr>
          <w:rFonts w:cs="Arial"/>
        </w:rPr>
        <w:t xml:space="preserve">containing vaccine for the express purpose of achieving immunity against pertussis in </w:t>
      </w:r>
      <w:r>
        <w:rPr>
          <w:rFonts w:cs="Arial"/>
        </w:rPr>
        <w:t>certain</w:t>
      </w:r>
      <w:r w:rsidRPr="009F4CBF">
        <w:rPr>
          <w:rFonts w:cs="Arial"/>
        </w:rPr>
        <w:t xml:space="preserve"> target groups</w:t>
      </w:r>
      <w:r>
        <w:rPr>
          <w:rFonts w:cs="Arial"/>
        </w:rPr>
        <w:t>,</w:t>
      </w:r>
      <w:r w:rsidRPr="009F4CBF">
        <w:rPr>
          <w:rFonts w:cs="Arial"/>
        </w:rPr>
        <w:t xml:space="preserve"> </w:t>
      </w:r>
      <w:r>
        <w:rPr>
          <w:rFonts w:cs="Arial"/>
        </w:rPr>
        <w:t>being:</w:t>
      </w:r>
    </w:p>
    <w:p w14:paraId="13F3CDF8" w14:textId="77777777" w:rsidR="0000567A" w:rsidRPr="009E78EA" w:rsidRDefault="0000567A" w:rsidP="00931E07">
      <w:pPr>
        <w:pStyle w:val="Bullet2"/>
        <w:numPr>
          <w:ilvl w:val="1"/>
          <w:numId w:val="7"/>
        </w:numPr>
        <w:spacing w:line="240" w:lineRule="auto"/>
      </w:pPr>
      <w:r w:rsidRPr="00F84655">
        <w:t>Target group 1</w:t>
      </w:r>
      <w:r>
        <w:t xml:space="preserve"> –</w:t>
      </w:r>
      <w:r w:rsidRPr="00470BF8">
        <w:t xml:space="preserve"> </w:t>
      </w:r>
      <w:r>
        <w:t>persons</w:t>
      </w:r>
      <w:r w:rsidRPr="00470BF8">
        <w:t xml:space="preserve"> eligible for government</w:t>
      </w:r>
      <w:r>
        <w:t>-</w:t>
      </w:r>
      <w:r w:rsidRPr="00470BF8">
        <w:t>funded pertussis-containing vaccine through the</w:t>
      </w:r>
      <w:r w:rsidRPr="009E78EA">
        <w:t xml:space="preserve"> </w:t>
      </w:r>
      <w:r>
        <w:t xml:space="preserve">NIP and the </w:t>
      </w:r>
      <w:r w:rsidRPr="009E78EA">
        <w:t>Victorian Government’s Par</w:t>
      </w:r>
      <w:r>
        <w:t>tner</w:t>
      </w:r>
      <w:r w:rsidRPr="009E78EA">
        <w:t xml:space="preserve"> Whooping Cough Vaccine Program</w:t>
      </w:r>
      <w:r>
        <w:t>, including:</w:t>
      </w:r>
    </w:p>
    <w:p w14:paraId="0B315526" w14:textId="77777777" w:rsidR="0000567A" w:rsidRPr="002056E7" w:rsidRDefault="0000567A" w:rsidP="00931E07">
      <w:pPr>
        <w:pStyle w:val="DHHSbody"/>
        <w:numPr>
          <w:ilvl w:val="1"/>
          <w:numId w:val="11"/>
        </w:numPr>
        <w:spacing w:after="40" w:line="240" w:lineRule="auto"/>
      </w:pPr>
      <w:r w:rsidRPr="00C57E96">
        <w:t>p</w:t>
      </w:r>
      <w:r w:rsidRPr="006C3DB5">
        <w:t xml:space="preserve">regnant women in their </w:t>
      </w:r>
      <w:r>
        <w:t>second</w:t>
      </w:r>
      <w:r w:rsidRPr="006C3DB5">
        <w:t xml:space="preserve"> </w:t>
      </w:r>
      <w:r>
        <w:t xml:space="preserve">or third </w:t>
      </w:r>
      <w:r w:rsidRPr="006C3DB5">
        <w:t>trimester of pregnancy</w:t>
      </w:r>
      <w:r>
        <w:t>,</w:t>
      </w:r>
      <w:r w:rsidRPr="006C3DB5">
        <w:t xml:space="preserve"> from 2</w:t>
      </w:r>
      <w:r>
        <w:t>0</w:t>
      </w:r>
      <w:r w:rsidRPr="006C3DB5">
        <w:t xml:space="preserve"> weeks gestation</w:t>
      </w:r>
    </w:p>
    <w:p w14:paraId="7E9C532A" w14:textId="77777777" w:rsidR="0000567A" w:rsidRPr="00F84655" w:rsidRDefault="0000567A" w:rsidP="00931E07">
      <w:pPr>
        <w:pStyle w:val="DHHSbody"/>
        <w:numPr>
          <w:ilvl w:val="1"/>
          <w:numId w:val="11"/>
        </w:numPr>
        <w:spacing w:after="40" w:line="240" w:lineRule="auto"/>
      </w:pPr>
      <w:r w:rsidRPr="002056E7">
        <w:t>p</w:t>
      </w:r>
      <w:r w:rsidRPr="00905015">
        <w:t>artners of women who are</w:t>
      </w:r>
      <w:r>
        <w:t xml:space="preserve"> in their third trimester of pregnancy, or</w:t>
      </w:r>
      <w:r w:rsidRPr="00905015">
        <w:t xml:space="preserve"> at least 2</w:t>
      </w:r>
      <w:r>
        <w:t>8</w:t>
      </w:r>
      <w:r w:rsidRPr="00905015">
        <w:t xml:space="preserve"> weeks pregnant, if the partner has not received a pertussis booster in the</w:t>
      </w:r>
      <w:r w:rsidRPr="00F84655">
        <w:t xml:space="preserve"> last ten years</w:t>
      </w:r>
    </w:p>
    <w:p w14:paraId="4E2F7395" w14:textId="77777777" w:rsidR="0000567A" w:rsidRDefault="0000567A" w:rsidP="00931E07">
      <w:pPr>
        <w:pStyle w:val="DHHSbody"/>
        <w:numPr>
          <w:ilvl w:val="1"/>
          <w:numId w:val="11"/>
        </w:numPr>
        <w:spacing w:after="40" w:line="240" w:lineRule="auto"/>
      </w:pPr>
      <w:r w:rsidRPr="00F84655">
        <w:t>parents and</w:t>
      </w:r>
      <w:r>
        <w:t>/or</w:t>
      </w:r>
      <w:r w:rsidRPr="00F84655">
        <w:t xml:space="preserve"> guardians of babies if the baby is under six months of age and they have not received a pertussi</w:t>
      </w:r>
      <w:r>
        <w:t>s booster in the last ten years</w:t>
      </w:r>
    </w:p>
    <w:p w14:paraId="0D7208C1" w14:textId="77777777" w:rsidR="0000567A" w:rsidRDefault="0000567A" w:rsidP="00931E07">
      <w:pPr>
        <w:pStyle w:val="DHHSbody"/>
        <w:numPr>
          <w:ilvl w:val="1"/>
          <w:numId w:val="11"/>
        </w:numPr>
        <w:spacing w:after="40" w:line="240" w:lineRule="auto"/>
      </w:pPr>
      <w:r>
        <w:t>individuals aged 15 to 19 years requiring catch-up</w:t>
      </w:r>
    </w:p>
    <w:p w14:paraId="6AC67D9F" w14:textId="77777777" w:rsidR="0000567A" w:rsidRDefault="0000567A" w:rsidP="00931E07">
      <w:pPr>
        <w:pStyle w:val="DHHSbody"/>
        <w:numPr>
          <w:ilvl w:val="1"/>
          <w:numId w:val="11"/>
        </w:numPr>
        <w:spacing w:after="40" w:line="240" w:lineRule="auto"/>
      </w:pPr>
      <w:r>
        <w:t>refugees and all humanitarian entrants aged 15 years and older.</w:t>
      </w:r>
    </w:p>
    <w:p w14:paraId="5BCE2EBA" w14:textId="77777777" w:rsidR="0000567A" w:rsidRPr="00F84655" w:rsidRDefault="0000567A" w:rsidP="0000567A">
      <w:pPr>
        <w:pStyle w:val="DHHSbody"/>
        <w:spacing w:after="40" w:line="240" w:lineRule="auto"/>
        <w:ind w:left="714"/>
      </w:pPr>
    </w:p>
    <w:p w14:paraId="0FE37A0D" w14:textId="77777777" w:rsidR="0000567A" w:rsidRDefault="0000567A" w:rsidP="00931E07">
      <w:pPr>
        <w:pStyle w:val="Bullet2"/>
        <w:numPr>
          <w:ilvl w:val="1"/>
          <w:numId w:val="7"/>
        </w:numPr>
        <w:spacing w:line="240" w:lineRule="auto"/>
      </w:pPr>
      <w:r w:rsidRPr="00F84655">
        <w:t>Target group 2</w:t>
      </w:r>
      <w:r>
        <w:t xml:space="preserve"> –</w:t>
      </w:r>
      <w:r w:rsidRPr="00470BF8">
        <w:t xml:space="preserve"> </w:t>
      </w:r>
      <w:r>
        <w:t>persons aged</w:t>
      </w:r>
      <w:r w:rsidRPr="009E78EA">
        <w:t xml:space="preserve"> </w:t>
      </w:r>
      <w:r>
        <w:t>15</w:t>
      </w:r>
      <w:r w:rsidRPr="009E78EA">
        <w:t xml:space="preserve"> years </w:t>
      </w:r>
      <w:r>
        <w:t>and older</w:t>
      </w:r>
      <w:r w:rsidRPr="009E78EA">
        <w:t xml:space="preserve"> </w:t>
      </w:r>
      <w:r>
        <w:t>who are</w:t>
      </w:r>
      <w:r w:rsidRPr="009E78EA">
        <w:t xml:space="preserve"> not eligible for the Victorian Government’s </w:t>
      </w:r>
      <w:r>
        <w:t>Partner</w:t>
      </w:r>
      <w:r w:rsidRPr="009E78EA">
        <w:t xml:space="preserve"> Whooping Cough Vaccine Program, </w:t>
      </w:r>
      <w:bookmarkStart w:id="26" w:name="_Hlk29889877"/>
      <w:r w:rsidRPr="009E78EA">
        <w:t xml:space="preserve">who wish to reduce the likelihood of becoming ill with </w:t>
      </w:r>
      <w:bookmarkEnd w:id="26"/>
      <w:r w:rsidRPr="009E78EA">
        <w:t>pertussis</w:t>
      </w:r>
      <w:r>
        <w:t>.</w:t>
      </w:r>
    </w:p>
    <w:p w14:paraId="24CE0E74" w14:textId="77777777" w:rsidR="0000567A" w:rsidRDefault="0000567A" w:rsidP="0000567A">
      <w:pPr>
        <w:pStyle w:val="DHHSbullet1"/>
        <w:ind w:left="0" w:firstLine="0"/>
      </w:pPr>
    </w:p>
    <w:p w14:paraId="100D47CB" w14:textId="77777777" w:rsidR="0000567A" w:rsidRPr="00785EF3" w:rsidRDefault="0000567A" w:rsidP="0000567A">
      <w:pPr>
        <w:pStyle w:val="DHHSbullet1"/>
        <w:ind w:left="0" w:firstLine="0"/>
      </w:pPr>
      <w:r>
        <w:t>V</w:t>
      </w:r>
      <w:r w:rsidRPr="00785EF3">
        <w:t xml:space="preserve">accines should be administered in accordance with the conditions of the </w:t>
      </w:r>
      <w:r>
        <w:t xml:space="preserve">Approval. See </w:t>
      </w:r>
      <w:r>
        <w:rPr>
          <w:lang w:eastAsia="en-AU"/>
        </w:rPr>
        <w:t>the Approval, column 2 for further details. See the Approval,</w:t>
      </w:r>
      <w:r w:rsidRPr="009F4CBF">
        <w:rPr>
          <w:lang w:eastAsia="en-AU"/>
        </w:rPr>
        <w:t xml:space="preserve"> </w:t>
      </w:r>
      <w:r>
        <w:rPr>
          <w:lang w:eastAsia="en-AU"/>
        </w:rPr>
        <w:t>column 3 for t</w:t>
      </w:r>
      <w:r w:rsidRPr="009F4CBF">
        <w:rPr>
          <w:lang w:eastAsia="en-AU"/>
        </w:rPr>
        <w:t xml:space="preserve">he </w:t>
      </w:r>
      <w:r>
        <w:rPr>
          <w:lang w:eastAsia="en-AU"/>
        </w:rPr>
        <w:t xml:space="preserve">list of </w:t>
      </w:r>
      <w:r w:rsidRPr="009F4CBF">
        <w:rPr>
          <w:lang w:eastAsia="en-AU"/>
        </w:rPr>
        <w:t xml:space="preserve">circumstances in which pharmacists are </w:t>
      </w:r>
      <w:r w:rsidRPr="00D03EBD">
        <w:rPr>
          <w:b/>
          <w:lang w:eastAsia="en-AU"/>
        </w:rPr>
        <w:t>not</w:t>
      </w:r>
      <w:r w:rsidRPr="009F4CBF">
        <w:rPr>
          <w:lang w:eastAsia="en-AU"/>
        </w:rPr>
        <w:t xml:space="preserve"> authorised to administer a vaccine</w:t>
      </w:r>
      <w:r>
        <w:rPr>
          <w:lang w:eastAsia="en-AU"/>
        </w:rPr>
        <w:t xml:space="preserve"> under the Approval</w:t>
      </w:r>
      <w:r w:rsidRPr="009F4CBF">
        <w:rPr>
          <w:lang w:eastAsia="en-AU"/>
        </w:rPr>
        <w:t xml:space="preserve">. </w:t>
      </w:r>
      <w:r w:rsidRPr="00785EF3">
        <w:t xml:space="preserve"> </w:t>
      </w:r>
    </w:p>
    <w:p w14:paraId="6887ED71" w14:textId="77777777" w:rsidR="0000567A" w:rsidRDefault="0000567A" w:rsidP="00931E07">
      <w:pPr>
        <w:pStyle w:val="Heading2"/>
        <w:numPr>
          <w:ilvl w:val="1"/>
          <w:numId w:val="9"/>
        </w:numPr>
      </w:pPr>
      <w:bookmarkStart w:id="27" w:name="_Toc103869841"/>
      <w:r>
        <w:lastRenderedPageBreak/>
        <w:t>Measles-mumps-rubella vaccine</w:t>
      </w:r>
      <w:bookmarkEnd w:id="27"/>
    </w:p>
    <w:p w14:paraId="41ACF8D1" w14:textId="77777777" w:rsidR="0000567A" w:rsidRDefault="0000567A" w:rsidP="0000567A">
      <w:pPr>
        <w:pStyle w:val="DHHSbullet1"/>
        <w:spacing w:after="120"/>
        <w:ind w:left="0" w:firstLine="0"/>
      </w:pPr>
      <w:bookmarkStart w:id="28" w:name="_Hlk29889550"/>
      <w:r>
        <w:t>Victorian pharmacist immunisers are authorised to administer measles-mumps-rubella vaccine for the express purpose of achieving immunity against measles, mumps and rubella in certain target groups, being:</w:t>
      </w:r>
    </w:p>
    <w:p w14:paraId="23D251EE" w14:textId="77777777" w:rsidR="0000567A" w:rsidRDefault="0000567A" w:rsidP="00931E07">
      <w:pPr>
        <w:pStyle w:val="Bullet2"/>
        <w:numPr>
          <w:ilvl w:val="1"/>
          <w:numId w:val="7"/>
        </w:numPr>
        <w:spacing w:line="240" w:lineRule="auto"/>
      </w:pPr>
      <w:r>
        <w:t>Target group 1 – persons eligible for government-funded measles-mumps-rubella vaccine through the NIP, including:</w:t>
      </w:r>
    </w:p>
    <w:p w14:paraId="569DCF6E" w14:textId="77777777" w:rsidR="0000567A" w:rsidRDefault="0000567A" w:rsidP="00931E07">
      <w:pPr>
        <w:pStyle w:val="DHHSbody"/>
        <w:numPr>
          <w:ilvl w:val="1"/>
          <w:numId w:val="11"/>
        </w:numPr>
        <w:spacing w:after="40" w:line="240" w:lineRule="auto"/>
      </w:pPr>
      <w:r>
        <w:t>persons aged 15 to 19 years requiring catch-up</w:t>
      </w:r>
    </w:p>
    <w:p w14:paraId="7F2BA319" w14:textId="77777777" w:rsidR="0000567A" w:rsidRDefault="0000567A" w:rsidP="00931E07">
      <w:pPr>
        <w:pStyle w:val="DHHSbody"/>
        <w:numPr>
          <w:ilvl w:val="1"/>
          <w:numId w:val="11"/>
        </w:numPr>
        <w:spacing w:after="40" w:line="240" w:lineRule="auto"/>
      </w:pPr>
      <w:r>
        <w:t>refugees and all humanitarian entrants aged 15 years and older.</w:t>
      </w:r>
    </w:p>
    <w:p w14:paraId="481CE4C0" w14:textId="77777777" w:rsidR="0000567A" w:rsidRDefault="0000567A" w:rsidP="0000567A">
      <w:pPr>
        <w:pStyle w:val="DHHSbody"/>
        <w:spacing w:after="40" w:line="240" w:lineRule="auto"/>
        <w:ind w:left="714"/>
      </w:pPr>
    </w:p>
    <w:p w14:paraId="17807E88" w14:textId="77777777" w:rsidR="0000567A" w:rsidRDefault="0000567A" w:rsidP="00931E07">
      <w:pPr>
        <w:pStyle w:val="Bullet2"/>
        <w:numPr>
          <w:ilvl w:val="1"/>
          <w:numId w:val="7"/>
        </w:numPr>
        <w:spacing w:line="240" w:lineRule="auto"/>
      </w:pPr>
      <w:r>
        <w:t xml:space="preserve">Target group 2 – persons eligible for government-funded measles-mumps-rubella vaccine through the Victorian Government’s </w:t>
      </w:r>
      <w:r w:rsidRPr="00E441A9">
        <w:t>Measles-Mumps-Rubella Adult Vaccine Program</w:t>
      </w:r>
      <w:r>
        <w:t>, including:</w:t>
      </w:r>
    </w:p>
    <w:p w14:paraId="3782E6A6" w14:textId="77777777" w:rsidR="0000567A" w:rsidRDefault="0000567A" w:rsidP="00931E07">
      <w:pPr>
        <w:pStyle w:val="DHHSbody"/>
        <w:numPr>
          <w:ilvl w:val="1"/>
          <w:numId w:val="11"/>
        </w:numPr>
        <w:spacing w:after="40" w:line="240" w:lineRule="auto"/>
      </w:pPr>
      <w:r>
        <w:t>individuals born during or since 1966 requiring one or two doses of measles-mumps-rubella vaccine (at least one month apart)</w:t>
      </w:r>
    </w:p>
    <w:bookmarkEnd w:id="28"/>
    <w:p w14:paraId="33D72D78" w14:textId="77777777" w:rsidR="0000567A" w:rsidRDefault="0000567A" w:rsidP="00931E07">
      <w:pPr>
        <w:pStyle w:val="DHHSbody"/>
        <w:numPr>
          <w:ilvl w:val="1"/>
          <w:numId w:val="11"/>
        </w:numPr>
        <w:spacing w:after="40" w:line="240" w:lineRule="auto"/>
      </w:pPr>
      <w:r>
        <w:t>women planning pregnancy or post-partum with low or negative rubella antibody levels.</w:t>
      </w:r>
    </w:p>
    <w:p w14:paraId="60F83327" w14:textId="77777777" w:rsidR="0000567A" w:rsidRDefault="0000567A" w:rsidP="0000567A">
      <w:pPr>
        <w:pStyle w:val="DHHSbullet1"/>
        <w:spacing w:line="240" w:lineRule="auto"/>
      </w:pPr>
    </w:p>
    <w:p w14:paraId="2CCF41DA" w14:textId="77777777" w:rsidR="0000567A" w:rsidRDefault="0000567A" w:rsidP="0000567A">
      <w:pPr>
        <w:pStyle w:val="DHHSbody"/>
        <w:spacing w:before="120"/>
      </w:pPr>
      <w:r w:rsidRPr="003635E8">
        <w:t xml:space="preserve">Vaccines should be administered in accordance with the conditions of the </w:t>
      </w:r>
      <w:r>
        <w:t>Approval.</w:t>
      </w:r>
      <w:r>
        <w:rPr>
          <w:rFonts w:eastAsia="Times New Roman"/>
          <w:color w:val="000000"/>
          <w:lang w:eastAsia="en-AU"/>
        </w:rPr>
        <w:t xml:space="preserve"> See the Approval, column 2 for further details. See the Approval,</w:t>
      </w:r>
      <w:r w:rsidRPr="003635E8">
        <w:rPr>
          <w:rFonts w:eastAsia="Times New Roman"/>
          <w:color w:val="000000"/>
          <w:lang w:eastAsia="en-AU"/>
        </w:rPr>
        <w:t xml:space="preserve"> </w:t>
      </w:r>
      <w:r>
        <w:rPr>
          <w:rFonts w:eastAsia="Times New Roman"/>
          <w:color w:val="000000"/>
          <w:lang w:eastAsia="en-AU"/>
        </w:rPr>
        <w:t xml:space="preserve">column 3 for </w:t>
      </w:r>
      <w:r w:rsidRPr="003635E8">
        <w:rPr>
          <w:rFonts w:eastAsia="Times New Roman"/>
          <w:color w:val="000000"/>
          <w:lang w:eastAsia="en-AU"/>
        </w:rPr>
        <w:t>the</w:t>
      </w:r>
      <w:r>
        <w:rPr>
          <w:rFonts w:eastAsia="Times New Roman"/>
          <w:color w:val="000000"/>
          <w:lang w:eastAsia="en-AU"/>
        </w:rPr>
        <w:t xml:space="preserve"> list of </w:t>
      </w:r>
      <w:r w:rsidRPr="003635E8">
        <w:rPr>
          <w:rFonts w:eastAsia="Times New Roman"/>
          <w:color w:val="000000"/>
          <w:lang w:eastAsia="en-AU"/>
        </w:rPr>
        <w:t xml:space="preserve">circumstances in which pharmacists are </w:t>
      </w:r>
      <w:r w:rsidRPr="00F84655">
        <w:rPr>
          <w:rFonts w:eastAsia="Times New Roman"/>
          <w:b/>
          <w:color w:val="000000"/>
          <w:lang w:eastAsia="en-AU"/>
        </w:rPr>
        <w:t>not</w:t>
      </w:r>
      <w:r w:rsidRPr="003635E8">
        <w:rPr>
          <w:rFonts w:eastAsia="Times New Roman"/>
          <w:color w:val="000000"/>
          <w:lang w:eastAsia="en-AU"/>
        </w:rPr>
        <w:t xml:space="preserve"> authorised to administer a vaccine</w:t>
      </w:r>
      <w:r>
        <w:rPr>
          <w:rFonts w:eastAsia="Times New Roman"/>
          <w:color w:val="000000"/>
          <w:lang w:eastAsia="en-AU"/>
        </w:rPr>
        <w:t xml:space="preserve"> under the Approval</w:t>
      </w:r>
      <w:r w:rsidRPr="003635E8">
        <w:rPr>
          <w:rFonts w:eastAsia="Times New Roman"/>
          <w:color w:val="000000"/>
          <w:lang w:eastAsia="en-AU"/>
        </w:rPr>
        <w:t xml:space="preserve">. </w:t>
      </w:r>
    </w:p>
    <w:p w14:paraId="261E0424" w14:textId="77777777" w:rsidR="0000567A" w:rsidRDefault="0000567A" w:rsidP="00931E07">
      <w:pPr>
        <w:pStyle w:val="Heading2"/>
        <w:numPr>
          <w:ilvl w:val="1"/>
          <w:numId w:val="9"/>
        </w:numPr>
      </w:pPr>
      <w:bookmarkStart w:id="29" w:name="_Toc103869842"/>
      <w:r>
        <w:t>Meningococcal ACWY vaccine</w:t>
      </w:r>
      <w:bookmarkEnd w:id="29"/>
    </w:p>
    <w:p w14:paraId="6891988A" w14:textId="77777777" w:rsidR="0000567A" w:rsidRPr="00A237AD" w:rsidRDefault="0000567A" w:rsidP="0000567A">
      <w:pPr>
        <w:pStyle w:val="DHHSbullet1"/>
        <w:spacing w:after="120"/>
        <w:ind w:left="0" w:firstLine="0"/>
      </w:pPr>
      <w:r w:rsidRPr="00A237AD">
        <w:t>Victorian pharmacist</w:t>
      </w:r>
      <w:r>
        <w:t xml:space="preserve"> immunisers</w:t>
      </w:r>
      <w:r w:rsidRPr="00A237AD">
        <w:t xml:space="preserve"> are authorised to administer m</w:t>
      </w:r>
      <w:r>
        <w:t>eningococcal ACWY</w:t>
      </w:r>
      <w:r w:rsidRPr="00A237AD">
        <w:t xml:space="preserve"> vaccine for the express purpose of achieving immunity against </w:t>
      </w:r>
      <w:r>
        <w:t>meningococcal ACWY</w:t>
      </w:r>
      <w:r w:rsidRPr="00A237AD">
        <w:t xml:space="preserve"> in certain target groups, being:</w:t>
      </w:r>
    </w:p>
    <w:p w14:paraId="3495E091" w14:textId="77777777" w:rsidR="0000567A" w:rsidRPr="00A55358" w:rsidRDefault="0000567A" w:rsidP="00931E07">
      <w:pPr>
        <w:pStyle w:val="ListParagraph"/>
        <w:numPr>
          <w:ilvl w:val="1"/>
          <w:numId w:val="16"/>
        </w:numPr>
        <w:spacing w:after="40"/>
        <w:rPr>
          <w:rFonts w:ascii="Arial" w:eastAsia="Times" w:hAnsi="Arial"/>
          <w:sz w:val="20"/>
          <w:szCs w:val="20"/>
        </w:rPr>
      </w:pPr>
      <w:r w:rsidRPr="00A55358">
        <w:rPr>
          <w:rFonts w:ascii="Arial" w:eastAsia="Times" w:hAnsi="Arial"/>
          <w:sz w:val="20"/>
          <w:szCs w:val="20"/>
        </w:rPr>
        <w:t xml:space="preserve">Target group 1 – </w:t>
      </w:r>
      <w:r>
        <w:rPr>
          <w:rFonts w:ascii="Arial" w:eastAsia="Times" w:hAnsi="Arial"/>
          <w:sz w:val="20"/>
          <w:szCs w:val="20"/>
        </w:rPr>
        <w:t>persons</w:t>
      </w:r>
      <w:r w:rsidRPr="00A55358">
        <w:rPr>
          <w:rFonts w:ascii="Arial" w:eastAsia="Times" w:hAnsi="Arial"/>
          <w:sz w:val="20"/>
          <w:szCs w:val="20"/>
        </w:rPr>
        <w:t xml:space="preserve"> eligible for government-funded meningococcal ACWY vaccine through the NIP, including:</w:t>
      </w:r>
    </w:p>
    <w:p w14:paraId="74D4ECDF" w14:textId="77777777" w:rsidR="0000567A" w:rsidRPr="00A237AD" w:rsidRDefault="0000567A" w:rsidP="00931E07">
      <w:pPr>
        <w:numPr>
          <w:ilvl w:val="1"/>
          <w:numId w:val="11"/>
        </w:numPr>
        <w:spacing w:after="40"/>
        <w:rPr>
          <w:rFonts w:ascii="Arial" w:eastAsia="Times" w:hAnsi="Arial"/>
        </w:rPr>
      </w:pPr>
      <w:r>
        <w:rPr>
          <w:rFonts w:ascii="Arial" w:eastAsia="Times" w:hAnsi="Arial"/>
        </w:rPr>
        <w:t>persons</w:t>
      </w:r>
      <w:r w:rsidRPr="00A237AD">
        <w:rPr>
          <w:rFonts w:ascii="Arial" w:eastAsia="Times" w:hAnsi="Arial"/>
        </w:rPr>
        <w:t xml:space="preserve"> aged 15 to 19 years</w:t>
      </w:r>
      <w:r>
        <w:rPr>
          <w:rFonts w:ascii="Arial" w:eastAsia="Times" w:hAnsi="Arial"/>
        </w:rPr>
        <w:t>.</w:t>
      </w:r>
    </w:p>
    <w:p w14:paraId="27900AD1" w14:textId="77777777" w:rsidR="0000567A" w:rsidRPr="00A237AD" w:rsidRDefault="0000567A" w:rsidP="0000567A">
      <w:pPr>
        <w:spacing w:after="40"/>
        <w:ind w:left="714"/>
        <w:rPr>
          <w:rFonts w:ascii="Arial" w:eastAsia="Times" w:hAnsi="Arial"/>
        </w:rPr>
      </w:pPr>
    </w:p>
    <w:p w14:paraId="5BFBCBAA" w14:textId="77777777" w:rsidR="0000567A" w:rsidRPr="00A55358" w:rsidRDefault="0000567A" w:rsidP="00931E07">
      <w:pPr>
        <w:pStyle w:val="ListParagraph"/>
        <w:numPr>
          <w:ilvl w:val="1"/>
          <w:numId w:val="16"/>
        </w:numPr>
        <w:spacing w:after="40"/>
        <w:rPr>
          <w:rFonts w:ascii="Arial" w:eastAsia="Times" w:hAnsi="Arial"/>
          <w:sz w:val="20"/>
          <w:szCs w:val="20"/>
        </w:rPr>
      </w:pPr>
      <w:r w:rsidRPr="00A55358">
        <w:rPr>
          <w:rFonts w:ascii="Arial" w:eastAsia="Times" w:hAnsi="Arial"/>
          <w:sz w:val="20"/>
          <w:szCs w:val="20"/>
        </w:rPr>
        <w:t xml:space="preserve">Target group 2 – </w:t>
      </w:r>
      <w:r>
        <w:rPr>
          <w:rFonts w:ascii="Arial" w:eastAsia="Times" w:hAnsi="Arial"/>
          <w:sz w:val="20"/>
          <w:szCs w:val="20"/>
        </w:rPr>
        <w:t xml:space="preserve">persons aged </w:t>
      </w:r>
      <w:r w:rsidRPr="00A55358">
        <w:rPr>
          <w:rFonts w:ascii="Arial" w:eastAsia="Times" w:hAnsi="Arial"/>
          <w:sz w:val="20"/>
          <w:szCs w:val="20"/>
        </w:rPr>
        <w:t xml:space="preserve">15 years </w:t>
      </w:r>
      <w:r>
        <w:rPr>
          <w:rFonts w:ascii="Arial" w:eastAsia="Times" w:hAnsi="Arial"/>
          <w:sz w:val="20"/>
          <w:szCs w:val="20"/>
        </w:rPr>
        <w:t>and older</w:t>
      </w:r>
      <w:r w:rsidRPr="00A55358">
        <w:rPr>
          <w:rFonts w:ascii="Arial" w:eastAsia="Times" w:hAnsi="Arial"/>
          <w:sz w:val="20"/>
          <w:szCs w:val="20"/>
        </w:rPr>
        <w:t xml:space="preserve"> who are not eligible for government-funded meningococcal ACWY vaccine, including:</w:t>
      </w:r>
    </w:p>
    <w:p w14:paraId="65C12D7E" w14:textId="77777777" w:rsidR="0000567A" w:rsidRDefault="0000567A" w:rsidP="00931E07">
      <w:pPr>
        <w:numPr>
          <w:ilvl w:val="1"/>
          <w:numId w:val="11"/>
        </w:numPr>
        <w:spacing w:after="40"/>
        <w:rPr>
          <w:rFonts w:ascii="Arial" w:eastAsia="Times" w:hAnsi="Arial"/>
        </w:rPr>
      </w:pPr>
      <w:r w:rsidRPr="00A237AD">
        <w:rPr>
          <w:rFonts w:ascii="Arial" w:eastAsia="Times" w:hAnsi="Arial"/>
        </w:rPr>
        <w:t>individuals</w:t>
      </w:r>
      <w:r>
        <w:rPr>
          <w:rFonts w:ascii="Arial" w:eastAsia="Times" w:hAnsi="Arial"/>
        </w:rPr>
        <w:t xml:space="preserve"> </w:t>
      </w:r>
      <w:r w:rsidRPr="00612361">
        <w:rPr>
          <w:rFonts w:ascii="Arial" w:eastAsia="Times" w:hAnsi="Arial"/>
        </w:rPr>
        <w:t>who wish to reduce the likelihood of becoming ill with</w:t>
      </w:r>
      <w:r>
        <w:rPr>
          <w:rFonts w:ascii="Arial" w:eastAsia="Times" w:hAnsi="Arial"/>
        </w:rPr>
        <w:t xml:space="preserve"> meningococcal A, C, W, or Y strains.</w:t>
      </w:r>
    </w:p>
    <w:p w14:paraId="3EFB3AD4" w14:textId="086077B6" w:rsidR="0000567A" w:rsidRPr="00F60EC8" w:rsidRDefault="0000567A" w:rsidP="00931E07">
      <w:pPr>
        <w:pStyle w:val="Heading2"/>
        <w:numPr>
          <w:ilvl w:val="1"/>
          <w:numId w:val="9"/>
        </w:numPr>
        <w:rPr>
          <w:highlight w:val="yellow"/>
        </w:rPr>
      </w:pPr>
      <w:bookmarkStart w:id="30" w:name="_Toc103869843"/>
      <w:r w:rsidRPr="00F60EC8">
        <w:rPr>
          <w:highlight w:val="yellow"/>
        </w:rPr>
        <w:t>COVID-19 Vaccine</w:t>
      </w:r>
      <w:bookmarkEnd w:id="30"/>
    </w:p>
    <w:p w14:paraId="470C9AC0" w14:textId="77777777" w:rsidR="0000567A" w:rsidRPr="00A237AD" w:rsidRDefault="0000567A" w:rsidP="0000567A">
      <w:pPr>
        <w:pStyle w:val="DHHSbullet1"/>
        <w:spacing w:after="120"/>
        <w:ind w:left="0" w:firstLine="0"/>
      </w:pPr>
      <w:r w:rsidRPr="00F60EC8">
        <w:rPr>
          <w:highlight w:val="yellow"/>
        </w:rPr>
        <w:t>Victorian pharmacist</w:t>
      </w:r>
      <w:r>
        <w:rPr>
          <w:highlight w:val="yellow"/>
        </w:rPr>
        <w:t xml:space="preserve"> immunisers</w:t>
      </w:r>
      <w:r w:rsidRPr="00F60EC8">
        <w:rPr>
          <w:highlight w:val="yellow"/>
        </w:rPr>
        <w:t xml:space="preserve"> are authorised to administer COVID-19</w:t>
      </w:r>
      <w:r w:rsidRPr="00F60EC8">
        <w:rPr>
          <w:rFonts w:cs="Arial"/>
          <w:color w:val="000000" w:themeColor="text1"/>
          <w:highlight w:val="yellow"/>
        </w:rPr>
        <w:t xml:space="preserve"> vaccine to people approved by the Therapeutic Goods Administration as eligible to receive the vaccine</w:t>
      </w:r>
      <w:r w:rsidRPr="00F60EC8">
        <w:rPr>
          <w:highlight w:val="yellow"/>
        </w:rPr>
        <w:t xml:space="preserve">. More information regarding the target groups for COVID-19 can be found in the Victorian COVID-19 Guidelines: </w:t>
      </w:r>
      <w:hyperlink r:id="rId32" w:history="1">
        <w:r w:rsidRPr="00F60EC8">
          <w:rPr>
            <w:rStyle w:val="Hyperlink"/>
            <w:highlight w:val="yellow"/>
          </w:rPr>
          <w:t>https://www.coronavirus.vic.gov.au/victorian-covid-19-vaccination-guidelines</w:t>
        </w:r>
      </w:hyperlink>
      <w:r>
        <w:t xml:space="preserve"> </w:t>
      </w:r>
    </w:p>
    <w:p w14:paraId="49999962" w14:textId="77777777" w:rsidR="0000567A" w:rsidRDefault="0000567A" w:rsidP="0000567A">
      <w:pPr>
        <w:spacing w:after="40"/>
        <w:rPr>
          <w:rFonts w:ascii="Arial" w:eastAsia="Times" w:hAnsi="Arial"/>
        </w:rPr>
      </w:pPr>
    </w:p>
    <w:p w14:paraId="249E1214" w14:textId="77777777" w:rsidR="0000567A" w:rsidRPr="00F60EC8" w:rsidRDefault="0000567A" w:rsidP="00931E07">
      <w:pPr>
        <w:pStyle w:val="Heading2"/>
        <w:numPr>
          <w:ilvl w:val="1"/>
          <w:numId w:val="9"/>
        </w:numPr>
        <w:rPr>
          <w:highlight w:val="yellow"/>
        </w:rPr>
      </w:pPr>
      <w:bookmarkStart w:id="31" w:name="_Toc103869844"/>
      <w:r w:rsidRPr="00F60EC8">
        <w:rPr>
          <w:highlight w:val="yellow"/>
        </w:rPr>
        <w:t xml:space="preserve">Japanese Encephalitis </w:t>
      </w:r>
      <w:r>
        <w:rPr>
          <w:highlight w:val="yellow"/>
        </w:rPr>
        <w:t xml:space="preserve">(JE) </w:t>
      </w:r>
      <w:r w:rsidRPr="00F60EC8">
        <w:rPr>
          <w:highlight w:val="yellow"/>
        </w:rPr>
        <w:t>Vaccine</w:t>
      </w:r>
      <w:bookmarkEnd w:id="31"/>
      <w:r w:rsidRPr="00F60EC8">
        <w:rPr>
          <w:highlight w:val="yellow"/>
        </w:rPr>
        <w:t xml:space="preserve"> </w:t>
      </w:r>
    </w:p>
    <w:p w14:paraId="5F285C0F" w14:textId="77777777" w:rsidR="0000567A" w:rsidRPr="004F6932" w:rsidRDefault="0000567A" w:rsidP="0000567A">
      <w:pPr>
        <w:pStyle w:val="DHHSbullet1"/>
        <w:spacing w:after="120"/>
        <w:ind w:left="0" w:firstLine="0"/>
        <w:rPr>
          <w:highlight w:val="yellow"/>
        </w:rPr>
      </w:pPr>
      <w:r w:rsidRPr="004F6932">
        <w:rPr>
          <w:highlight w:val="yellow"/>
        </w:rPr>
        <w:t xml:space="preserve">Victorian pharmacist immunisers are authorised to administer the JE vaccine to people aged five years and over that are recommended for vaccination as listed on the Victorian Department of Health’s </w:t>
      </w:r>
      <w:r w:rsidRPr="00A541F5">
        <w:rPr>
          <w:i/>
          <w:highlight w:val="yellow"/>
        </w:rPr>
        <w:t>Japanese encephalitis in Victoria</w:t>
      </w:r>
      <w:r w:rsidRPr="004F6932">
        <w:rPr>
          <w:highlight w:val="yellow"/>
        </w:rPr>
        <w:t xml:space="preserve"> website. </w:t>
      </w:r>
    </w:p>
    <w:p w14:paraId="2A60A0A4" w14:textId="77777777" w:rsidR="0000567A" w:rsidRPr="004F6932" w:rsidRDefault="0000567A" w:rsidP="0000567A">
      <w:pPr>
        <w:pStyle w:val="DHHSbullet1"/>
        <w:spacing w:after="120"/>
        <w:ind w:left="0" w:firstLine="0"/>
        <w:rPr>
          <w:highlight w:val="yellow"/>
        </w:rPr>
      </w:pPr>
      <w:r w:rsidRPr="004F6932">
        <w:rPr>
          <w:highlight w:val="yellow"/>
        </w:rPr>
        <w:t>This list may be updated from time to time in response to changing circumstances</w:t>
      </w:r>
      <w:r>
        <w:rPr>
          <w:highlight w:val="yellow"/>
        </w:rPr>
        <w:t>,</w:t>
      </w:r>
      <w:r w:rsidRPr="004F6932">
        <w:rPr>
          <w:highlight w:val="yellow"/>
        </w:rPr>
        <w:t xml:space="preserve"> so pharmacist immunisers are required to check this list to confirm an individual’s eligibility prior to administering the vaccine. The website is available at &lt;</w:t>
      </w:r>
      <w:hyperlink r:id="rId33" w:history="1">
        <w:r w:rsidRPr="004F6932">
          <w:rPr>
            <w:rStyle w:val="Hyperlink"/>
            <w:rFonts w:cs="Arial"/>
            <w:highlight w:val="yellow"/>
          </w:rPr>
          <w:t>https://www.health.vic.gov.au/infectious-diseases/information-for-health-professionals-japanese-encephalitis-in-victoria</w:t>
        </w:r>
      </w:hyperlink>
      <w:r w:rsidRPr="004F6932">
        <w:rPr>
          <w:highlight w:val="yellow"/>
        </w:rPr>
        <w:t xml:space="preserve">&gt; </w:t>
      </w:r>
    </w:p>
    <w:p w14:paraId="57FF6A59" w14:textId="77777777" w:rsidR="0000567A" w:rsidRPr="001459C1" w:rsidRDefault="0000567A" w:rsidP="0000567A">
      <w:pPr>
        <w:pStyle w:val="DHHSbullet1"/>
        <w:spacing w:after="120"/>
        <w:ind w:left="0" w:firstLine="0"/>
      </w:pPr>
      <w:r w:rsidRPr="004F6932">
        <w:rPr>
          <w:highlight w:val="yellow"/>
        </w:rPr>
        <w:t>This page also includes information about vaccine ordering and supply.</w:t>
      </w:r>
    </w:p>
    <w:bookmarkEnd w:id="23"/>
    <w:p w14:paraId="7C9FD010" w14:textId="77777777" w:rsidR="0000567A" w:rsidRPr="001459C1" w:rsidRDefault="0000567A" w:rsidP="0000567A">
      <w:pPr>
        <w:spacing w:after="40"/>
        <w:ind w:left="1080"/>
        <w:rPr>
          <w:rFonts w:ascii="Arial" w:eastAsia="Times" w:hAnsi="Arial" w:cs="Arial"/>
        </w:rPr>
      </w:pPr>
    </w:p>
    <w:p w14:paraId="19FE000F" w14:textId="77777777" w:rsidR="0000567A" w:rsidRDefault="0000567A" w:rsidP="0000567A">
      <w:pPr>
        <w:pStyle w:val="paragraph"/>
        <w:spacing w:before="0" w:beforeAutospacing="0" w:after="0" w:afterAutospacing="0"/>
        <w:textAlignment w:val="baseline"/>
        <w:rPr>
          <w:rFonts w:ascii="Arial" w:eastAsia="Times" w:hAnsi="Arial" w:cs="Arial"/>
          <w:sz w:val="20"/>
          <w:szCs w:val="20"/>
          <w:lang w:eastAsia="en-US"/>
        </w:rPr>
      </w:pPr>
      <w:r w:rsidRPr="001459C1">
        <w:rPr>
          <w:rFonts w:ascii="Arial" w:eastAsia="Times" w:hAnsi="Arial" w:cs="Arial"/>
          <w:sz w:val="20"/>
          <w:szCs w:val="20"/>
          <w:lang w:eastAsia="en-US"/>
        </w:rPr>
        <w:t>.</w:t>
      </w:r>
    </w:p>
    <w:p w14:paraId="4054F7DF" w14:textId="77777777" w:rsidR="0000567A" w:rsidRDefault="0000567A" w:rsidP="0000567A">
      <w:pPr>
        <w:pStyle w:val="paragraph"/>
        <w:spacing w:before="0" w:beforeAutospacing="0" w:after="0" w:afterAutospacing="0"/>
        <w:textAlignment w:val="baseline"/>
        <w:rPr>
          <w:rFonts w:ascii="Arial" w:eastAsia="Times" w:hAnsi="Arial" w:cs="Arial"/>
          <w:sz w:val="20"/>
          <w:szCs w:val="20"/>
          <w:lang w:eastAsia="en-US"/>
        </w:rPr>
      </w:pPr>
    </w:p>
    <w:p w14:paraId="16B5F73D" w14:textId="77777777" w:rsidR="0000567A" w:rsidRDefault="0000567A" w:rsidP="0000567A">
      <w:pPr>
        <w:pStyle w:val="DHHSbullet1"/>
        <w:spacing w:after="120"/>
        <w:ind w:left="0" w:firstLine="0"/>
        <w:rPr>
          <w:rFonts w:cs="Arial"/>
        </w:rPr>
      </w:pPr>
    </w:p>
    <w:p w14:paraId="5DDA8EBD" w14:textId="77777777" w:rsidR="0000567A" w:rsidRDefault="0000567A" w:rsidP="0000567A">
      <w:pPr>
        <w:pStyle w:val="paragraph"/>
        <w:spacing w:before="0" w:beforeAutospacing="0" w:after="0" w:afterAutospacing="0"/>
        <w:textAlignment w:val="baseline"/>
        <w:rPr>
          <w:rFonts w:ascii="Arial" w:eastAsia="Times" w:hAnsi="Arial" w:cs="Arial"/>
          <w:sz w:val="20"/>
          <w:szCs w:val="20"/>
          <w:lang w:eastAsia="en-US"/>
        </w:rPr>
      </w:pPr>
    </w:p>
    <w:p w14:paraId="24A2CF9D" w14:textId="77777777" w:rsidR="0000567A" w:rsidRPr="001459C1" w:rsidRDefault="0000567A" w:rsidP="0000567A">
      <w:pPr>
        <w:pStyle w:val="paragraph"/>
        <w:spacing w:before="0" w:beforeAutospacing="0" w:after="0" w:afterAutospacing="0"/>
        <w:textAlignment w:val="baseline"/>
        <w:rPr>
          <w:rFonts w:ascii="Arial" w:eastAsia="Times" w:hAnsi="Arial" w:cs="Arial"/>
          <w:sz w:val="20"/>
          <w:szCs w:val="20"/>
          <w:lang w:eastAsia="en-US"/>
        </w:rPr>
      </w:pPr>
    </w:p>
    <w:p w14:paraId="1503838B" w14:textId="77777777" w:rsidR="0000567A" w:rsidRDefault="0000567A" w:rsidP="00931E07">
      <w:pPr>
        <w:pStyle w:val="Heading2"/>
        <w:numPr>
          <w:ilvl w:val="1"/>
          <w:numId w:val="9"/>
        </w:numPr>
      </w:pPr>
      <w:bookmarkStart w:id="32" w:name="_Toc103869845"/>
      <w:r>
        <w:t>Exclusions</w:t>
      </w:r>
      <w:bookmarkEnd w:id="32"/>
    </w:p>
    <w:p w14:paraId="42DA263D" w14:textId="77777777" w:rsidR="0000567A" w:rsidRPr="007F6F85" w:rsidRDefault="0000567A" w:rsidP="0000567A">
      <w:pPr>
        <w:pStyle w:val="DHHSbody"/>
        <w:rPr>
          <w:rFonts w:cs="Arial"/>
        </w:rPr>
      </w:pPr>
      <w:r w:rsidRPr="007F6F85">
        <w:rPr>
          <w:rFonts w:cs="Arial"/>
          <w:color w:val="000000"/>
          <w:lang w:eastAsia="en-AU"/>
        </w:rPr>
        <w:t>The Approval</w:t>
      </w:r>
      <w:r>
        <w:rPr>
          <w:rFonts w:cs="Arial"/>
          <w:color w:val="000000"/>
          <w:lang w:eastAsia="en-AU"/>
        </w:rPr>
        <w:t xml:space="preserve"> </w:t>
      </w:r>
      <w:r w:rsidRPr="00F60EC8">
        <w:rPr>
          <w:rFonts w:cs="Arial"/>
          <w:b/>
          <w:color w:val="000000"/>
          <w:u w:val="single"/>
          <w:lang w:eastAsia="en-AU"/>
        </w:rPr>
        <w:t>excludes</w:t>
      </w:r>
      <w:r w:rsidRPr="007F6F85">
        <w:rPr>
          <w:rFonts w:cs="Arial"/>
          <w:i/>
          <w:color w:val="000000"/>
          <w:lang w:eastAsia="en-AU"/>
        </w:rPr>
        <w:t>:</w:t>
      </w:r>
    </w:p>
    <w:p w14:paraId="45F9DB96" w14:textId="77777777" w:rsidR="0000567A" w:rsidRPr="007F6F85" w:rsidRDefault="0000567A" w:rsidP="00931E07">
      <w:pPr>
        <w:pStyle w:val="DHHSbullet1"/>
        <w:numPr>
          <w:ilvl w:val="1"/>
          <w:numId w:val="16"/>
        </w:numPr>
        <w:spacing w:line="240" w:lineRule="auto"/>
      </w:pPr>
      <w:r>
        <w:t>v</w:t>
      </w:r>
      <w:r w:rsidRPr="007F6F85">
        <w:t>accination for travel purposes</w:t>
      </w:r>
      <w:r w:rsidRPr="00F84655">
        <w:rPr>
          <w:vertAlign w:val="superscript"/>
        </w:rPr>
        <w:footnoteReference w:id="9"/>
      </w:r>
    </w:p>
    <w:p w14:paraId="1D69D2C6" w14:textId="77777777" w:rsidR="0000567A" w:rsidRPr="00F60EC8" w:rsidRDefault="0000567A" w:rsidP="00931E07">
      <w:pPr>
        <w:pStyle w:val="DHHSbullet1"/>
        <w:numPr>
          <w:ilvl w:val="1"/>
          <w:numId w:val="16"/>
        </w:numPr>
        <w:spacing w:line="240" w:lineRule="auto"/>
        <w:rPr>
          <w:highlight w:val="yellow"/>
        </w:rPr>
      </w:pPr>
      <w:r w:rsidRPr="00F60EC8">
        <w:rPr>
          <w:highlight w:val="yellow"/>
        </w:rPr>
        <w:t>vaccination of people aged 4 years and younger for influenza vaccine and JE vaccine</w:t>
      </w:r>
    </w:p>
    <w:p w14:paraId="7FC7C221" w14:textId="77777777" w:rsidR="0000567A" w:rsidRDefault="0000567A" w:rsidP="00931E07">
      <w:pPr>
        <w:pStyle w:val="DHHSbullet1"/>
        <w:numPr>
          <w:ilvl w:val="1"/>
          <w:numId w:val="16"/>
        </w:numPr>
        <w:spacing w:line="240" w:lineRule="auto"/>
      </w:pPr>
      <w:r>
        <w:t>vaccination of people aged 14 years and younger for pertussis-containing vaccine, measles-mumps-rubella vaccine and meningococcal ACWY vaccine</w:t>
      </w:r>
    </w:p>
    <w:p w14:paraId="2D6F61C7" w14:textId="77777777" w:rsidR="0000567A" w:rsidRPr="007F6F85" w:rsidRDefault="0000567A" w:rsidP="00931E07">
      <w:pPr>
        <w:pStyle w:val="DHHSbullet1"/>
        <w:numPr>
          <w:ilvl w:val="1"/>
          <w:numId w:val="16"/>
        </w:numPr>
        <w:spacing w:line="240" w:lineRule="auto"/>
      </w:pPr>
      <w:r w:rsidRPr="00F60EC8">
        <w:rPr>
          <w:highlight w:val="yellow"/>
        </w:rPr>
        <w:t>administration of the JE vaccine to people that are not recommended for JE vaccination</w:t>
      </w:r>
    </w:p>
    <w:p w14:paraId="2506D773" w14:textId="77777777" w:rsidR="0000567A" w:rsidRPr="007F6F85" w:rsidRDefault="0000567A" w:rsidP="00931E07">
      <w:pPr>
        <w:pStyle w:val="DHHSbullet1"/>
        <w:numPr>
          <w:ilvl w:val="1"/>
          <w:numId w:val="16"/>
        </w:numPr>
        <w:spacing w:line="240" w:lineRule="auto"/>
      </w:pPr>
      <w:r>
        <w:t>v</w:t>
      </w:r>
      <w:r w:rsidRPr="007F6F85">
        <w:t xml:space="preserve">accination of people with contraindications defined in the </w:t>
      </w:r>
      <w:r>
        <w:t>online version</w:t>
      </w:r>
      <w:r w:rsidRPr="007F6F85">
        <w:t xml:space="preserve"> of the </w:t>
      </w:r>
      <w:r w:rsidRPr="5D0E1D87">
        <w:rPr>
          <w:i/>
          <w:iCs/>
        </w:rPr>
        <w:t>Australian Immunisation Handbook</w:t>
      </w:r>
      <w:r w:rsidRPr="00F84655">
        <w:rPr>
          <w:vertAlign w:val="superscript"/>
        </w:rPr>
        <w:footnoteReference w:id="10"/>
      </w:r>
    </w:p>
    <w:p w14:paraId="12842D8C" w14:textId="77777777" w:rsidR="0000567A" w:rsidRPr="00F84655" w:rsidRDefault="0000567A" w:rsidP="00931E07">
      <w:pPr>
        <w:pStyle w:val="DHHSbullet1"/>
        <w:numPr>
          <w:ilvl w:val="1"/>
          <w:numId w:val="16"/>
        </w:numPr>
        <w:spacing w:line="240" w:lineRule="auto"/>
      </w:pPr>
      <w:r>
        <w:t>v</w:t>
      </w:r>
      <w:r w:rsidRPr="007F6F85">
        <w:t>accination for the express purpose of achieving immunity against diphtheria, tetanus or poliomyelitis</w:t>
      </w:r>
      <w:r w:rsidRPr="00F84655">
        <w:rPr>
          <w:vertAlign w:val="superscript"/>
        </w:rPr>
        <w:footnoteReference w:id="11"/>
      </w:r>
    </w:p>
    <w:p w14:paraId="73D4145F" w14:textId="77777777" w:rsidR="0000567A" w:rsidRDefault="0000567A" w:rsidP="00931E07">
      <w:pPr>
        <w:pStyle w:val="DHHSbullet1"/>
        <w:numPr>
          <w:ilvl w:val="1"/>
          <w:numId w:val="16"/>
        </w:numPr>
        <w:spacing w:line="240" w:lineRule="auto"/>
      </w:pPr>
      <w:r>
        <w:t>v</w:t>
      </w:r>
      <w:r w:rsidRPr="007F6F85">
        <w:t xml:space="preserve">accination of people </w:t>
      </w:r>
      <w:r>
        <w:t>who</w:t>
      </w:r>
      <w:r w:rsidRPr="007F6F85">
        <w:t xml:space="preserve"> are contacts in the event of a case of pertussis, unless direct</w:t>
      </w:r>
      <w:r>
        <w:t>ed by the department</w:t>
      </w:r>
      <w:r w:rsidRPr="00F84655">
        <w:rPr>
          <w:vertAlign w:val="superscript"/>
        </w:rPr>
        <w:footnoteReference w:id="12"/>
      </w:r>
    </w:p>
    <w:p w14:paraId="2A1E696A" w14:textId="77777777" w:rsidR="0000567A" w:rsidRPr="00396B78" w:rsidRDefault="0000567A" w:rsidP="00931E07">
      <w:pPr>
        <w:pStyle w:val="DHHSbullet1"/>
        <w:numPr>
          <w:ilvl w:val="1"/>
          <w:numId w:val="16"/>
        </w:numPr>
        <w:spacing w:line="240" w:lineRule="auto"/>
      </w:pPr>
      <w:r>
        <w:t>vaccination of pregnant women against measles, mumps and rubella.</w:t>
      </w:r>
    </w:p>
    <w:p w14:paraId="6BBEC65F" w14:textId="77777777" w:rsidR="0000567A" w:rsidRDefault="0000567A" w:rsidP="0000567A">
      <w:pPr>
        <w:pStyle w:val="DHHSbody"/>
        <w:spacing w:before="120"/>
      </w:pPr>
      <w:r w:rsidRPr="007F6F85">
        <w:t xml:space="preserve">Pharmacist Immunisers should refer to the </w:t>
      </w:r>
      <w:r>
        <w:t>A</w:t>
      </w:r>
      <w:r w:rsidRPr="007F6F85">
        <w:t xml:space="preserve">pproval for specific information about </w:t>
      </w:r>
      <w:r>
        <w:t xml:space="preserve">the </w:t>
      </w:r>
      <w:r w:rsidRPr="007F6F85">
        <w:t xml:space="preserve">circumstances </w:t>
      </w:r>
      <w:r>
        <w:t xml:space="preserve">that are </w:t>
      </w:r>
      <w:r w:rsidRPr="007F6F85">
        <w:t>excluded for each vaccine.</w:t>
      </w:r>
      <w:r>
        <w:br w:type="page"/>
      </w:r>
    </w:p>
    <w:p w14:paraId="10CD1390" w14:textId="77777777" w:rsidR="0000567A" w:rsidRDefault="0000567A" w:rsidP="00931E07">
      <w:pPr>
        <w:pStyle w:val="Heading1"/>
        <w:numPr>
          <w:ilvl w:val="0"/>
          <w:numId w:val="9"/>
        </w:numPr>
        <w:ind w:left="0" w:firstLine="0"/>
      </w:pPr>
      <w:bookmarkStart w:id="33" w:name="_Toc103869846"/>
      <w:r>
        <w:lastRenderedPageBreak/>
        <w:t>Clinical governance and risk management</w:t>
      </w:r>
      <w:bookmarkEnd w:id="33"/>
    </w:p>
    <w:p w14:paraId="26744844" w14:textId="77777777" w:rsidR="0000567A" w:rsidRDefault="0000567A" w:rsidP="0000567A">
      <w:pPr>
        <w:pStyle w:val="DHHSbody"/>
      </w:pPr>
      <w:r>
        <w:t>Clinical governance is the integrated systems, processes, leadership and culture that are at that core of providing safe, effective, accountable and person-centred health care, underpinned by continuous improvement.</w:t>
      </w:r>
    </w:p>
    <w:p w14:paraId="56052115" w14:textId="77777777" w:rsidR="0000567A" w:rsidRDefault="0000567A" w:rsidP="0000567A">
      <w:pPr>
        <w:pStyle w:val="DHHSbody"/>
      </w:pPr>
      <w:r>
        <w:t>Service Providers (in this case, pharmacies, pharmacy depots and hospitals) are responsible for service provision and there is an expectation that a formal and effective clinical governance framework is in operation.</w:t>
      </w:r>
    </w:p>
    <w:p w14:paraId="1DD30E4E" w14:textId="77777777" w:rsidR="0000567A" w:rsidRDefault="0000567A" w:rsidP="00931E07">
      <w:pPr>
        <w:pStyle w:val="Heading2"/>
        <w:numPr>
          <w:ilvl w:val="1"/>
          <w:numId w:val="9"/>
        </w:numPr>
      </w:pPr>
      <w:bookmarkStart w:id="34" w:name="_Toc103869847"/>
      <w:r>
        <w:t>Victoria’s clinical governance framework</w:t>
      </w:r>
      <w:bookmarkEnd w:id="34"/>
    </w:p>
    <w:p w14:paraId="44D87A7C" w14:textId="77777777" w:rsidR="0000567A" w:rsidRDefault="0000567A" w:rsidP="0000567A">
      <w:pPr>
        <w:pStyle w:val="DHHSbody"/>
      </w:pPr>
      <w:r>
        <w:t>Organisations in which Pharmacist Immunisers are employed or otherwise engaged to provide immunisation services (Service Providers) are responsible for ensuring there are sufficient resources to enable safe and competent care for the consumers for whom healthcare services are provided.</w:t>
      </w:r>
    </w:p>
    <w:p w14:paraId="3FDFD112" w14:textId="77777777" w:rsidR="0000567A" w:rsidRDefault="0000567A" w:rsidP="0000567A">
      <w:pPr>
        <w:pStyle w:val="DHHSbody"/>
      </w:pPr>
      <w:r>
        <w:t xml:space="preserve">In 2018, Safer Care Victoria published an updated version of the </w:t>
      </w:r>
      <w:r w:rsidRPr="5D0E1D87">
        <w:rPr>
          <w:i/>
          <w:iCs/>
        </w:rPr>
        <w:t>Victorian clinical governance framework</w:t>
      </w:r>
      <w:r>
        <w:t xml:space="preserve"> that outlines expectations regarding clinical governance and provides best practice guidance to inform good clinical governance</w:t>
      </w:r>
      <w:r>
        <w:rPr>
          <w:rStyle w:val="FootnoteReference"/>
        </w:rPr>
        <w:footnoteReference w:id="13"/>
      </w:r>
      <w:r>
        <w:t xml:space="preserve">. The five domains of the </w:t>
      </w:r>
      <w:r w:rsidRPr="00757FE3">
        <w:t>framework</w:t>
      </w:r>
      <w:r>
        <w:t>, underpinned by continuous monitoring and improvement are:</w:t>
      </w:r>
    </w:p>
    <w:p w14:paraId="08647A35" w14:textId="77777777" w:rsidR="0000567A" w:rsidRDefault="0000567A" w:rsidP="00931E07">
      <w:pPr>
        <w:pStyle w:val="DHHSbody"/>
        <w:numPr>
          <w:ilvl w:val="1"/>
          <w:numId w:val="17"/>
        </w:numPr>
      </w:pPr>
      <w:r>
        <w:t>leadership and culture</w:t>
      </w:r>
    </w:p>
    <w:p w14:paraId="11B0EE7E" w14:textId="77777777" w:rsidR="0000567A" w:rsidRDefault="0000567A" w:rsidP="00931E07">
      <w:pPr>
        <w:pStyle w:val="DHHSbody"/>
        <w:numPr>
          <w:ilvl w:val="1"/>
          <w:numId w:val="17"/>
        </w:numPr>
      </w:pPr>
      <w:r>
        <w:t>consumer partnerships</w:t>
      </w:r>
    </w:p>
    <w:p w14:paraId="4BBA03D5" w14:textId="77777777" w:rsidR="0000567A" w:rsidRDefault="0000567A" w:rsidP="00931E07">
      <w:pPr>
        <w:pStyle w:val="DHHSbody"/>
        <w:numPr>
          <w:ilvl w:val="1"/>
          <w:numId w:val="17"/>
        </w:numPr>
      </w:pPr>
      <w:r>
        <w:t>workforce</w:t>
      </w:r>
    </w:p>
    <w:p w14:paraId="3A31D4BA" w14:textId="77777777" w:rsidR="0000567A" w:rsidRDefault="0000567A" w:rsidP="00931E07">
      <w:pPr>
        <w:pStyle w:val="DHHSbody"/>
        <w:numPr>
          <w:ilvl w:val="1"/>
          <w:numId w:val="17"/>
        </w:numPr>
      </w:pPr>
      <w:r>
        <w:t>risk management</w:t>
      </w:r>
    </w:p>
    <w:p w14:paraId="24BAAEF3" w14:textId="77777777" w:rsidR="0000567A" w:rsidRDefault="0000567A" w:rsidP="00931E07">
      <w:pPr>
        <w:pStyle w:val="DHHSbody"/>
        <w:numPr>
          <w:ilvl w:val="1"/>
          <w:numId w:val="17"/>
        </w:numPr>
      </w:pPr>
      <w:r>
        <w:t>clinical practice.</w:t>
      </w:r>
    </w:p>
    <w:p w14:paraId="28D66FC7" w14:textId="77777777" w:rsidR="0000567A" w:rsidRDefault="0000567A" w:rsidP="0000567A">
      <w:pPr>
        <w:pStyle w:val="DHHSbody"/>
      </w:pPr>
      <w:r>
        <w:t>The framework reinforces the importance of providing a safe environment for both consumers and staff, and that staff have the required knowledge and skills, technology and equipment to provide the best care possible, and are accountable for the care they provide.</w:t>
      </w:r>
    </w:p>
    <w:p w14:paraId="458AF46B" w14:textId="77777777" w:rsidR="0000567A" w:rsidRDefault="0000567A" w:rsidP="0000567A">
      <w:pPr>
        <w:pStyle w:val="DHHSbody"/>
      </w:pPr>
      <w:r>
        <w:t>It sets out the systems, processes and protocols that should be in place to support:</w:t>
      </w:r>
    </w:p>
    <w:p w14:paraId="7ECF7F83" w14:textId="77777777" w:rsidR="0000567A" w:rsidRDefault="0000567A" w:rsidP="00931E07">
      <w:pPr>
        <w:pStyle w:val="DHHSbody"/>
        <w:numPr>
          <w:ilvl w:val="1"/>
          <w:numId w:val="18"/>
        </w:numPr>
      </w:pPr>
      <w:r>
        <w:t xml:space="preserve">contribution to a culture of safety, transparency, multidisciplinary teamwork and collaboration and ensuring high-quality care for every consumer in a way that is seamless and integrated; </w:t>
      </w:r>
    </w:p>
    <w:p w14:paraId="795BD233" w14:textId="77777777" w:rsidR="0000567A" w:rsidRDefault="0000567A" w:rsidP="00931E07">
      <w:pPr>
        <w:pStyle w:val="DHHSbody"/>
        <w:numPr>
          <w:ilvl w:val="1"/>
          <w:numId w:val="18"/>
        </w:numPr>
      </w:pPr>
      <w:r>
        <w:t>effective monitoring and improved clinical performance, including clinical processes, equipment and technology that are designed to minimise error and support clear communication and accurate reporting of care provision;</w:t>
      </w:r>
    </w:p>
    <w:p w14:paraId="529BFA6B" w14:textId="77777777" w:rsidR="0000567A" w:rsidRDefault="0000567A" w:rsidP="00931E07">
      <w:pPr>
        <w:pStyle w:val="DHHSbody"/>
        <w:numPr>
          <w:ilvl w:val="1"/>
          <w:numId w:val="18"/>
        </w:numPr>
      </w:pPr>
      <w:r>
        <w:t>comprehensive strategies and plans for recruiting, allocating, developing, engaging and retaining high-performing staff and includes supporting staff to work within their scope, provide supervision where required and manage performance;</w:t>
      </w:r>
    </w:p>
    <w:p w14:paraId="44E2B981" w14:textId="77777777" w:rsidR="0000567A" w:rsidRPr="00D6303C" w:rsidRDefault="0000567A" w:rsidP="00931E07">
      <w:pPr>
        <w:pStyle w:val="DHHSbody"/>
        <w:numPr>
          <w:ilvl w:val="1"/>
          <w:numId w:val="18"/>
        </w:numPr>
      </w:pPr>
      <w:r>
        <w:t>new procedures and therapies to be introduced in a way that ensures quality and safety issues have been identified; and</w:t>
      </w:r>
    </w:p>
    <w:p w14:paraId="48F37383" w14:textId="77777777" w:rsidR="0000567A" w:rsidRDefault="0000567A" w:rsidP="00931E07">
      <w:pPr>
        <w:pStyle w:val="DHHSbody"/>
        <w:numPr>
          <w:ilvl w:val="1"/>
          <w:numId w:val="18"/>
        </w:numPr>
      </w:pPr>
      <w:r>
        <w:t>Service Providers and staff involved in immunisation services to actively identify, monitor and manage areas of key risk and lead appropriate escalation, response and mitigation where safety may be compromised.</w:t>
      </w:r>
    </w:p>
    <w:p w14:paraId="3EA346C6" w14:textId="77777777" w:rsidR="0000567A" w:rsidRDefault="0000567A" w:rsidP="0000567A">
      <w:pPr>
        <w:pStyle w:val="DHHSbody"/>
      </w:pPr>
      <w:r>
        <w:t>The framework has been designed so that Service Providers can adapt and implement its components to best meet the needs of their consumers and organisation.</w:t>
      </w:r>
    </w:p>
    <w:p w14:paraId="18DF0022" w14:textId="6C265F6D" w:rsidR="0000567A" w:rsidRDefault="0000567A" w:rsidP="00931E07">
      <w:pPr>
        <w:pStyle w:val="Heading2"/>
        <w:numPr>
          <w:ilvl w:val="1"/>
          <w:numId w:val="9"/>
        </w:numPr>
      </w:pPr>
      <w:bookmarkStart w:id="35" w:name="_Toc103869848"/>
      <w:r>
        <w:lastRenderedPageBreak/>
        <w:t>Supporting clinical governance</w:t>
      </w:r>
      <w:bookmarkEnd w:id="35"/>
    </w:p>
    <w:p w14:paraId="3E14E8E6" w14:textId="77777777" w:rsidR="0000567A" w:rsidRDefault="0000567A" w:rsidP="0000567A">
      <w:pPr>
        <w:pStyle w:val="DHHSbody"/>
      </w:pPr>
      <w:r>
        <w:t xml:space="preserve">The Pharmaceutical Society of Australia’s </w:t>
      </w:r>
      <w:r w:rsidRPr="5D0E1D87">
        <w:rPr>
          <w:i/>
          <w:iCs/>
        </w:rPr>
        <w:t>Competency Standards Framework for Pharmacists</w:t>
      </w:r>
      <w:r>
        <w:t xml:space="preserve"> detail an expectation that all pharmacists understand and contribute to organisational/corporate and clinical governance</w:t>
      </w:r>
      <w:r>
        <w:rPr>
          <w:rStyle w:val="FootnoteReference"/>
        </w:rPr>
        <w:footnoteReference w:id="14"/>
      </w:r>
      <w:r>
        <w:t>.</w:t>
      </w:r>
    </w:p>
    <w:p w14:paraId="4337A382" w14:textId="77777777" w:rsidR="0000567A" w:rsidRPr="00E7181C" w:rsidRDefault="0000567A" w:rsidP="0000567A">
      <w:pPr>
        <w:pStyle w:val="DHHSbody"/>
      </w:pPr>
      <w:r>
        <w:t xml:space="preserve">Their </w:t>
      </w:r>
      <w:r w:rsidRPr="5D0E1D87">
        <w:rPr>
          <w:i/>
          <w:iCs/>
        </w:rPr>
        <w:t>Clinical Governance Principles for Pharmacy Services</w:t>
      </w:r>
      <w:r w:rsidRPr="5D0E1D87">
        <w:rPr>
          <w:rStyle w:val="FootnoteReference"/>
          <w:i/>
          <w:iCs/>
        </w:rPr>
        <w:footnoteReference w:id="15"/>
      </w:r>
      <w:r w:rsidRPr="5D0E1D87">
        <w:rPr>
          <w:i/>
          <w:iCs/>
        </w:rPr>
        <w:t xml:space="preserve"> </w:t>
      </w:r>
      <w:r w:rsidRPr="006349D5">
        <w:t>document</w:t>
      </w:r>
      <w:r w:rsidRPr="5D0E1D87">
        <w:rPr>
          <w:i/>
          <w:iCs/>
        </w:rPr>
        <w:t xml:space="preserve"> </w:t>
      </w:r>
      <w:r>
        <w:t>includes information relating to clinical governance concepts, their application in services led by pharmacists and the ongoing evaluation of pharmacy services, including vaccination services.</w:t>
      </w:r>
    </w:p>
    <w:p w14:paraId="488897E7" w14:textId="534772F6" w:rsidR="0000567A" w:rsidRDefault="0000567A" w:rsidP="00931E07">
      <w:pPr>
        <w:pStyle w:val="Heading2"/>
        <w:numPr>
          <w:ilvl w:val="1"/>
          <w:numId w:val="9"/>
        </w:numPr>
      </w:pPr>
      <w:bookmarkStart w:id="36" w:name="_Toc103869849"/>
      <w:r>
        <w:t>Other safety requirements</w:t>
      </w:r>
      <w:bookmarkEnd w:id="36"/>
    </w:p>
    <w:p w14:paraId="3B38656A" w14:textId="77777777" w:rsidR="0000567A" w:rsidRPr="00B22F0D" w:rsidRDefault="0000567A" w:rsidP="0000567A">
      <w:pPr>
        <w:pStyle w:val="DHHSbody"/>
      </w:pPr>
      <w:r w:rsidRPr="0047013F">
        <w:t xml:space="preserve">When pharmacists are conducting </w:t>
      </w:r>
      <w:r>
        <w:t>a</w:t>
      </w:r>
      <w:r w:rsidRPr="0047013F">
        <w:t xml:space="preserve"> pre-vaccination assessment and administering vaccinations, they must not engage </w:t>
      </w:r>
      <w:r>
        <w:t xml:space="preserve">in </w:t>
      </w:r>
      <w:r w:rsidRPr="0047013F">
        <w:t>any other activity</w:t>
      </w:r>
      <w:r>
        <w:t>,</w:t>
      </w:r>
      <w:r w:rsidRPr="0047013F">
        <w:t xml:space="preserve"> </w:t>
      </w:r>
      <w:r>
        <w:t>including</w:t>
      </w:r>
      <w:r w:rsidRPr="0047013F">
        <w:t xml:space="preserve"> dispensing</w:t>
      </w:r>
      <w:r>
        <w:t>.</w:t>
      </w:r>
    </w:p>
    <w:p w14:paraId="7D976DF1" w14:textId="77777777" w:rsidR="0000567A" w:rsidRPr="004B795B" w:rsidRDefault="0000567A" w:rsidP="0000567A">
      <w:pPr>
        <w:pStyle w:val="DHHSbody"/>
      </w:pPr>
      <w:r>
        <w:t xml:space="preserve">All immunisation service staff (including clinical and non-clinical staff) should be familiar with the immunisation service that is being provided, and be informed about their roles and responsibilities, particularly in relation to managing an adverse event following immunisation. </w:t>
      </w:r>
    </w:p>
    <w:p w14:paraId="3561BFF8" w14:textId="77777777" w:rsidR="0000567A" w:rsidRDefault="0000567A" w:rsidP="0000567A">
      <w:pPr>
        <w:pStyle w:val="DHHSbody"/>
      </w:pPr>
      <w:r>
        <w:t>Pharmacist Immunisers undertaking a mobile or outreach immunisation clinic as a solo practitioner need to comply with all protocols and procedures set by the Service Provider that employs or otherwise engages them.</w:t>
      </w:r>
    </w:p>
    <w:p w14:paraId="020E6C08" w14:textId="77777777" w:rsidR="0000567A" w:rsidRDefault="0000567A" w:rsidP="0000567A">
      <w:pPr>
        <w:pStyle w:val="DHHSbody"/>
      </w:pPr>
      <w:r>
        <w:rPr>
          <w:b/>
        </w:rPr>
        <w:t>It is important that timely reporting of all vaccinations to the Australian Immunisation Register occurs.</w:t>
      </w:r>
    </w:p>
    <w:p w14:paraId="7E5327B3" w14:textId="77777777" w:rsidR="0000567A" w:rsidRDefault="0000567A" w:rsidP="00931E07">
      <w:pPr>
        <w:pStyle w:val="Heading1"/>
        <w:numPr>
          <w:ilvl w:val="0"/>
          <w:numId w:val="9"/>
        </w:numPr>
        <w:ind w:left="0" w:firstLine="0"/>
      </w:pPr>
      <w:bookmarkStart w:id="37" w:name="_Toc103869850"/>
      <w:r>
        <w:t>Premises, professional governance and staffing</w:t>
      </w:r>
      <w:bookmarkEnd w:id="37"/>
      <w:r>
        <w:t xml:space="preserve"> </w:t>
      </w:r>
    </w:p>
    <w:p w14:paraId="5726F218" w14:textId="77777777" w:rsidR="0000567A" w:rsidRDefault="0000567A" w:rsidP="0000567A">
      <w:pPr>
        <w:pStyle w:val="DHHSbody"/>
      </w:pPr>
      <w:r>
        <w:t>Pharmacists administering vaccines are to be connected to a pharmacy, pharmacy depot or hospital (Service Provider) that has registered with the department to provide a vaccination service and hold a government-funded vaccine account.  This means that they must either own (for example, the pharmacist owner of a pharmacy), be employed or otherwise engaged by that Service Provider.</w:t>
      </w:r>
    </w:p>
    <w:p w14:paraId="0C225B10" w14:textId="77777777" w:rsidR="0000567A" w:rsidRDefault="0000567A" w:rsidP="0000567A">
      <w:pPr>
        <w:pStyle w:val="DHHSbody"/>
      </w:pPr>
      <w:r>
        <w:t>Service Providers are defined as:</w:t>
      </w:r>
    </w:p>
    <w:p w14:paraId="1D0C2E36" w14:textId="77777777" w:rsidR="0000567A" w:rsidRPr="007F6F85" w:rsidRDefault="0000567A" w:rsidP="00931E07">
      <w:pPr>
        <w:pStyle w:val="DHHSbullet1"/>
        <w:numPr>
          <w:ilvl w:val="0"/>
          <w:numId w:val="7"/>
        </w:numPr>
      </w:pPr>
      <w:r>
        <w:t>a</w:t>
      </w:r>
      <w:r w:rsidRPr="007F6F85">
        <w:t xml:space="preserve"> hospital</w:t>
      </w:r>
    </w:p>
    <w:p w14:paraId="77558656" w14:textId="77777777" w:rsidR="0000567A" w:rsidRPr="007F6F85" w:rsidRDefault="0000567A" w:rsidP="00931E07">
      <w:pPr>
        <w:pStyle w:val="DHHSbullet1"/>
        <w:numPr>
          <w:ilvl w:val="0"/>
          <w:numId w:val="7"/>
        </w:numPr>
      </w:pPr>
      <w:r>
        <w:t>a</w:t>
      </w:r>
      <w:r w:rsidRPr="007F6F85">
        <w:t xml:space="preserve"> pharmacy as defined in the </w:t>
      </w:r>
      <w:r w:rsidRPr="007F6F85">
        <w:rPr>
          <w:i/>
        </w:rPr>
        <w:t>Pharmacy Regulation Act 2010</w:t>
      </w:r>
    </w:p>
    <w:p w14:paraId="270F7E57" w14:textId="77777777" w:rsidR="0000567A" w:rsidRPr="00FA7412" w:rsidRDefault="0000567A" w:rsidP="00931E07">
      <w:pPr>
        <w:pStyle w:val="DHHSbullet1"/>
        <w:numPr>
          <w:ilvl w:val="0"/>
          <w:numId w:val="7"/>
        </w:numPr>
      </w:pPr>
      <w:r>
        <w:t>a</w:t>
      </w:r>
      <w:r w:rsidRPr="007F6F85">
        <w:t xml:space="preserve"> pharmacy depot, as defined in the </w:t>
      </w:r>
      <w:r w:rsidRPr="003E4AF6">
        <w:rPr>
          <w:i/>
        </w:rPr>
        <w:t>Pharmacy Regulation Act 2010</w:t>
      </w:r>
      <w:r w:rsidRPr="007F6F85">
        <w:t xml:space="preserve">, that is a stand-alone </w:t>
      </w:r>
      <w:r w:rsidRPr="00FA7412">
        <w:t xml:space="preserve">business </w:t>
      </w:r>
      <w:r>
        <w:t>o</w:t>
      </w:r>
      <w:r w:rsidRPr="00FA7412">
        <w:t>n premises owned or leased by the licensee of the related pharmacy</w:t>
      </w:r>
      <w:r>
        <w:t>.</w:t>
      </w:r>
    </w:p>
    <w:p w14:paraId="186E9511" w14:textId="77777777" w:rsidR="0000567A" w:rsidRDefault="0000567A" w:rsidP="0000567A">
      <w:pPr>
        <w:pStyle w:val="DHHSbody"/>
      </w:pPr>
    </w:p>
    <w:p w14:paraId="65596F43" w14:textId="77777777" w:rsidR="0000567A" w:rsidRPr="00CF42E5" w:rsidRDefault="0000567A" w:rsidP="00931E07">
      <w:pPr>
        <w:pStyle w:val="Heading2"/>
        <w:numPr>
          <w:ilvl w:val="1"/>
          <w:numId w:val="9"/>
        </w:numPr>
      </w:pPr>
      <w:bookmarkStart w:id="38" w:name="_Premises"/>
      <w:bookmarkStart w:id="39" w:name="_Toc103869851"/>
      <w:bookmarkEnd w:id="38"/>
      <w:r>
        <w:t>Premises</w:t>
      </w:r>
      <w:bookmarkEnd w:id="39"/>
    </w:p>
    <w:p w14:paraId="330E3F1F" w14:textId="77777777" w:rsidR="0000567A" w:rsidRDefault="0000567A" w:rsidP="0000567A">
      <w:pPr>
        <w:pStyle w:val="DHHSbody"/>
      </w:pPr>
      <w:r>
        <w:t>Victorians can receive vaccinations in a range of settings including:</w:t>
      </w:r>
    </w:p>
    <w:p w14:paraId="449863AD" w14:textId="77777777" w:rsidR="0000567A" w:rsidRDefault="0000567A" w:rsidP="00931E07">
      <w:pPr>
        <w:pStyle w:val="DHHSbody"/>
        <w:numPr>
          <w:ilvl w:val="1"/>
          <w:numId w:val="19"/>
        </w:numPr>
      </w:pPr>
      <w:r>
        <w:t>pharmacies;</w:t>
      </w:r>
    </w:p>
    <w:p w14:paraId="2534AE67" w14:textId="77777777" w:rsidR="0000567A" w:rsidRDefault="0000567A" w:rsidP="00931E07">
      <w:pPr>
        <w:pStyle w:val="DHHSbody"/>
        <w:numPr>
          <w:ilvl w:val="1"/>
          <w:numId w:val="19"/>
        </w:numPr>
      </w:pPr>
      <w:r>
        <w:t>general practices</w:t>
      </w:r>
    </w:p>
    <w:p w14:paraId="711374FD" w14:textId="77777777" w:rsidR="0000567A" w:rsidRDefault="0000567A" w:rsidP="00931E07">
      <w:pPr>
        <w:pStyle w:val="DHHSbody"/>
        <w:numPr>
          <w:ilvl w:val="1"/>
          <w:numId w:val="19"/>
        </w:numPr>
      </w:pPr>
      <w:r>
        <w:t xml:space="preserve">Aboriginal Community Controlled Health Organisations </w:t>
      </w:r>
    </w:p>
    <w:p w14:paraId="127C0A5F" w14:textId="77777777" w:rsidR="0000567A" w:rsidRDefault="0000567A" w:rsidP="00931E07">
      <w:pPr>
        <w:pStyle w:val="DHHSbody"/>
        <w:numPr>
          <w:ilvl w:val="1"/>
          <w:numId w:val="19"/>
        </w:numPr>
      </w:pPr>
      <w:r>
        <w:lastRenderedPageBreak/>
        <w:t>Local Council clinics</w:t>
      </w:r>
    </w:p>
    <w:p w14:paraId="3BA686C0" w14:textId="77777777" w:rsidR="0000567A" w:rsidRDefault="0000567A" w:rsidP="00931E07">
      <w:pPr>
        <w:pStyle w:val="DHHSbody"/>
        <w:numPr>
          <w:ilvl w:val="1"/>
          <w:numId w:val="19"/>
        </w:numPr>
      </w:pPr>
      <w:r>
        <w:t>public and private hospitals</w:t>
      </w:r>
    </w:p>
    <w:p w14:paraId="7E8C3BFA" w14:textId="77777777" w:rsidR="0000567A" w:rsidRDefault="0000567A" w:rsidP="00931E07">
      <w:pPr>
        <w:pStyle w:val="DHHSbody"/>
        <w:numPr>
          <w:ilvl w:val="1"/>
          <w:numId w:val="19"/>
        </w:numPr>
      </w:pPr>
      <w:r>
        <w:t>community health centres</w:t>
      </w:r>
    </w:p>
    <w:p w14:paraId="64E5E9EB" w14:textId="77777777" w:rsidR="0000567A" w:rsidRDefault="0000567A" w:rsidP="00931E07">
      <w:pPr>
        <w:pStyle w:val="DHHSbody"/>
        <w:numPr>
          <w:ilvl w:val="1"/>
          <w:numId w:val="19"/>
        </w:numPr>
      </w:pPr>
      <w:r>
        <w:t>staff occupational health clinics</w:t>
      </w:r>
    </w:p>
    <w:p w14:paraId="634BBF33" w14:textId="77777777" w:rsidR="0000567A" w:rsidRDefault="0000567A" w:rsidP="00931E07">
      <w:pPr>
        <w:pStyle w:val="DHHSbody"/>
        <w:numPr>
          <w:ilvl w:val="1"/>
          <w:numId w:val="19"/>
        </w:numPr>
      </w:pPr>
      <w:r>
        <w:t>aged care facilities</w:t>
      </w:r>
    </w:p>
    <w:p w14:paraId="6BF2F7C4" w14:textId="77777777" w:rsidR="0000567A" w:rsidRDefault="0000567A" w:rsidP="00931E07">
      <w:pPr>
        <w:pStyle w:val="DHHSbody"/>
        <w:numPr>
          <w:ilvl w:val="1"/>
          <w:numId w:val="19"/>
        </w:numPr>
      </w:pPr>
      <w:r>
        <w:t>in the home.</w:t>
      </w:r>
    </w:p>
    <w:p w14:paraId="63181E26" w14:textId="77777777" w:rsidR="0000567A" w:rsidRDefault="0000567A" w:rsidP="0000567A">
      <w:pPr>
        <w:pStyle w:val="DHHSbody"/>
      </w:pPr>
      <w:r>
        <w:t xml:space="preserve">All vaccines must be administered in accordance with the relevant legislation, best practice and the guidelines and recommendations in the </w:t>
      </w:r>
      <w:r w:rsidRPr="5D0E1D87">
        <w:rPr>
          <w:i/>
          <w:iCs/>
        </w:rPr>
        <w:t>Australian Immunisation Handbook</w:t>
      </w:r>
      <w:r>
        <w:rPr>
          <w:rStyle w:val="FootnoteReference"/>
        </w:rPr>
        <w:footnoteReference w:id="16"/>
      </w:r>
      <w:r>
        <w:t>.</w:t>
      </w:r>
    </w:p>
    <w:p w14:paraId="2F499310" w14:textId="77777777" w:rsidR="0000567A" w:rsidRDefault="0000567A" w:rsidP="0000567A">
      <w:pPr>
        <w:pStyle w:val="DHHSbody"/>
      </w:pPr>
      <w:r>
        <w:t xml:space="preserve">Service Providers and Pharmacist Immunisers must comply with requirements of the </w:t>
      </w:r>
      <w:r w:rsidRPr="5D0E1D87">
        <w:rPr>
          <w:i/>
          <w:iCs/>
        </w:rPr>
        <w:t>Australian Guidelines for the Prevention and Control of Infection in Healthcare</w:t>
      </w:r>
      <w:r>
        <w:rPr>
          <w:rStyle w:val="FootnoteReference"/>
        </w:rPr>
        <w:footnoteReference w:id="17"/>
      </w:r>
      <w:r>
        <w:t xml:space="preserve"> and the </w:t>
      </w:r>
      <w:r w:rsidRPr="5D0E1D87">
        <w:rPr>
          <w:i/>
          <w:iCs/>
        </w:rPr>
        <w:t>National vaccine storage guidelines - Strive for 5 (current version)</w:t>
      </w:r>
      <w:r>
        <w:rPr>
          <w:rStyle w:val="FootnoteReference"/>
        </w:rPr>
        <w:footnoteReference w:id="18"/>
      </w:r>
      <w:r>
        <w:t xml:space="preserve"> </w:t>
      </w:r>
      <w:r w:rsidRPr="00281D42">
        <w:t xml:space="preserve">which includes provisions for </w:t>
      </w:r>
      <w:r>
        <w:t>caring for vaccines in coolers, data loggers and cooler ice packs</w:t>
      </w:r>
      <w:r w:rsidRPr="00281D42">
        <w:t xml:space="preserve"> for</w:t>
      </w:r>
      <w:r>
        <w:t xml:space="preserve"> mobile or</w:t>
      </w:r>
      <w:r w:rsidRPr="00281D42">
        <w:t xml:space="preserve"> outreach</w:t>
      </w:r>
      <w:r>
        <w:t xml:space="preserve"> immunisation clinics</w:t>
      </w:r>
      <w:r w:rsidRPr="00281D42">
        <w:t>.</w:t>
      </w:r>
    </w:p>
    <w:p w14:paraId="349B9EEF" w14:textId="77777777" w:rsidR="0000567A" w:rsidRDefault="0000567A" w:rsidP="0000567A">
      <w:pPr>
        <w:pStyle w:val="DHHSbody"/>
      </w:pPr>
      <w:r>
        <w:t xml:space="preserve">Where vaccinations are administered in hospital pharmacies, community pharmacies or pharmacy depots, the Approval requires that these premises meet the guidelines for facilities providing immunisation services, as </w:t>
      </w:r>
      <w:r w:rsidRPr="007669D0">
        <w:t xml:space="preserve">described in the </w:t>
      </w:r>
      <w:r w:rsidRPr="5D0E1D87">
        <w:rPr>
          <w:i/>
          <w:iCs/>
        </w:rPr>
        <w:t>Victorian Pharmacy Authority Guidelines</w:t>
      </w:r>
      <w:r w:rsidRPr="007669D0">
        <w:rPr>
          <w:rStyle w:val="FootnoteReference"/>
        </w:rPr>
        <w:footnoteReference w:id="19"/>
      </w:r>
      <w:r w:rsidRPr="003E4AF6">
        <w:t xml:space="preserve"> that are current at the time.</w:t>
      </w:r>
    </w:p>
    <w:p w14:paraId="512D13A9" w14:textId="77777777" w:rsidR="0000567A" w:rsidRDefault="0000567A" w:rsidP="0000567A">
      <w:pPr>
        <w:pStyle w:val="DHHSbody"/>
      </w:pPr>
      <w:r>
        <w:t>P</w:t>
      </w:r>
      <w:r w:rsidRPr="00281D42">
        <w:t xml:space="preserve">harmacist </w:t>
      </w:r>
      <w:r>
        <w:t>I</w:t>
      </w:r>
      <w:r w:rsidRPr="00281D42">
        <w:t>mmunisers providing vaccination services in other settings</w:t>
      </w:r>
      <w:r>
        <w:t>,</w:t>
      </w:r>
      <w:r w:rsidRPr="00281D42">
        <w:t xml:space="preserve"> </w:t>
      </w:r>
      <w:r>
        <w:t>such as mobile or outreach</w:t>
      </w:r>
      <w:r w:rsidRPr="00281D42">
        <w:t xml:space="preserve"> </w:t>
      </w:r>
      <w:r>
        <w:t xml:space="preserve">clinics, </w:t>
      </w:r>
      <w:r w:rsidRPr="00281D42">
        <w:t>should comply with vaccination policies and procedures set by their employer (</w:t>
      </w:r>
      <w:r>
        <w:t>S</w:t>
      </w:r>
      <w:r w:rsidRPr="00281D42">
        <w:t xml:space="preserve">ervice </w:t>
      </w:r>
      <w:r>
        <w:t>P</w:t>
      </w:r>
      <w:r w:rsidRPr="00281D42">
        <w:t>rovider)</w:t>
      </w:r>
      <w:r>
        <w:t xml:space="preserve"> ensuring consideration has been given for the appropriateness of the setting to the clinical procedure undertaken and the person receiving care. </w:t>
      </w:r>
    </w:p>
    <w:p w14:paraId="49581642" w14:textId="77777777" w:rsidR="0000567A" w:rsidRPr="00281D42" w:rsidRDefault="0000567A" w:rsidP="0000567A">
      <w:pPr>
        <w:pStyle w:val="DHHSbody"/>
      </w:pPr>
      <w:r w:rsidRPr="00F60EC8">
        <w:rPr>
          <w:highlight w:val="yellow"/>
        </w:rPr>
        <w:t xml:space="preserve">Pharmacist immunisers should also ensure they have a safe and suitable vaccination environment for administration of vaccines to young children. Anxiety/pain related reactions to any vaccine is likely to be higher for children and adolescents than adults. While most cases of fainting and syncopal seizures are not serious, some children may sustain injury from high impact falls, so it is important to have a safe </w:t>
      </w:r>
      <w:r>
        <w:rPr>
          <w:highlight w:val="yellow"/>
        </w:rPr>
        <w:t>vaccination</w:t>
      </w:r>
      <w:r w:rsidRPr="00F60EC8">
        <w:rPr>
          <w:highlight w:val="yellow"/>
        </w:rPr>
        <w:t xml:space="preserve"> environment and an awareness of the clinical signs of a faint/syncope</w:t>
      </w:r>
      <w:r w:rsidRPr="00F60EC8">
        <w:rPr>
          <w:rStyle w:val="FootnoteReference"/>
          <w:sz w:val="21"/>
          <w:szCs w:val="21"/>
          <w:highlight w:val="yellow"/>
        </w:rPr>
        <w:footnoteReference w:id="20"/>
      </w:r>
      <w:r w:rsidRPr="00F60EC8">
        <w:rPr>
          <w:sz w:val="21"/>
          <w:szCs w:val="21"/>
          <w:highlight w:val="yellow"/>
        </w:rPr>
        <w:t>.</w:t>
      </w:r>
    </w:p>
    <w:p w14:paraId="535AAFFA" w14:textId="77777777" w:rsidR="0000567A" w:rsidRDefault="0000567A" w:rsidP="0000567A">
      <w:pPr>
        <w:pStyle w:val="DHHSbody"/>
      </w:pPr>
      <w:r>
        <w:t>A</w:t>
      </w:r>
      <w:r w:rsidRPr="00281D42">
        <w:t>ny vaccines ordered need to be delivered to the registered location of the pharmacy</w:t>
      </w:r>
      <w:r>
        <w:t>, pharmacy depot or hospital</w:t>
      </w:r>
      <w:r w:rsidRPr="00281D42">
        <w:t xml:space="preserve"> and any pharmacies wanting to provide an immunisation service in Victoria must also be registered with the department</w:t>
      </w:r>
      <w:r>
        <w:t>.</w:t>
      </w:r>
    </w:p>
    <w:p w14:paraId="591DE708" w14:textId="77777777" w:rsidR="0000567A" w:rsidRPr="00660D3A" w:rsidRDefault="0000567A" w:rsidP="0000567A">
      <w:pPr>
        <w:pStyle w:val="DHHSbody"/>
        <w:rPr>
          <w:rFonts w:cs="Arial"/>
          <w:b/>
        </w:rPr>
      </w:pPr>
      <w:r>
        <w:t xml:space="preserve">With </w:t>
      </w:r>
      <w:r w:rsidRPr="00234A00">
        <w:t>regard to f</w:t>
      </w:r>
      <w:r w:rsidRPr="003E4AF6">
        <w:rPr>
          <w:rFonts w:cs="Arial"/>
        </w:rPr>
        <w:t>acilities for immunisation services,</w:t>
      </w:r>
      <w:r w:rsidRPr="00234A00">
        <w:t xml:space="preserve"> the</w:t>
      </w:r>
      <w:r>
        <w:t xml:space="preserve"> </w:t>
      </w:r>
      <w:r w:rsidRPr="00E2481D">
        <w:rPr>
          <w:i/>
        </w:rPr>
        <w:t>Victorian Pharmacy Authority Guidelines</w:t>
      </w:r>
      <w:r w:rsidRPr="00234A00">
        <w:t xml:space="preserve"> state that:</w:t>
      </w:r>
    </w:p>
    <w:p w14:paraId="6B34F63F" w14:textId="77777777" w:rsidR="0000567A" w:rsidRPr="006C3DB5" w:rsidRDefault="0000567A" w:rsidP="00931E07">
      <w:pPr>
        <w:pStyle w:val="Bullet2"/>
        <w:numPr>
          <w:ilvl w:val="1"/>
          <w:numId w:val="7"/>
        </w:numPr>
        <w:spacing w:afterLines="40" w:after="96" w:line="240" w:lineRule="auto"/>
      </w:pPr>
      <w:r w:rsidRPr="00C57E96">
        <w:t>The dispensary is not to be used for immunisation services.</w:t>
      </w:r>
    </w:p>
    <w:p w14:paraId="69D7AEA5" w14:textId="77777777" w:rsidR="0000567A" w:rsidRPr="006C3DB5" w:rsidRDefault="0000567A" w:rsidP="00931E07">
      <w:pPr>
        <w:pStyle w:val="Bullet2"/>
        <w:numPr>
          <w:ilvl w:val="1"/>
          <w:numId w:val="7"/>
        </w:numPr>
        <w:spacing w:afterLines="40" w:after="96" w:line="240" w:lineRule="auto"/>
      </w:pPr>
      <w:r w:rsidRPr="006C3DB5">
        <w:t>The room or area may be dedicated to the purpose</w:t>
      </w:r>
      <w:r>
        <w:t>,</w:t>
      </w:r>
      <w:r w:rsidRPr="00C57E96">
        <w:t xml:space="preserve"> or an existing consulting room may be used. </w:t>
      </w:r>
      <w:r w:rsidRPr="006C3DB5">
        <w:t>Hand sanitisation facilities are to be in the room.</w:t>
      </w:r>
    </w:p>
    <w:p w14:paraId="1253CF2E" w14:textId="77777777" w:rsidR="0000567A" w:rsidRPr="006C3DB5" w:rsidRDefault="0000567A" w:rsidP="00931E07">
      <w:pPr>
        <w:pStyle w:val="Bullet2"/>
        <w:numPr>
          <w:ilvl w:val="1"/>
          <w:numId w:val="7"/>
        </w:numPr>
        <w:spacing w:afterLines="40" w:after="96" w:line="240" w:lineRule="auto"/>
      </w:pPr>
      <w:r w:rsidRPr="006C3DB5">
        <w:t>The room or private consultation area is to:</w:t>
      </w:r>
    </w:p>
    <w:p w14:paraId="343FC605" w14:textId="77777777" w:rsidR="0000567A" w:rsidRDefault="0000567A" w:rsidP="00931E07">
      <w:pPr>
        <w:pStyle w:val="DHHSbody"/>
        <w:numPr>
          <w:ilvl w:val="1"/>
          <w:numId w:val="11"/>
        </w:numPr>
        <w:spacing w:after="40" w:line="240" w:lineRule="auto"/>
      </w:pPr>
      <w:r>
        <w:t>be clean and hygienic;</w:t>
      </w:r>
    </w:p>
    <w:p w14:paraId="0D9C6B09" w14:textId="77777777" w:rsidR="0000567A" w:rsidRPr="00C02F9E" w:rsidRDefault="0000567A" w:rsidP="00931E07">
      <w:pPr>
        <w:pStyle w:val="DHHSbody"/>
        <w:numPr>
          <w:ilvl w:val="1"/>
          <w:numId w:val="11"/>
        </w:numPr>
        <w:spacing w:after="40" w:line="240" w:lineRule="auto"/>
      </w:pPr>
      <w:r w:rsidRPr="002056E7">
        <w:t>be designed such that the procedure is not visible or audible to other persons in the pharmacy</w:t>
      </w:r>
      <w:r>
        <w:t>;</w:t>
      </w:r>
    </w:p>
    <w:p w14:paraId="44C2FB1B" w14:textId="77777777" w:rsidR="0000567A" w:rsidRPr="006C3DB5" w:rsidRDefault="0000567A" w:rsidP="00931E07">
      <w:pPr>
        <w:pStyle w:val="DHHSbody"/>
        <w:numPr>
          <w:ilvl w:val="1"/>
          <w:numId w:val="11"/>
        </w:numPr>
        <w:spacing w:after="40" w:line="240" w:lineRule="auto"/>
      </w:pPr>
      <w:r w:rsidRPr="00905015">
        <w:t xml:space="preserve">have sufficient floor area, clear of equipment and furniture, to accommodate the client </w:t>
      </w:r>
      <w:r w:rsidRPr="006C3DB5">
        <w:t>and an accompanying person, and to allow the practitioner room to manoeuvre</w:t>
      </w:r>
      <w:r>
        <w:t>;</w:t>
      </w:r>
    </w:p>
    <w:p w14:paraId="0728158D" w14:textId="77777777" w:rsidR="0000567A" w:rsidRPr="006C3DB5" w:rsidRDefault="0000567A" w:rsidP="00931E07">
      <w:pPr>
        <w:pStyle w:val="DHHSbody"/>
        <w:numPr>
          <w:ilvl w:val="1"/>
          <w:numId w:val="11"/>
        </w:numPr>
        <w:spacing w:after="40" w:line="240" w:lineRule="auto"/>
      </w:pPr>
      <w:r w:rsidRPr="006C3DB5">
        <w:t xml:space="preserve">have a bench with an impervious surface of </w:t>
      </w:r>
      <w:r>
        <w:t>an adequate area</w:t>
      </w:r>
      <w:r w:rsidRPr="00C57E96">
        <w:t>, a chair, a first aid couch or similar</w:t>
      </w:r>
      <w:r>
        <w:t>*</w:t>
      </w:r>
      <w:r w:rsidRPr="006C3DB5">
        <w:t>; and</w:t>
      </w:r>
    </w:p>
    <w:p w14:paraId="27CF746D" w14:textId="77777777" w:rsidR="0000567A" w:rsidRPr="004813CC" w:rsidRDefault="0000567A" w:rsidP="00931E07">
      <w:pPr>
        <w:pStyle w:val="DHHSbody"/>
        <w:numPr>
          <w:ilvl w:val="1"/>
          <w:numId w:val="11"/>
        </w:numPr>
        <w:spacing w:after="40" w:line="240" w:lineRule="auto"/>
        <w:rPr>
          <w:rStyle w:val="Hyperlink"/>
        </w:rPr>
      </w:pPr>
      <w:r w:rsidRPr="006C3DB5">
        <w:lastRenderedPageBreak/>
        <w:t xml:space="preserve">have an emergency response protocol (preferably laminated) on display, an emergency response kit, and the most recent editions of </w:t>
      </w:r>
      <w:r w:rsidRPr="00C2096D">
        <w:t xml:space="preserve">the </w:t>
      </w:r>
      <w:r w:rsidRPr="5D0E1D87">
        <w:rPr>
          <w:i/>
          <w:iCs/>
        </w:rPr>
        <w:t>Australian Immunisation Handbook</w:t>
      </w:r>
      <w:r w:rsidRPr="002056E7">
        <w:t xml:space="preserve"> and the </w:t>
      </w:r>
      <w:r w:rsidRPr="5D0E1D87">
        <w:rPr>
          <w:i/>
          <w:iCs/>
        </w:rPr>
        <w:t>National Vaccine Storage Guidelines - Strive for 5</w:t>
      </w:r>
      <w:r>
        <w:rPr>
          <w:rStyle w:val="FootnoteReference"/>
          <w:color w:val="3366FF"/>
          <w:u w:val="dotted"/>
        </w:rPr>
        <w:footnoteReference w:id="21"/>
      </w:r>
      <w:r>
        <w:t>.</w:t>
      </w:r>
    </w:p>
    <w:p w14:paraId="5CB247E5" w14:textId="77777777" w:rsidR="0000567A" w:rsidRDefault="0000567A" w:rsidP="00931E07">
      <w:pPr>
        <w:pStyle w:val="Bullet2"/>
        <w:numPr>
          <w:ilvl w:val="1"/>
          <w:numId w:val="7"/>
        </w:numPr>
        <w:spacing w:afterLines="40" w:after="96" w:line="240" w:lineRule="auto"/>
      </w:pPr>
      <w:r>
        <w:t>The room or private consultation area should be designed and set up to accommodate people with disability.</w:t>
      </w:r>
    </w:p>
    <w:p w14:paraId="3E7D1547" w14:textId="77777777" w:rsidR="0000567A" w:rsidRDefault="0000567A" w:rsidP="00931E07">
      <w:pPr>
        <w:pStyle w:val="Bullet2"/>
        <w:numPr>
          <w:ilvl w:val="1"/>
          <w:numId w:val="7"/>
        </w:numPr>
        <w:spacing w:afterLines="40" w:after="96" w:line="240" w:lineRule="auto"/>
      </w:pPr>
      <w:r w:rsidRPr="006C3DB5">
        <w:t>Seating is to be made available post-vaccination</w:t>
      </w:r>
      <w:r>
        <w:t>,</w:t>
      </w:r>
      <w:r w:rsidRPr="00C57E96">
        <w:t xml:space="preserve"> so that the c</w:t>
      </w:r>
      <w:r w:rsidRPr="006C3DB5">
        <w:t>lient</w:t>
      </w:r>
      <w:r w:rsidRPr="00C57E96">
        <w:t xml:space="preserve"> may be observed in accordance with professional guidelines.</w:t>
      </w:r>
    </w:p>
    <w:p w14:paraId="5FA60CA6" w14:textId="77777777" w:rsidR="0000567A" w:rsidRDefault="0000567A" w:rsidP="0000567A">
      <w:pPr>
        <w:pStyle w:val="DHHSbody"/>
        <w:spacing w:before="120"/>
        <w:rPr>
          <w:rFonts w:cs="Arial"/>
        </w:rPr>
      </w:pPr>
      <w:r w:rsidRPr="007669D0">
        <w:rPr>
          <w:rFonts w:cs="Arial"/>
        </w:rPr>
        <w:t xml:space="preserve">The </w:t>
      </w:r>
      <w:r w:rsidRPr="00E2481D">
        <w:rPr>
          <w:rFonts w:cs="Arial"/>
          <w:i/>
        </w:rPr>
        <w:t>Victorian Pharmacy Authority Guidelines</w:t>
      </w:r>
      <w:r w:rsidRPr="007669D0">
        <w:rPr>
          <w:rFonts w:cs="Arial"/>
        </w:rPr>
        <w:t xml:space="preserve"> also state that </w:t>
      </w:r>
      <w:r>
        <w:rPr>
          <w:rFonts w:cs="Arial"/>
        </w:rPr>
        <w:t xml:space="preserve">only </w:t>
      </w:r>
      <w:r w:rsidRPr="007669D0">
        <w:rPr>
          <w:rFonts w:cs="Arial"/>
        </w:rPr>
        <w:t xml:space="preserve">a </w:t>
      </w:r>
      <w:r>
        <w:rPr>
          <w:rFonts w:cs="Arial"/>
        </w:rPr>
        <w:t>temperature-monitored</w:t>
      </w:r>
      <w:r w:rsidRPr="007669D0">
        <w:rPr>
          <w:rFonts w:cs="Arial"/>
        </w:rPr>
        <w:t xml:space="preserve"> refrigerator </w:t>
      </w:r>
      <w:r>
        <w:rPr>
          <w:rFonts w:cs="Arial"/>
        </w:rPr>
        <w:t xml:space="preserve">manufactured exclusively for the purpose of storage of vaccines </w:t>
      </w:r>
      <w:r w:rsidRPr="007669D0">
        <w:rPr>
          <w:rFonts w:cs="Arial"/>
        </w:rPr>
        <w:t>may be used</w:t>
      </w:r>
      <w:r>
        <w:rPr>
          <w:rFonts w:cs="Arial"/>
        </w:rPr>
        <w:t>, but can also be used to store other medicines.</w:t>
      </w:r>
      <w:r w:rsidRPr="007669D0">
        <w:rPr>
          <w:rFonts w:cs="Arial"/>
        </w:rPr>
        <w:t xml:space="preserve"> </w:t>
      </w:r>
      <w:r>
        <w:rPr>
          <w:rFonts w:cs="Arial"/>
        </w:rPr>
        <w:t>T</w:t>
      </w:r>
      <w:r w:rsidRPr="007669D0">
        <w:rPr>
          <w:rFonts w:cs="Arial"/>
        </w:rPr>
        <w:t xml:space="preserve">he Approval also requires compliance with the </w:t>
      </w:r>
      <w:r w:rsidRPr="00E2481D">
        <w:rPr>
          <w:rFonts w:cs="Arial"/>
        </w:rPr>
        <w:t xml:space="preserve">National vaccine storage guidelines </w:t>
      </w:r>
      <w:bookmarkStart w:id="40" w:name="_Hlk29895347"/>
      <w:r w:rsidRPr="00E2481D">
        <w:rPr>
          <w:rFonts w:cs="Arial"/>
        </w:rPr>
        <w:t>–</w:t>
      </w:r>
      <w:bookmarkEnd w:id="40"/>
      <w:r w:rsidRPr="00E2481D">
        <w:rPr>
          <w:rFonts w:cs="Arial"/>
        </w:rPr>
        <w:t xml:space="preserve"> Strive for 5</w:t>
      </w:r>
      <w:r w:rsidRPr="00974712">
        <w:rPr>
          <w:rFonts w:cs="Arial"/>
        </w:rPr>
        <w:t xml:space="preserve"> (current edition), </w:t>
      </w:r>
      <w:r w:rsidRPr="007669D0">
        <w:rPr>
          <w:rFonts w:cs="Arial"/>
        </w:rPr>
        <w:t>which recommend</w:t>
      </w:r>
      <w:r>
        <w:rPr>
          <w:rFonts w:cs="Arial"/>
        </w:rPr>
        <w:t>s</w:t>
      </w:r>
      <w:r w:rsidRPr="007669D0">
        <w:rPr>
          <w:rFonts w:cs="Arial"/>
        </w:rPr>
        <w:t xml:space="preserve"> that the refrigerator </w:t>
      </w:r>
      <w:r>
        <w:rPr>
          <w:rFonts w:cs="Arial"/>
        </w:rPr>
        <w:t xml:space="preserve">used to store vaccines </w:t>
      </w:r>
      <w:r w:rsidRPr="007669D0">
        <w:rPr>
          <w:rFonts w:cs="Arial"/>
        </w:rPr>
        <w:t xml:space="preserve">should be a </w:t>
      </w:r>
      <w:r>
        <w:rPr>
          <w:rFonts w:cs="Arial"/>
        </w:rPr>
        <w:t xml:space="preserve">purpose-built vaccine </w:t>
      </w:r>
      <w:r w:rsidRPr="007669D0">
        <w:rPr>
          <w:rFonts w:cs="Arial"/>
        </w:rPr>
        <w:t xml:space="preserve">refrigerator, manufactured exclusively for the purpose of storage of vaccines. </w:t>
      </w:r>
    </w:p>
    <w:p w14:paraId="00401D91" w14:textId="77777777" w:rsidR="0000567A" w:rsidRDefault="0000567A" w:rsidP="0000567A">
      <w:pPr>
        <w:pStyle w:val="DHHSbody"/>
        <w:spacing w:before="120"/>
        <w:rPr>
          <w:rFonts w:cs="Arial"/>
        </w:rPr>
      </w:pPr>
      <w:r w:rsidRPr="007669D0">
        <w:rPr>
          <w:rFonts w:cs="Arial"/>
        </w:rPr>
        <w:t xml:space="preserve">The refrigerator must also possess a temperature data logger, in order to comply with the </w:t>
      </w:r>
      <w:r w:rsidRPr="00E2481D">
        <w:rPr>
          <w:rFonts w:cs="Arial"/>
          <w:i/>
        </w:rPr>
        <w:t>Victorian Pharmacy Authority Guidelines</w:t>
      </w:r>
      <w:r w:rsidRPr="007669D0">
        <w:rPr>
          <w:rFonts w:cs="Arial"/>
        </w:rPr>
        <w:t>.</w:t>
      </w:r>
      <w:r>
        <w:rPr>
          <w:rFonts w:cs="Arial"/>
        </w:rPr>
        <w:t xml:space="preserve"> </w:t>
      </w:r>
      <w:r w:rsidRPr="007119A0">
        <w:rPr>
          <w:rFonts w:cs="Arial"/>
        </w:rPr>
        <w:t xml:space="preserve">The </w:t>
      </w:r>
      <w:r w:rsidRPr="00E2481D">
        <w:rPr>
          <w:rFonts w:cs="Arial"/>
          <w:i/>
        </w:rPr>
        <w:t>Victorian Pharmacy Authority Guidelines</w:t>
      </w:r>
      <w:r w:rsidRPr="007119A0">
        <w:rPr>
          <w:rFonts w:cs="Arial"/>
        </w:rPr>
        <w:t xml:space="preserve"> also state that where the refrigerator is not located in the dispensary, it must be fitted with a lock.</w:t>
      </w:r>
    </w:p>
    <w:p w14:paraId="36BAEE50" w14:textId="77777777" w:rsidR="0000567A" w:rsidRDefault="0000567A" w:rsidP="0000567A">
      <w:pPr>
        <w:pStyle w:val="DHHSbody"/>
        <w:spacing w:before="120"/>
        <w:rPr>
          <w:rFonts w:cs="Arial"/>
        </w:rPr>
      </w:pPr>
      <w:r>
        <w:rPr>
          <w:rFonts w:cs="Arial"/>
        </w:rPr>
        <w:t>An additional refrigerator with a freezer section will be required for storing ice packs and gel packs – purpose-built vaccine refrigerators do not have freezer compartments.</w:t>
      </w:r>
    </w:p>
    <w:p w14:paraId="3C55341A" w14:textId="77777777" w:rsidR="0000567A" w:rsidRDefault="0000567A" w:rsidP="0000567A">
      <w:pPr>
        <w:pStyle w:val="DHHSbody"/>
        <w:spacing w:before="120"/>
        <w:rPr>
          <w:rFonts w:cs="Arial"/>
        </w:rPr>
      </w:pPr>
      <w:r>
        <w:rPr>
          <w:rFonts w:cs="Arial"/>
        </w:rPr>
        <w:t xml:space="preserve">The </w:t>
      </w:r>
      <w:r w:rsidRPr="00E2481D">
        <w:rPr>
          <w:rFonts w:cs="Arial"/>
          <w:i/>
        </w:rPr>
        <w:t>National vaccine storage guidelines – Strive for 5</w:t>
      </w:r>
      <w:r>
        <w:rPr>
          <w:rFonts w:cs="Arial"/>
        </w:rPr>
        <w:t xml:space="preserve"> (current edition) provides important information relating to the provision of mobile or outreach immunisation clinics, such as:</w:t>
      </w:r>
    </w:p>
    <w:p w14:paraId="2BBCA4C9" w14:textId="77777777" w:rsidR="0000567A" w:rsidRDefault="0000567A" w:rsidP="00931E07">
      <w:pPr>
        <w:pStyle w:val="DHHSbody"/>
        <w:numPr>
          <w:ilvl w:val="1"/>
          <w:numId w:val="20"/>
        </w:numPr>
        <w:spacing w:before="120"/>
        <w:rPr>
          <w:rFonts w:cs="Arial"/>
        </w:rPr>
      </w:pPr>
      <w:r>
        <w:rPr>
          <w:rFonts w:cs="Arial"/>
        </w:rPr>
        <w:t>portable purpose-built vaccine refrigerators and ‘coolers’</w:t>
      </w:r>
    </w:p>
    <w:p w14:paraId="7F0A769A" w14:textId="77777777" w:rsidR="0000567A" w:rsidRDefault="0000567A" w:rsidP="00931E07">
      <w:pPr>
        <w:pStyle w:val="DHHSbody"/>
        <w:numPr>
          <w:ilvl w:val="1"/>
          <w:numId w:val="20"/>
        </w:numPr>
        <w:spacing w:before="120"/>
        <w:rPr>
          <w:rFonts w:cs="Arial"/>
        </w:rPr>
      </w:pPr>
      <w:r>
        <w:rPr>
          <w:rFonts w:cs="Arial"/>
        </w:rPr>
        <w:t>packaging vaccines and diluents for transport</w:t>
      </w:r>
    </w:p>
    <w:p w14:paraId="4F74EC01" w14:textId="77777777" w:rsidR="0000567A" w:rsidRDefault="0000567A" w:rsidP="00931E07">
      <w:pPr>
        <w:pStyle w:val="DHHSbody"/>
        <w:numPr>
          <w:ilvl w:val="1"/>
          <w:numId w:val="20"/>
        </w:numPr>
        <w:spacing w:before="120"/>
        <w:rPr>
          <w:rFonts w:cs="Arial"/>
        </w:rPr>
      </w:pPr>
      <w:r>
        <w:rPr>
          <w:rFonts w:cs="Arial"/>
        </w:rPr>
        <w:t>monitoring equipment and recording refrigerator temperatures, documentation and reporting</w:t>
      </w:r>
    </w:p>
    <w:p w14:paraId="538EB828" w14:textId="77777777" w:rsidR="0000567A" w:rsidRPr="00974712" w:rsidRDefault="0000567A" w:rsidP="00931E07">
      <w:pPr>
        <w:pStyle w:val="DHHSbody"/>
        <w:numPr>
          <w:ilvl w:val="1"/>
          <w:numId w:val="20"/>
        </w:numPr>
        <w:spacing w:before="120"/>
        <w:rPr>
          <w:rFonts w:cs="Arial"/>
        </w:rPr>
      </w:pPr>
      <w:r>
        <w:rPr>
          <w:rFonts w:cs="Arial"/>
        </w:rPr>
        <w:t>environmental considerations.</w:t>
      </w:r>
    </w:p>
    <w:p w14:paraId="253BAF8C" w14:textId="77777777" w:rsidR="0000567A" w:rsidRDefault="0000567A" w:rsidP="0000567A">
      <w:pPr>
        <w:pStyle w:val="DHHSbody"/>
        <w:spacing w:before="120"/>
        <w:rPr>
          <w:rFonts w:cs="Arial"/>
        </w:rPr>
      </w:pPr>
      <w:r>
        <w:rPr>
          <w:rFonts w:cs="Arial"/>
        </w:rPr>
        <w:t>A copy of certificate of training completion should be displayed in the vaccination area to assure individuals that the Pharmacist Immuniser has successfully completed an ‘Immuniser program of study’ that has been recognised by the Victorian Chief Health Officer.</w:t>
      </w:r>
    </w:p>
    <w:p w14:paraId="7DCA5F9A" w14:textId="77777777" w:rsidR="0000567A" w:rsidRPr="00CB1D92" w:rsidRDefault="0000567A" w:rsidP="0000567A">
      <w:pPr>
        <w:pStyle w:val="DHHSbody"/>
        <w:spacing w:before="120"/>
        <w:rPr>
          <w:rFonts w:cs="Arial"/>
        </w:rPr>
      </w:pPr>
      <w:r>
        <w:rPr>
          <w:rFonts w:cs="Arial"/>
        </w:rPr>
        <w:t>In mobile or outreach services where a variety of rooms or private consultation areas may be used for vaccination purposes, the Pharmacist Immuniser must keep evidence of completion of their training on hand to present to the individual on their request.</w:t>
      </w:r>
    </w:p>
    <w:p w14:paraId="57C29DAA" w14:textId="77777777" w:rsidR="0000567A" w:rsidRDefault="0000567A" w:rsidP="00931E07">
      <w:pPr>
        <w:pStyle w:val="Heading2"/>
        <w:numPr>
          <w:ilvl w:val="1"/>
          <w:numId w:val="9"/>
        </w:numPr>
      </w:pPr>
      <w:r>
        <w:t xml:space="preserve"> </w:t>
      </w:r>
      <w:bookmarkStart w:id="41" w:name="_Toc103869852"/>
      <w:r>
        <w:t>Registration of premises</w:t>
      </w:r>
      <w:bookmarkEnd w:id="41"/>
    </w:p>
    <w:p w14:paraId="60277360" w14:textId="77777777" w:rsidR="0000567A" w:rsidRDefault="0000567A" w:rsidP="00931E07">
      <w:pPr>
        <w:pStyle w:val="Heading3"/>
        <w:numPr>
          <w:ilvl w:val="2"/>
          <w:numId w:val="9"/>
        </w:numPr>
      </w:pPr>
      <w:bookmarkStart w:id="42" w:name="_Registration_with_the"/>
      <w:bookmarkEnd w:id="42"/>
      <w:r>
        <w:t>Registration with the department</w:t>
      </w:r>
    </w:p>
    <w:p w14:paraId="648203F0" w14:textId="77777777" w:rsidR="0000567A" w:rsidRDefault="0000567A" w:rsidP="0000567A">
      <w:pPr>
        <w:pStyle w:val="DHHSbody"/>
      </w:pPr>
      <w:r>
        <w:t xml:space="preserve">Pharmacies, pharmacy depots and hospitals are required to nominate a responsible pharmacist and register with the department before they begin administering vaccinations. </w:t>
      </w:r>
    </w:p>
    <w:p w14:paraId="6ADDF4C3" w14:textId="77777777" w:rsidR="0000567A" w:rsidRDefault="0000567A" w:rsidP="0000567A">
      <w:pPr>
        <w:pStyle w:val="DHHSbody"/>
      </w:pPr>
      <w:r>
        <w:t xml:space="preserve">Registration with the department will enable pharmacists to receive government-funded influenza,  pertussis-containing, measles-mumps-rubella and meningococcal ACWY vaccines for administration to the target groups eligible for the NIP, Victorian Government’s Partner Whooping Cough Vaccine Program and Victorian Government’s </w:t>
      </w:r>
      <w:r w:rsidRPr="00E441A9">
        <w:t>Measles-Mumps-Rubella Adult Vaccine Program</w:t>
      </w:r>
      <w:r>
        <w:t xml:space="preserve">, and will provide important information about vaccine updates, such as schedule changes, new resources and current vaccine recommendations. </w:t>
      </w:r>
    </w:p>
    <w:p w14:paraId="6003D03A" w14:textId="77777777" w:rsidR="0000567A" w:rsidRDefault="0000567A" w:rsidP="0000567A">
      <w:pPr>
        <w:pStyle w:val="DHHSbody"/>
      </w:pPr>
      <w:r w:rsidRPr="00785EF3">
        <w:lastRenderedPageBreak/>
        <w:t xml:space="preserve">Registration </w:t>
      </w:r>
      <w:r>
        <w:t>requires</w:t>
      </w:r>
      <w:r w:rsidRPr="00785EF3">
        <w:t xml:space="preserve"> completion of an application form </w:t>
      </w:r>
      <w:r>
        <w:t xml:space="preserve">to provide vaccination services, </w:t>
      </w:r>
      <w:r w:rsidRPr="00785EF3">
        <w:t xml:space="preserve">for </w:t>
      </w:r>
      <w:r>
        <w:t xml:space="preserve">a </w:t>
      </w:r>
      <w:r w:rsidRPr="00785EF3">
        <w:t>government</w:t>
      </w:r>
      <w:r>
        <w:t>-</w:t>
      </w:r>
      <w:r w:rsidRPr="00785EF3">
        <w:t>funded vaccine account and evidence of completion of approved training.</w:t>
      </w:r>
      <w:r>
        <w:t xml:space="preserve"> </w:t>
      </w:r>
      <w:r w:rsidRPr="007119A0">
        <w:t xml:space="preserve">This application form must be accompanied with the </w:t>
      </w:r>
      <w:r w:rsidRPr="00E2481D">
        <w:rPr>
          <w:i/>
        </w:rPr>
        <w:t>Australian Immunisation Register – Application to register as a vaccination provider form (IM004)</w:t>
      </w:r>
      <w:r>
        <w:t>.</w:t>
      </w:r>
    </w:p>
    <w:p w14:paraId="0D5836C9" w14:textId="77777777" w:rsidR="0000567A" w:rsidRPr="006036ED" w:rsidRDefault="0000567A" w:rsidP="0000567A">
      <w:pPr>
        <w:pStyle w:val="DHHSbody"/>
        <w:rPr>
          <w:rStyle w:val="Hyperlink"/>
          <w:b/>
        </w:rPr>
      </w:pPr>
      <w:r>
        <w:rPr>
          <w:rStyle w:val="Hyperlink"/>
          <w:b/>
        </w:rPr>
        <w:t>Service Providers</w:t>
      </w:r>
      <w:r w:rsidRPr="006036ED">
        <w:rPr>
          <w:rStyle w:val="Hyperlink"/>
          <w:b/>
        </w:rPr>
        <w:t xml:space="preserve"> that have already registered with the department do not need to re-register under the expanded program.</w:t>
      </w:r>
    </w:p>
    <w:p w14:paraId="0C3A7E36" w14:textId="77777777" w:rsidR="0000567A" w:rsidRDefault="0000567A" w:rsidP="0000567A">
      <w:pPr>
        <w:pStyle w:val="DHHSbody"/>
        <w:rPr>
          <w:rStyle w:val="Hyperlink"/>
        </w:rPr>
      </w:pPr>
      <w:r>
        <w:t>The</w:t>
      </w:r>
      <w:r w:rsidRPr="00785EF3">
        <w:t xml:space="preserve"> application for government</w:t>
      </w:r>
      <w:r>
        <w:t>-</w:t>
      </w:r>
      <w:r w:rsidRPr="00785EF3">
        <w:t>funded vaccines account form can be downloaded from</w:t>
      </w:r>
      <w:r>
        <w:t xml:space="preserve"> &lt;</w:t>
      </w:r>
      <w:hyperlink r:id="rId34" w:history="1">
        <w:r w:rsidRPr="00E60440">
          <w:rPr>
            <w:rStyle w:val="Hyperlink"/>
          </w:rPr>
          <w:t>https://www2.health.vic.gov.au/public-health/immunisation/vaccine-order-and-stock/new-account-application</w:t>
        </w:r>
      </w:hyperlink>
      <w:r>
        <w:rPr>
          <w:rStyle w:val="Hyperlink"/>
        </w:rPr>
        <w:t>&gt;.</w:t>
      </w:r>
    </w:p>
    <w:p w14:paraId="3B089224" w14:textId="77777777" w:rsidR="0000567A" w:rsidRDefault="0000567A" w:rsidP="0000567A">
      <w:pPr>
        <w:pStyle w:val="DHHSbody"/>
      </w:pPr>
      <w:r>
        <w:t xml:space="preserve">Nominated Pharmacist Immunisers leaving the practice and/or changes to the Service Provider’s account must notify the department’s Immunisation unit </w:t>
      </w:r>
      <w:r w:rsidRPr="00E2481D">
        <w:rPr>
          <w:b/>
        </w:rPr>
        <w:t>within 5 working days</w:t>
      </w:r>
      <w:r>
        <w:t xml:space="preserve"> on </w:t>
      </w:r>
      <w:r w:rsidRPr="00DD1C38">
        <w:rPr>
          <w:lang w:val="it-IT"/>
        </w:rPr>
        <w:t xml:space="preserve">1300 882 008 </w:t>
      </w:r>
      <w:r>
        <w:rPr>
          <w:lang w:val="it-IT"/>
        </w:rPr>
        <w:t>or email &lt;</w:t>
      </w:r>
      <w:hyperlink r:id="rId35" w:history="1">
        <w:r w:rsidRPr="007F153D">
          <w:rPr>
            <w:rStyle w:val="Hyperlink"/>
            <w:lang w:val="it-IT"/>
          </w:rPr>
          <w:t>immunisation@dhhs.vic.gov.au</w:t>
        </w:r>
      </w:hyperlink>
      <w:r>
        <w:rPr>
          <w:lang w:val="it-IT"/>
        </w:rPr>
        <w:t>&gt;</w:t>
      </w:r>
      <w:r>
        <w:t>.</w:t>
      </w:r>
    </w:p>
    <w:p w14:paraId="52DB5594" w14:textId="77777777" w:rsidR="0000567A" w:rsidRDefault="0000567A" w:rsidP="0000567A">
      <w:pPr>
        <w:rPr>
          <w:rStyle w:val="Hyperlink"/>
          <w:rFonts w:ascii="Arial" w:eastAsia="Times" w:hAnsi="Arial"/>
        </w:rPr>
      </w:pPr>
    </w:p>
    <w:p w14:paraId="436EFB30" w14:textId="77777777" w:rsidR="0000567A" w:rsidRPr="00714DCF" w:rsidRDefault="0000567A" w:rsidP="0000567A">
      <w:pPr>
        <w:pStyle w:val="DHHSbody"/>
        <w:rPr>
          <w:rStyle w:val="Hyperlink"/>
        </w:rPr>
      </w:pPr>
      <w:r w:rsidRPr="00714DCF">
        <w:rPr>
          <w:rStyle w:val="Hyperlink"/>
        </w:rPr>
        <w:t xml:space="preserve">The </w:t>
      </w:r>
      <w:r w:rsidRPr="00E2481D">
        <w:rPr>
          <w:rStyle w:val="Hyperlink"/>
          <w:i/>
        </w:rPr>
        <w:t>Australian Immunisation Register – Application to register as a vaccination provider form (IM004)</w:t>
      </w:r>
      <w:r w:rsidRPr="00714DCF">
        <w:rPr>
          <w:rStyle w:val="Hyperlink"/>
        </w:rPr>
        <w:t xml:space="preserve"> can be downloaded from:</w:t>
      </w:r>
    </w:p>
    <w:p w14:paraId="13A733E9" w14:textId="77777777" w:rsidR="0000567A" w:rsidRDefault="0000567A" w:rsidP="0000567A">
      <w:pPr>
        <w:pStyle w:val="DHHSbody"/>
        <w:spacing w:after="0"/>
        <w:rPr>
          <w:rStyle w:val="Hyperlink"/>
        </w:rPr>
      </w:pPr>
      <w:r>
        <w:t>&lt;</w:t>
      </w:r>
      <w:hyperlink r:id="rId36" w:history="1">
        <w:r w:rsidRPr="00E60440">
          <w:rPr>
            <w:rStyle w:val="Hyperlink"/>
          </w:rPr>
          <w:t>https://www2.health.vic.gov.au/public-health/immunisation/vaccine-order-and-stock/new-account-application</w:t>
        </w:r>
      </w:hyperlink>
      <w:r>
        <w:rPr>
          <w:rStyle w:val="Hyperlink"/>
        </w:rPr>
        <w:t xml:space="preserve">&gt; </w:t>
      </w:r>
      <w:r w:rsidRPr="00714DCF">
        <w:rPr>
          <w:rStyle w:val="Hyperlink"/>
        </w:rPr>
        <w:t xml:space="preserve">OR </w:t>
      </w:r>
      <w:r>
        <w:rPr>
          <w:rStyle w:val="Hyperlink"/>
        </w:rPr>
        <w:t xml:space="preserve"> </w:t>
      </w:r>
    </w:p>
    <w:p w14:paraId="107F3276" w14:textId="77777777" w:rsidR="0000567A" w:rsidRDefault="0000567A" w:rsidP="0000567A">
      <w:pPr>
        <w:pStyle w:val="DHHSbody"/>
        <w:spacing w:after="0"/>
        <w:rPr>
          <w:rStyle w:val="Hyperlink"/>
        </w:rPr>
      </w:pPr>
      <w:r>
        <w:rPr>
          <w:rStyle w:val="Hyperlink"/>
        </w:rPr>
        <w:t>&lt;</w:t>
      </w:r>
      <w:hyperlink r:id="rId37" w:history="1">
        <w:r w:rsidRPr="00C6632C">
          <w:rPr>
            <w:rStyle w:val="Hyperlink"/>
          </w:rPr>
          <w:t>https://www.humanservices.gov.au/health-professionals/forms/im004</w:t>
        </w:r>
      </w:hyperlink>
      <w:r>
        <w:rPr>
          <w:rStyle w:val="Hyperlink"/>
        </w:rPr>
        <w:t>&gt;.</w:t>
      </w:r>
    </w:p>
    <w:p w14:paraId="7ABF90E9" w14:textId="77777777" w:rsidR="0000567A" w:rsidRPr="00497541" w:rsidRDefault="0000567A" w:rsidP="00931E07">
      <w:pPr>
        <w:pStyle w:val="Heading3"/>
        <w:numPr>
          <w:ilvl w:val="2"/>
          <w:numId w:val="9"/>
        </w:numPr>
        <w:rPr>
          <w:rStyle w:val="Hyperlink"/>
          <w:color w:val="auto"/>
        </w:rPr>
      </w:pPr>
      <w:r w:rsidRPr="00497541">
        <w:rPr>
          <w:rStyle w:val="Hyperlink"/>
          <w:color w:val="auto"/>
        </w:rPr>
        <w:t>Registration as a business involving skin penetration</w:t>
      </w:r>
    </w:p>
    <w:p w14:paraId="222735C1" w14:textId="77777777" w:rsidR="0000567A" w:rsidRPr="003162F7" w:rsidRDefault="0000567A" w:rsidP="0000567A">
      <w:pPr>
        <w:pStyle w:val="DHHSbody"/>
      </w:pPr>
      <w:r>
        <w:t xml:space="preserve">Normally, businesses involving skin penetration are required to be registered by local government and regulated under the Public Health and Wellbeing Act 2008 and the Public Health and Wellbeing Regulations 2019. However, the practice of a person registered under the Health Practitioner Regulation National Law to practise in the pharmacy profession (other than as a student) is exempt from the requirement to register with their local government as a business undertaking skin penetration (or other business to which the registration requirement applies under s 68 of the Act). </w:t>
      </w:r>
    </w:p>
    <w:p w14:paraId="5545F15F" w14:textId="77777777" w:rsidR="0000567A" w:rsidRPr="00B4611F" w:rsidRDefault="0000567A" w:rsidP="0000567A">
      <w:pPr>
        <w:pStyle w:val="DHHSbody"/>
      </w:pPr>
      <w:r>
        <w:t xml:space="preserve">The </w:t>
      </w:r>
      <w:r w:rsidRPr="00E2481D">
        <w:rPr>
          <w:rFonts w:eastAsia="MS PMincho" w:cs="Arial"/>
          <w:i/>
          <w:lang w:val="en-US"/>
        </w:rPr>
        <w:t>Public Health and Wellbeing Regulations 20</w:t>
      </w:r>
      <w:r>
        <w:rPr>
          <w:rFonts w:eastAsia="MS PMincho" w:cs="Arial"/>
          <w:i/>
          <w:lang w:val="en-US"/>
        </w:rPr>
        <w:t>1</w:t>
      </w:r>
      <w:r w:rsidRPr="00E2481D">
        <w:rPr>
          <w:rFonts w:eastAsia="MS PMincho" w:cs="Arial"/>
          <w:i/>
          <w:lang w:val="en-US"/>
        </w:rPr>
        <w:t>9</w:t>
      </w:r>
      <w:r>
        <w:rPr>
          <w:rFonts w:eastAsia="MS PMincho" w:cs="Arial"/>
          <w:lang w:val="en-US"/>
        </w:rPr>
        <w:t xml:space="preserve"> </w:t>
      </w:r>
      <w:r w:rsidRPr="00B4611F">
        <w:t>are available from</w:t>
      </w:r>
      <w:r>
        <w:t xml:space="preserve"> Victoria Law Today at &lt;</w:t>
      </w:r>
      <w:hyperlink r:id="rId38" w:history="1">
        <w:r w:rsidRPr="00865817">
          <w:rPr>
            <w:rStyle w:val="Hyperlink"/>
            <w:rFonts w:cs="Arial"/>
          </w:rPr>
          <w:t>http://www.legislation.vic.gov.au/</w:t>
        </w:r>
      </w:hyperlink>
      <w:r>
        <w:t>&gt;.</w:t>
      </w:r>
    </w:p>
    <w:p w14:paraId="7749B58E" w14:textId="77777777" w:rsidR="0000567A" w:rsidRPr="00497541" w:rsidRDefault="0000567A" w:rsidP="00931E07">
      <w:pPr>
        <w:pStyle w:val="Heading3"/>
        <w:numPr>
          <w:ilvl w:val="2"/>
          <w:numId w:val="9"/>
        </w:numPr>
        <w:rPr>
          <w:rStyle w:val="Hyperlink"/>
          <w:color w:val="auto"/>
        </w:rPr>
      </w:pPr>
      <w:r>
        <w:rPr>
          <w:rStyle w:val="Hyperlink"/>
          <w:color w:val="auto"/>
        </w:rPr>
        <w:t>Insurance</w:t>
      </w:r>
    </w:p>
    <w:p w14:paraId="61C705F0" w14:textId="77777777" w:rsidR="0000567A" w:rsidRDefault="0000567A" w:rsidP="0000567A">
      <w:pPr>
        <w:pStyle w:val="DHHSbody"/>
      </w:pPr>
      <w:r>
        <w:t>The</w:t>
      </w:r>
      <w:r w:rsidRPr="006E638A">
        <w:t xml:space="preserve"> </w:t>
      </w:r>
      <w:r>
        <w:t>Service Provider</w:t>
      </w:r>
      <w:r w:rsidRPr="006E638A">
        <w:t xml:space="preserve"> and the</w:t>
      </w:r>
      <w:r>
        <w:t xml:space="preserve"> Pharmacist Immuniser</w:t>
      </w:r>
      <w:r w:rsidRPr="006E638A">
        <w:t xml:space="preserve"> </w:t>
      </w:r>
      <w:r>
        <w:t>are required to</w:t>
      </w:r>
      <w:r w:rsidRPr="006E638A">
        <w:t xml:space="preserve"> hold appropriate insurance</w:t>
      </w:r>
      <w:r>
        <w:t xml:space="preserve"> for the administration of vaccines and provision of a vaccination service</w:t>
      </w:r>
      <w:r w:rsidRPr="006E638A">
        <w:t>.</w:t>
      </w:r>
    </w:p>
    <w:p w14:paraId="2B3BC40C" w14:textId="77777777" w:rsidR="0000567A" w:rsidRDefault="0000567A" w:rsidP="0000567A">
      <w:pPr>
        <w:pStyle w:val="DHHSbody"/>
      </w:pPr>
      <w:r>
        <w:t>Pharmacist Immunisers should consult with their insurance provider regarding insurance appropriate to their circumstances, including the provision of care outside of pharmacy premises.</w:t>
      </w:r>
    </w:p>
    <w:p w14:paraId="2EDCBD81" w14:textId="77777777" w:rsidR="0000567A" w:rsidRDefault="0000567A" w:rsidP="0000567A">
      <w:pPr>
        <w:pStyle w:val="DHHSbody"/>
      </w:pPr>
      <w:r>
        <w:t xml:space="preserve">In the context of contract staffing models (refer to </w:t>
      </w:r>
      <w:hyperlink w:anchor="_Contract_staffing_models" w:history="1">
        <w:r w:rsidRPr="00534777">
          <w:rPr>
            <w:rStyle w:val="Hyperlink"/>
          </w:rPr>
          <w:t>section 10.3.1.2</w:t>
        </w:r>
      </w:hyperlink>
      <w:r>
        <w:t>), the Service Provider may need to provide details of their insurance coverage to contracted Pharmacist Immunisers.  This is to enable contracted staff to meet the requirements of their professional registration for evidence of appropriate Professional Indemnity Insurance.</w:t>
      </w:r>
    </w:p>
    <w:p w14:paraId="655EB9BB" w14:textId="77777777" w:rsidR="0000567A" w:rsidRPr="00497541" w:rsidRDefault="0000567A" w:rsidP="00931E07">
      <w:pPr>
        <w:pStyle w:val="Heading3"/>
        <w:numPr>
          <w:ilvl w:val="2"/>
          <w:numId w:val="9"/>
        </w:numPr>
        <w:rPr>
          <w:rStyle w:val="Hyperlink"/>
          <w:color w:val="auto"/>
        </w:rPr>
      </w:pPr>
      <w:r>
        <w:rPr>
          <w:rStyle w:val="Hyperlink"/>
          <w:color w:val="auto"/>
        </w:rPr>
        <w:t>Accreditation</w:t>
      </w:r>
    </w:p>
    <w:p w14:paraId="7E0819CA" w14:textId="77777777" w:rsidR="0000567A" w:rsidRDefault="0000567A" w:rsidP="0000567A">
      <w:pPr>
        <w:pStyle w:val="DHHSbody"/>
      </w:pPr>
      <w:r>
        <w:t>Pharmacies in which vaccines are administered must have a current accreditation status through an appropriate Pharmacy Accreditation Program, such as the Quality Care Pharmacy Program &lt;</w:t>
      </w:r>
      <w:hyperlink r:id="rId39" w:history="1">
        <w:r w:rsidRPr="00E9718D">
          <w:rPr>
            <w:rStyle w:val="Hyperlink"/>
          </w:rPr>
          <w:t>www.qcpp.com</w:t>
        </w:r>
      </w:hyperlink>
      <w:r>
        <w:t>&gt;.</w:t>
      </w:r>
    </w:p>
    <w:p w14:paraId="17D258F1" w14:textId="77777777" w:rsidR="0000567A" w:rsidRPr="00497541" w:rsidRDefault="0000567A" w:rsidP="00931E07">
      <w:pPr>
        <w:pStyle w:val="Heading3"/>
        <w:numPr>
          <w:ilvl w:val="2"/>
          <w:numId w:val="9"/>
        </w:numPr>
        <w:rPr>
          <w:rStyle w:val="Hyperlink"/>
          <w:color w:val="auto"/>
        </w:rPr>
      </w:pPr>
      <w:r>
        <w:rPr>
          <w:rStyle w:val="Hyperlink"/>
          <w:color w:val="auto"/>
        </w:rPr>
        <w:t xml:space="preserve"> Advertising</w:t>
      </w:r>
    </w:p>
    <w:p w14:paraId="7BAAC115" w14:textId="77777777" w:rsidR="0000567A" w:rsidRPr="00374FC6" w:rsidRDefault="0000567A" w:rsidP="0000567A">
      <w:pPr>
        <w:pStyle w:val="DHHSbody"/>
        <w:rPr>
          <w:rFonts w:eastAsia="Times New Roman"/>
        </w:rPr>
      </w:pPr>
      <w:r>
        <w:t xml:space="preserve">Advertising of Schedule 4 poisons to the public is strictly prohibited under the </w:t>
      </w:r>
      <w:r w:rsidRPr="002537BB">
        <w:rPr>
          <w:i/>
        </w:rPr>
        <w:t>Therapeutic Goods Act 1989</w:t>
      </w:r>
      <w:r>
        <w:rPr>
          <w:i/>
        </w:rPr>
        <w:t xml:space="preserve"> </w:t>
      </w:r>
      <w:r>
        <w:t xml:space="preserve">and the </w:t>
      </w:r>
      <w:r>
        <w:rPr>
          <w:i/>
        </w:rPr>
        <w:t>Drugs, Poisons and Controlled Substances Act 1981</w:t>
      </w:r>
      <w:r>
        <w:t xml:space="preserve">. </w:t>
      </w:r>
      <w:bookmarkStart w:id="43" w:name="_Toc452486162"/>
      <w:bookmarkEnd w:id="43"/>
      <w:r>
        <w:rPr>
          <w:rFonts w:eastAsia="MS PMincho" w:cs="Arial"/>
          <w:lang w:val="en-US"/>
        </w:rPr>
        <w:t xml:space="preserve"> </w:t>
      </w:r>
    </w:p>
    <w:p w14:paraId="60BE30EC" w14:textId="77777777" w:rsidR="0000567A" w:rsidRDefault="0000567A" w:rsidP="00931E07">
      <w:pPr>
        <w:pStyle w:val="Heading2"/>
        <w:numPr>
          <w:ilvl w:val="1"/>
          <w:numId w:val="9"/>
        </w:numPr>
      </w:pPr>
      <w:r>
        <w:lastRenderedPageBreak/>
        <w:t xml:space="preserve">  </w:t>
      </w:r>
      <w:bookmarkStart w:id="44" w:name="_Toc103869853"/>
      <w:r>
        <w:t>Professional governance and staffing arrangements</w:t>
      </w:r>
      <w:bookmarkEnd w:id="44"/>
    </w:p>
    <w:p w14:paraId="7B67B5F5" w14:textId="77777777" w:rsidR="0000567A" w:rsidRPr="00157A87" w:rsidRDefault="0000567A" w:rsidP="00931E07">
      <w:pPr>
        <w:pStyle w:val="Heading3"/>
        <w:numPr>
          <w:ilvl w:val="2"/>
          <w:numId w:val="9"/>
        </w:numPr>
      </w:pPr>
      <w:r>
        <w:t>Professional governance</w:t>
      </w:r>
    </w:p>
    <w:p w14:paraId="54BC6B3E" w14:textId="77777777" w:rsidR="0000567A" w:rsidRDefault="0000567A" w:rsidP="0000567A">
      <w:pPr>
        <w:pStyle w:val="DHHSbody"/>
      </w:pPr>
      <w:r>
        <w:t>Service Providers have a duty of care to safeguard their consumers from foreseeable harm.</w:t>
      </w:r>
    </w:p>
    <w:p w14:paraId="5B6B1173" w14:textId="77777777" w:rsidR="0000567A" w:rsidRDefault="0000567A" w:rsidP="0000567A">
      <w:pPr>
        <w:pStyle w:val="DHHSbody"/>
      </w:pPr>
      <w:r>
        <w:t>In conjunction with the Approval, the Service Provider has a duty to have in place the following minimum elements to support the provision of safe, high quality immunisation services by pharmacists:</w:t>
      </w:r>
    </w:p>
    <w:p w14:paraId="35894025" w14:textId="77777777" w:rsidR="0000567A" w:rsidRDefault="0000567A" w:rsidP="00931E07">
      <w:pPr>
        <w:pStyle w:val="DHHSbullet1"/>
        <w:numPr>
          <w:ilvl w:val="3"/>
          <w:numId w:val="7"/>
        </w:numPr>
      </w:pPr>
      <w:r>
        <w:t>A clinical risk management strategy for immunisation services.</w:t>
      </w:r>
    </w:p>
    <w:p w14:paraId="6D6E9D56" w14:textId="77777777" w:rsidR="0000567A" w:rsidRDefault="0000567A" w:rsidP="00931E07">
      <w:pPr>
        <w:pStyle w:val="DHHSbullet1"/>
        <w:numPr>
          <w:ilvl w:val="3"/>
          <w:numId w:val="7"/>
        </w:numPr>
      </w:pPr>
      <w:r>
        <w:t>A policy and procedure(s) related to the provision of immunisations by pharmacists under the Approval.</w:t>
      </w:r>
    </w:p>
    <w:p w14:paraId="4796DA89" w14:textId="77777777" w:rsidR="0000567A" w:rsidRDefault="0000567A" w:rsidP="00931E07">
      <w:pPr>
        <w:pStyle w:val="DHHSbullet1"/>
        <w:numPr>
          <w:ilvl w:val="3"/>
          <w:numId w:val="7"/>
        </w:numPr>
      </w:pPr>
      <w:r>
        <w:t>A clinical credentialing process for initial and ongoing employment of pharmacists providing services under the Approval, including Pharmacist Immunisers providing immunisation services to third-party organisations under ‘visiting appointments’.</w:t>
      </w:r>
    </w:p>
    <w:p w14:paraId="014AA200" w14:textId="77777777" w:rsidR="0000567A" w:rsidRDefault="0000567A" w:rsidP="0000567A">
      <w:pPr>
        <w:pStyle w:val="DHHSbody"/>
      </w:pPr>
      <w:r>
        <w:t>Service Providers must ensure that any Pharmacist Immuniser meets and maintains the requirements for professional registration for the full period of their employment (or engagement). To this end, it is strongly recommended that service providers develop and institute policies/procedures to:</w:t>
      </w:r>
    </w:p>
    <w:p w14:paraId="27358084" w14:textId="77777777" w:rsidR="0000567A" w:rsidRDefault="0000567A" w:rsidP="00931E07">
      <w:pPr>
        <w:pStyle w:val="DHHSbullet1"/>
        <w:numPr>
          <w:ilvl w:val="3"/>
          <w:numId w:val="7"/>
        </w:numPr>
      </w:pPr>
      <w:r>
        <w:t>Confirm a Pharmacist Immuniser’s registration status on initial employment (or engagement).</w:t>
      </w:r>
    </w:p>
    <w:p w14:paraId="4A90095E" w14:textId="77777777" w:rsidR="0000567A" w:rsidRDefault="0000567A" w:rsidP="00931E07">
      <w:pPr>
        <w:pStyle w:val="DHHSbullet1"/>
        <w:numPr>
          <w:ilvl w:val="3"/>
          <w:numId w:val="7"/>
        </w:numPr>
      </w:pPr>
      <w:r>
        <w:t>Confirm a Pharmacist Immuniser’s registration status at annual renewal.</w:t>
      </w:r>
    </w:p>
    <w:p w14:paraId="12C43015" w14:textId="77777777" w:rsidR="0000567A" w:rsidRDefault="0000567A" w:rsidP="00931E07">
      <w:pPr>
        <w:pStyle w:val="DHHSbullet1"/>
        <w:numPr>
          <w:ilvl w:val="3"/>
          <w:numId w:val="7"/>
        </w:numPr>
      </w:pPr>
      <w:r>
        <w:t>Outline a Pharmacist Immuniser’s individual-level responsibility to immediately advise their employer (or contractor) of any change and/or risk to the maintenance of their professional registration status.</w:t>
      </w:r>
    </w:p>
    <w:p w14:paraId="0B755805" w14:textId="77777777" w:rsidR="0000567A" w:rsidRDefault="0000567A" w:rsidP="00931E07">
      <w:pPr>
        <w:pStyle w:val="DHHSbullet1"/>
        <w:numPr>
          <w:ilvl w:val="3"/>
          <w:numId w:val="7"/>
        </w:numPr>
      </w:pPr>
      <w:r>
        <w:t>Manage concerns regarding a Pharmacist Immuniser’s clinical competency, professional behaviour and/or personal conduct which may potentially impact their registration status.</w:t>
      </w:r>
    </w:p>
    <w:p w14:paraId="2FBE68BF" w14:textId="77777777" w:rsidR="0000567A" w:rsidRDefault="0000567A" w:rsidP="00931E07">
      <w:pPr>
        <w:pStyle w:val="DHHSbullet1"/>
        <w:numPr>
          <w:ilvl w:val="3"/>
          <w:numId w:val="7"/>
        </w:numPr>
      </w:pPr>
      <w:r>
        <w:t xml:space="preserve">Outline employer (or contractor) mandatory notification responsibilities pertaining to the Pharmacist Immuniser behaviour(s) which may constitute notifiable contact, as per the requirements of the </w:t>
      </w:r>
      <w:r w:rsidRPr="000C203C">
        <w:rPr>
          <w:i/>
        </w:rPr>
        <w:t>Health Practitioner Regulation National Law (Victoria) Act 2009</w:t>
      </w:r>
      <w:r>
        <w:t>.</w:t>
      </w:r>
    </w:p>
    <w:p w14:paraId="36C53251" w14:textId="77777777" w:rsidR="0000567A" w:rsidRPr="00F16D47" w:rsidRDefault="0000567A" w:rsidP="0000567A">
      <w:pPr>
        <w:pStyle w:val="DHHSbullet1"/>
        <w:ind w:left="0" w:firstLine="0"/>
      </w:pPr>
      <w:r>
        <w:t xml:space="preserve">It is recommended that Service Providers also refer to the Pharmaceutical Society of Australia’s </w:t>
      </w:r>
      <w:r w:rsidRPr="5D0E1D87">
        <w:rPr>
          <w:i/>
          <w:iCs/>
        </w:rPr>
        <w:t>Clinical Governance Principles for Pharmacy Services</w:t>
      </w:r>
      <w:r w:rsidRPr="5D0E1D87">
        <w:rPr>
          <w:rStyle w:val="FootnoteReference"/>
          <w:i/>
          <w:iCs/>
        </w:rPr>
        <w:footnoteReference w:id="22"/>
      </w:r>
      <w:r>
        <w:t xml:space="preserve"> in relation to professional governance and clinical considerations.</w:t>
      </w:r>
    </w:p>
    <w:p w14:paraId="4628197A" w14:textId="77777777" w:rsidR="0000567A" w:rsidRDefault="0000567A" w:rsidP="00931E07">
      <w:pPr>
        <w:pStyle w:val="Heading4"/>
        <w:numPr>
          <w:ilvl w:val="3"/>
          <w:numId w:val="9"/>
        </w:numPr>
      </w:pPr>
      <w:r>
        <w:t>Visiting appointments</w:t>
      </w:r>
    </w:p>
    <w:p w14:paraId="0B66452D" w14:textId="77777777" w:rsidR="0000567A" w:rsidRDefault="0000567A" w:rsidP="0000567A">
      <w:pPr>
        <w:pStyle w:val="DHHSbody"/>
      </w:pPr>
      <w:r>
        <w:t xml:space="preserve">Pharmacist Immunisers may, as part of their employment or other arrangement with a Service Provider, as defined in section </w:t>
      </w:r>
      <w:hyperlink w:anchor="_Pharmacist_Immunisers_and" w:history="1">
        <w:r w:rsidRPr="006349D5">
          <w:t>4</w:t>
        </w:r>
      </w:hyperlink>
      <w:r>
        <w:t xml:space="preserve"> of these Guidelines, be invited and/or requested to access a third-party organisation (such as a community health service or aged care facility) under a ‘visiting appointment’ to provide immunisation services. A visiting appointment does not constitute a contract of employment/service between the Pharmacist Immuniser and the third-party organisation, and although the Pharmacist Immuniser is not paid by the third-party organisation for their input, they may charge a fee for their professional services from the patient/consumer or via another third-party funder.</w:t>
      </w:r>
    </w:p>
    <w:p w14:paraId="6D787961" w14:textId="77777777" w:rsidR="0000567A" w:rsidRDefault="0000567A" w:rsidP="0000567A">
      <w:pPr>
        <w:pStyle w:val="DHHSbody"/>
      </w:pPr>
      <w:r>
        <w:t>Under a visiting appointment, both the Pharmacist Immuniser and the third-party organisation have reciprocal rights and responsibilities that should be formalised via an approval process for visiting appointment status. The third-party organisation must establish base standards for visiting appointments, which may vary according to the context in which the service is being provided (e.g. acute, subacute, residential services, community or workplace setting). The expected standard may be the same or similar to the third-party organisation’s standard for employing other pharmacists or health professionals. This may include, but is not limited to:</w:t>
      </w:r>
    </w:p>
    <w:p w14:paraId="41D57A9F" w14:textId="77777777" w:rsidR="0000567A" w:rsidRDefault="0000567A" w:rsidP="00931E07">
      <w:pPr>
        <w:pStyle w:val="DHHSbullet1"/>
        <w:numPr>
          <w:ilvl w:val="3"/>
          <w:numId w:val="7"/>
        </w:numPr>
      </w:pPr>
      <w:r>
        <w:t xml:space="preserve">Verification of meeting all requirements of the Approval (see section </w:t>
      </w:r>
      <w:hyperlink w:anchor="_Pharmacist_Immunisers_and" w:history="1">
        <w:r w:rsidRPr="006349D5">
          <w:t>4</w:t>
        </w:r>
      </w:hyperlink>
      <w:r>
        <w:t>)</w:t>
      </w:r>
    </w:p>
    <w:p w14:paraId="35CDED52" w14:textId="77777777" w:rsidR="0000567A" w:rsidRDefault="0000567A" w:rsidP="00931E07">
      <w:pPr>
        <w:pStyle w:val="DHHSbullet1"/>
        <w:numPr>
          <w:ilvl w:val="3"/>
          <w:numId w:val="7"/>
        </w:numPr>
      </w:pPr>
      <w:r>
        <w:t>Proof of identity</w:t>
      </w:r>
    </w:p>
    <w:p w14:paraId="3816282C" w14:textId="77777777" w:rsidR="0000567A" w:rsidRDefault="0000567A" w:rsidP="00931E07">
      <w:pPr>
        <w:pStyle w:val="DHHSbullet1"/>
        <w:numPr>
          <w:ilvl w:val="3"/>
          <w:numId w:val="7"/>
        </w:numPr>
      </w:pPr>
      <w:r>
        <w:lastRenderedPageBreak/>
        <w:t>Confirmation of citizenship/permanent residency status/visa</w:t>
      </w:r>
    </w:p>
    <w:p w14:paraId="45100177" w14:textId="77777777" w:rsidR="0000567A" w:rsidRDefault="0000567A" w:rsidP="00931E07">
      <w:pPr>
        <w:pStyle w:val="DHHSbullet1"/>
        <w:numPr>
          <w:ilvl w:val="3"/>
          <w:numId w:val="7"/>
        </w:numPr>
      </w:pPr>
      <w:r>
        <w:t>National police check clearance</w:t>
      </w:r>
    </w:p>
    <w:p w14:paraId="12151823" w14:textId="77777777" w:rsidR="0000567A" w:rsidRDefault="0000567A" w:rsidP="00931E07">
      <w:pPr>
        <w:pStyle w:val="DHHSbullet1"/>
        <w:numPr>
          <w:ilvl w:val="3"/>
          <w:numId w:val="7"/>
        </w:numPr>
      </w:pPr>
      <w:r>
        <w:t>Working with Children certificate</w:t>
      </w:r>
    </w:p>
    <w:p w14:paraId="4E4BAB64" w14:textId="77777777" w:rsidR="0000567A" w:rsidRDefault="0000567A" w:rsidP="00931E07">
      <w:pPr>
        <w:pStyle w:val="DHHSbullet1"/>
        <w:numPr>
          <w:ilvl w:val="3"/>
          <w:numId w:val="7"/>
        </w:numPr>
      </w:pPr>
      <w:r>
        <w:t>Insurance indemnity check</w:t>
      </w:r>
    </w:p>
    <w:p w14:paraId="47FAE967" w14:textId="77777777" w:rsidR="0000567A" w:rsidRDefault="0000567A" w:rsidP="00931E07">
      <w:pPr>
        <w:pStyle w:val="DHHSbullet1"/>
        <w:numPr>
          <w:ilvl w:val="3"/>
          <w:numId w:val="7"/>
        </w:numPr>
      </w:pPr>
      <w:r>
        <w:t>Confirmation of immunisation status</w:t>
      </w:r>
    </w:p>
    <w:p w14:paraId="7FD8F898" w14:textId="77777777" w:rsidR="0000567A" w:rsidRDefault="0000567A" w:rsidP="00931E07">
      <w:pPr>
        <w:pStyle w:val="DHHSbullet1"/>
        <w:numPr>
          <w:ilvl w:val="3"/>
          <w:numId w:val="7"/>
        </w:numPr>
        <w:spacing w:after="120"/>
      </w:pPr>
      <w:r>
        <w:t>Compliance with mandatory training requirement (i.e. via recognition of prior learning).</w:t>
      </w:r>
    </w:p>
    <w:p w14:paraId="41C5D9CD" w14:textId="77777777" w:rsidR="0000567A" w:rsidRDefault="0000567A" w:rsidP="0000567A">
      <w:pPr>
        <w:pStyle w:val="DHHSbullet1"/>
        <w:spacing w:after="120"/>
        <w:ind w:left="0" w:firstLine="0"/>
      </w:pPr>
      <w:r>
        <w:t>Third-party organisations may need to consider the duration and scope of the visiting appointment approval, as well as the provision of specific privileges, such as access to premises, treatment facilities and individual patients/consumers, and the requirement to document the intervention within the third-party organisation’s patient/consumer record.</w:t>
      </w:r>
    </w:p>
    <w:p w14:paraId="5E416D9B" w14:textId="77777777" w:rsidR="0000567A" w:rsidRDefault="0000567A" w:rsidP="0000567A">
      <w:pPr>
        <w:pStyle w:val="DHHSbullet1"/>
        <w:spacing w:after="120"/>
        <w:ind w:left="0" w:firstLine="0"/>
      </w:pPr>
      <w:r>
        <w:t>Visiting Pharmacist Immunisers also have a number of responsibilities in relation to their visiting status. As well as observing the terms of their visiting appointment approval (i.e. duration, scope of role and privileges), visiting Pharmacist Immunisers must observe organisational guidelines and policies pertaining to incident reporting, open disclosure, privacy and confidentiality, health information management, workplace health and safety and infection control. This may require the visiting Pharmacist Immuniser to undertake mandatory training or demonstrate recognised prior learning to satisfy third-party organisational requirements.</w:t>
      </w:r>
    </w:p>
    <w:p w14:paraId="0F16AEE0" w14:textId="77777777" w:rsidR="0000567A" w:rsidRDefault="0000567A" w:rsidP="00931E07">
      <w:pPr>
        <w:pStyle w:val="Heading4"/>
        <w:numPr>
          <w:ilvl w:val="3"/>
          <w:numId w:val="9"/>
        </w:numPr>
      </w:pPr>
      <w:bookmarkStart w:id="45" w:name="_Contract_staffing_models"/>
      <w:bookmarkEnd w:id="45"/>
      <w:r>
        <w:t>Contract staffing models</w:t>
      </w:r>
    </w:p>
    <w:p w14:paraId="743F7980" w14:textId="77777777" w:rsidR="0000567A" w:rsidRDefault="0000567A" w:rsidP="0000567A">
      <w:pPr>
        <w:pStyle w:val="DHHSbody"/>
      </w:pPr>
      <w:r>
        <w:t>Pharmacist Immunisers may be employed by Service Providers to respond to peaks in demand for services however, the use of contract staff needs to be proactively managed by Service Providers.</w:t>
      </w:r>
    </w:p>
    <w:p w14:paraId="42251132" w14:textId="77777777" w:rsidR="0000567A" w:rsidRDefault="0000567A" w:rsidP="0000567A">
      <w:pPr>
        <w:pStyle w:val="DHHSbody"/>
      </w:pPr>
      <w:r>
        <w:t>The Service Providers’ operational policies and procedures for employing appropriately qualified staff and ensuring consumer safety need to specifically identify how the use of contracted staff is managed. The contracts that employers have with either the Pharmacist Immuniser or any third party (e.g. workforce agency) need to specify the required qualifications, competencies and skills of the staff, and procedures for monitoring the quality of the contracted service.</w:t>
      </w:r>
    </w:p>
    <w:p w14:paraId="23118202" w14:textId="77777777" w:rsidR="0000567A" w:rsidRDefault="0000567A" w:rsidP="0000567A">
      <w:pPr>
        <w:pStyle w:val="DHHSbody"/>
      </w:pPr>
      <w:r>
        <w:t>Service Providers may need to provide additional information to their insurance providers about how employee (or contract services) working under the Approval are managed.</w:t>
      </w:r>
    </w:p>
    <w:p w14:paraId="71B54E35" w14:textId="77777777" w:rsidR="0000567A" w:rsidRDefault="0000567A" w:rsidP="0000567A">
      <w:pPr>
        <w:pStyle w:val="DHHSbody"/>
      </w:pPr>
      <w:r>
        <w:t xml:space="preserve">Further, evidence of appropriate Professional Indemnity Insurance is a mandatory requirement for registration of health professionals under Ahpra. As such, Service Providers may need to provide details of the coverage they hold to their employees (so they in turn can provide this to meet the Ahpra requirement). </w:t>
      </w:r>
    </w:p>
    <w:p w14:paraId="53862C08" w14:textId="77777777" w:rsidR="0000567A" w:rsidRDefault="0000567A" w:rsidP="00931E07">
      <w:pPr>
        <w:pStyle w:val="Heading4"/>
        <w:numPr>
          <w:ilvl w:val="3"/>
          <w:numId w:val="9"/>
        </w:numPr>
      </w:pPr>
      <w:r>
        <w:t>Staffing arrangements for clinical risk management</w:t>
      </w:r>
    </w:p>
    <w:p w14:paraId="5D541495" w14:textId="77777777" w:rsidR="0000567A" w:rsidRDefault="0000567A" w:rsidP="0000567A">
      <w:pPr>
        <w:pStyle w:val="DHHSbody"/>
      </w:pPr>
      <w:r w:rsidRPr="000764B2">
        <w:t>It is a condition of the</w:t>
      </w:r>
      <w:r>
        <w:t xml:space="preserve"> Approval</w:t>
      </w:r>
      <w:r w:rsidRPr="000764B2">
        <w:t xml:space="preserve"> that the Pharmacist Immuniser ensures at least one </w:t>
      </w:r>
      <w:r w:rsidRPr="00DD782F">
        <w:t>other</w:t>
      </w:r>
      <w:r w:rsidRPr="000764B2">
        <w:t xml:space="preserve"> </w:t>
      </w:r>
      <w:r>
        <w:t xml:space="preserve">(clinical or non-clinical) </w:t>
      </w:r>
      <w:r w:rsidRPr="000764B2">
        <w:t>staff member</w:t>
      </w:r>
      <w:r>
        <w:t>,</w:t>
      </w:r>
      <w:r w:rsidRPr="000764B2">
        <w:t xml:space="preserve"> </w:t>
      </w:r>
      <w:r>
        <w:t xml:space="preserve">who holds a </w:t>
      </w:r>
      <w:r w:rsidRPr="000764B2">
        <w:t xml:space="preserve">current </w:t>
      </w:r>
      <w:r>
        <w:t>f</w:t>
      </w:r>
      <w:r w:rsidRPr="000764B2">
        <w:t xml:space="preserve">irst </w:t>
      </w:r>
      <w:r>
        <w:t>a</w:t>
      </w:r>
      <w:r w:rsidRPr="000764B2">
        <w:t xml:space="preserve">id and </w:t>
      </w:r>
      <w:r>
        <w:t>cardiop</w:t>
      </w:r>
      <w:r w:rsidRPr="000764B2">
        <w:t xml:space="preserve">ulmonary </w:t>
      </w:r>
      <w:r>
        <w:t>r</w:t>
      </w:r>
      <w:r w:rsidRPr="000764B2">
        <w:t xml:space="preserve">esuscitation </w:t>
      </w:r>
      <w:r>
        <w:t>c</w:t>
      </w:r>
      <w:r w:rsidRPr="000764B2">
        <w:t>ertificate</w:t>
      </w:r>
      <w:r>
        <w:t>,</w:t>
      </w:r>
      <w:r w:rsidRPr="000764B2">
        <w:t xml:space="preserve"> is on duty in the pharmacy when the vaccines are administered</w:t>
      </w:r>
      <w:r>
        <w:t xml:space="preserve">, and within the line of sight of the person vaccinated for a minimum period of 15 minutes afterwards. See also section </w:t>
      </w:r>
      <w:hyperlink w:anchor="_Emergency_response_protocol" w:history="1">
        <w:r w:rsidRPr="006349D5">
          <w:rPr>
            <w:rStyle w:val="Hyperlink"/>
          </w:rPr>
          <w:t>12.1</w:t>
        </w:r>
      </w:hyperlink>
      <w:r>
        <w:t xml:space="preserve"> of these Guidelines.</w:t>
      </w:r>
    </w:p>
    <w:p w14:paraId="7DA6849F" w14:textId="77777777" w:rsidR="0000567A" w:rsidRDefault="0000567A" w:rsidP="00931E07">
      <w:pPr>
        <w:pStyle w:val="Heading1"/>
        <w:numPr>
          <w:ilvl w:val="0"/>
          <w:numId w:val="9"/>
        </w:numPr>
        <w:ind w:left="0" w:firstLine="0"/>
      </w:pPr>
      <w:bookmarkStart w:id="46" w:name="_Toc452486166"/>
      <w:bookmarkStart w:id="47" w:name="_Toc103869854"/>
      <w:bookmarkEnd w:id="46"/>
      <w:r>
        <w:t>Equipment and resources</w:t>
      </w:r>
      <w:bookmarkEnd w:id="47"/>
    </w:p>
    <w:p w14:paraId="783AC88F" w14:textId="77777777" w:rsidR="0000567A" w:rsidRPr="001F79A2" w:rsidRDefault="0000567A" w:rsidP="0000567A">
      <w:pPr>
        <w:rPr>
          <w:rFonts w:ascii="Arial" w:eastAsia="Times" w:hAnsi="Arial"/>
        </w:rPr>
      </w:pPr>
      <w:r w:rsidRPr="004267EB">
        <w:rPr>
          <w:rFonts w:ascii="Arial" w:eastAsia="Times" w:hAnsi="Arial"/>
        </w:rPr>
        <w:t xml:space="preserve">Compliance with the </w:t>
      </w:r>
      <w:r>
        <w:rPr>
          <w:rFonts w:ascii="Arial" w:eastAsia="Times" w:hAnsi="Arial"/>
        </w:rPr>
        <w:t>online version</w:t>
      </w:r>
      <w:r w:rsidRPr="004267EB">
        <w:rPr>
          <w:rFonts w:ascii="Arial" w:eastAsia="Times" w:hAnsi="Arial"/>
        </w:rPr>
        <w:t xml:space="preserve"> of the </w:t>
      </w:r>
      <w:r w:rsidRPr="5D0E1D87">
        <w:rPr>
          <w:rFonts w:ascii="Arial" w:eastAsia="Times" w:hAnsi="Arial"/>
          <w:i/>
          <w:iCs/>
        </w:rPr>
        <w:t>Australian Immunisation Handbook</w:t>
      </w:r>
      <w:r>
        <w:rPr>
          <w:rStyle w:val="FootnoteReference"/>
          <w:rFonts w:ascii="Arial" w:eastAsia="Times" w:hAnsi="Arial"/>
        </w:rPr>
        <w:footnoteReference w:id="23"/>
      </w:r>
      <w:r w:rsidRPr="001F79A2">
        <w:rPr>
          <w:rFonts w:ascii="Arial" w:eastAsia="Times" w:hAnsi="Arial"/>
        </w:rPr>
        <w:t xml:space="preserve"> and </w:t>
      </w:r>
      <w:r w:rsidRPr="5D0E1D87">
        <w:rPr>
          <w:rFonts w:ascii="Arial" w:eastAsia="Times" w:hAnsi="Arial"/>
          <w:i/>
          <w:iCs/>
        </w:rPr>
        <w:t>National vaccine storage guidelines – Strive for 5 (current edition)</w:t>
      </w:r>
      <w:r w:rsidRPr="00974712">
        <w:rPr>
          <w:rStyle w:val="FootnoteReference"/>
          <w:rFonts w:ascii="Arial" w:eastAsia="Times" w:hAnsi="Arial"/>
        </w:rPr>
        <w:footnoteReference w:id="24"/>
      </w:r>
      <w:r w:rsidRPr="001F79A2">
        <w:rPr>
          <w:rFonts w:ascii="Arial" w:eastAsia="Times" w:hAnsi="Arial"/>
        </w:rPr>
        <w:t xml:space="preserve"> are conditions of the Approval. </w:t>
      </w:r>
    </w:p>
    <w:p w14:paraId="022D1F72" w14:textId="77777777" w:rsidR="0000567A" w:rsidRDefault="0000567A" w:rsidP="0000567A">
      <w:pPr>
        <w:pStyle w:val="DHHSbody"/>
        <w:spacing w:before="120"/>
      </w:pPr>
      <w:r w:rsidRPr="001F79A2">
        <w:t>All equipment should comply with t</w:t>
      </w:r>
      <w:r>
        <w:t>he recommendations contained in these documents, and should include:</w:t>
      </w:r>
    </w:p>
    <w:p w14:paraId="181C17E2" w14:textId="77777777" w:rsidR="0000567A" w:rsidRDefault="0000567A" w:rsidP="00931E07">
      <w:pPr>
        <w:pStyle w:val="DHHSbullet1"/>
        <w:numPr>
          <w:ilvl w:val="0"/>
          <w:numId w:val="7"/>
        </w:numPr>
        <w:spacing w:line="240" w:lineRule="auto"/>
      </w:pPr>
      <w:r>
        <w:t>A purpose-built vaccine refrigerator with a temperature data logger</w:t>
      </w:r>
    </w:p>
    <w:p w14:paraId="08CCE6D0" w14:textId="77777777" w:rsidR="0000567A" w:rsidRDefault="0000567A" w:rsidP="00931E07">
      <w:pPr>
        <w:pStyle w:val="DHHSbullet1"/>
        <w:numPr>
          <w:ilvl w:val="0"/>
          <w:numId w:val="7"/>
        </w:numPr>
        <w:spacing w:line="240" w:lineRule="auto"/>
      </w:pPr>
      <w:r>
        <w:lastRenderedPageBreak/>
        <w:t>Coolers, data loggers, cooler ice packs and insulation materials for mobile or outreach immunisation clinics</w:t>
      </w:r>
    </w:p>
    <w:p w14:paraId="37BF7C66" w14:textId="77777777" w:rsidR="0000567A" w:rsidRDefault="0000567A" w:rsidP="00931E07">
      <w:pPr>
        <w:pStyle w:val="DHHSbullet1"/>
        <w:numPr>
          <w:ilvl w:val="0"/>
          <w:numId w:val="7"/>
        </w:numPr>
        <w:spacing w:line="240" w:lineRule="auto"/>
      </w:pPr>
      <w:r>
        <w:t>all necessary consumables required for vaccine administration</w:t>
      </w:r>
    </w:p>
    <w:p w14:paraId="48142FCB" w14:textId="77777777" w:rsidR="0000567A" w:rsidRDefault="0000567A" w:rsidP="00931E07">
      <w:pPr>
        <w:pStyle w:val="DHHSbullet1"/>
        <w:numPr>
          <w:ilvl w:val="0"/>
          <w:numId w:val="7"/>
        </w:numPr>
        <w:spacing w:line="240" w:lineRule="auto"/>
      </w:pPr>
      <w:r>
        <w:t>an appropriately sized sharps container to dispose of clinical waste, including used syringes and needles.</w:t>
      </w:r>
    </w:p>
    <w:p w14:paraId="497A5750" w14:textId="77777777" w:rsidR="0000567A" w:rsidRDefault="0000567A" w:rsidP="0000567A">
      <w:pPr>
        <w:pStyle w:val="DHHSbullet1"/>
        <w:spacing w:before="120" w:line="240" w:lineRule="auto"/>
        <w:ind w:left="0" w:firstLine="0"/>
      </w:pPr>
      <w:r>
        <w:t>Pharmacist Immunisers must have access to the Australian Immunisation Register</w:t>
      </w:r>
      <w:r>
        <w:rPr>
          <w:rStyle w:val="FootnoteReference"/>
        </w:rPr>
        <w:footnoteReference w:id="25"/>
      </w:r>
      <w:r>
        <w:t xml:space="preserve"> and the below resources when providing mobile or outreach immunisation clinics.</w:t>
      </w:r>
    </w:p>
    <w:p w14:paraId="7574665C" w14:textId="77777777" w:rsidR="0000567A" w:rsidRDefault="0000567A" w:rsidP="0000567A">
      <w:pPr>
        <w:pStyle w:val="DHHSbullet1"/>
        <w:spacing w:before="120" w:line="240" w:lineRule="auto"/>
        <w:ind w:left="0" w:firstLine="0"/>
      </w:pPr>
      <w:r>
        <w:t>Resources that are required to be readily accessible include:</w:t>
      </w:r>
    </w:p>
    <w:p w14:paraId="0D87D082" w14:textId="77777777" w:rsidR="0000567A" w:rsidRDefault="0000567A" w:rsidP="00931E07">
      <w:pPr>
        <w:pStyle w:val="DHHSbullet1"/>
        <w:numPr>
          <w:ilvl w:val="0"/>
          <w:numId w:val="7"/>
        </w:numPr>
        <w:spacing w:line="240" w:lineRule="auto"/>
      </w:pPr>
      <w:r>
        <w:t xml:space="preserve">the online </w:t>
      </w:r>
      <w:r w:rsidRPr="00822E09">
        <w:rPr>
          <w:i/>
        </w:rPr>
        <w:t>Australian Immunisation Handbook</w:t>
      </w:r>
      <w:r w:rsidRPr="00822E09">
        <w:rPr>
          <w:i/>
          <w:vertAlign w:val="superscript"/>
        </w:rPr>
        <w:t>1</w:t>
      </w:r>
      <w:r>
        <w:rPr>
          <w:i/>
          <w:vertAlign w:val="superscript"/>
        </w:rPr>
        <w:t>9</w:t>
      </w:r>
    </w:p>
    <w:p w14:paraId="2E56D316" w14:textId="77777777" w:rsidR="0000567A" w:rsidRDefault="0000567A" w:rsidP="00931E07">
      <w:pPr>
        <w:pStyle w:val="DHHSbullet1"/>
        <w:numPr>
          <w:ilvl w:val="0"/>
          <w:numId w:val="7"/>
        </w:numPr>
        <w:spacing w:line="240" w:lineRule="auto"/>
      </w:pPr>
      <w:r>
        <w:t xml:space="preserve">a current edition of the </w:t>
      </w:r>
      <w:r w:rsidRPr="000C203C">
        <w:rPr>
          <w:i/>
        </w:rPr>
        <w:t>National vaccine storage guidelines – Strive for 5</w:t>
      </w:r>
      <w:r>
        <w:rPr>
          <w:vertAlign w:val="superscript"/>
        </w:rPr>
        <w:t>20</w:t>
      </w:r>
    </w:p>
    <w:p w14:paraId="53ECADE3" w14:textId="77777777" w:rsidR="0000567A" w:rsidRPr="003635E8" w:rsidRDefault="0000567A" w:rsidP="00931E07">
      <w:pPr>
        <w:pStyle w:val="DHHSbullet1"/>
        <w:numPr>
          <w:ilvl w:val="0"/>
          <w:numId w:val="7"/>
        </w:numPr>
        <w:spacing w:line="240" w:lineRule="auto"/>
        <w:rPr>
          <w:rStyle w:val="Hyperlink"/>
        </w:rPr>
      </w:pPr>
      <w:r>
        <w:t xml:space="preserve">materials to support communication about vaccination, including </w:t>
      </w:r>
      <w:r w:rsidRPr="00F6244E">
        <w:t>Questions about vaccination</w:t>
      </w:r>
      <w:r>
        <w:t xml:space="preserve"> available at &lt;</w:t>
      </w:r>
      <w:hyperlink r:id="rId40" w:history="1">
        <w:r w:rsidRPr="008B1F4D">
          <w:rPr>
            <w:rStyle w:val="Hyperlink"/>
          </w:rPr>
          <w:t>https://www.health.gov.au/resources/publications/questions-about-vaccination</w:t>
        </w:r>
      </w:hyperlink>
      <w:r>
        <w:t>&gt;.</w:t>
      </w:r>
    </w:p>
    <w:p w14:paraId="39D7AE77" w14:textId="77777777" w:rsidR="0000567A" w:rsidRDefault="0000567A" w:rsidP="0000567A">
      <w:pPr>
        <w:pStyle w:val="DHHSbody"/>
        <w:spacing w:before="120"/>
      </w:pPr>
      <w:r>
        <w:t xml:space="preserve">Pharmacist Immunisers should also subscribe to the department’s </w:t>
      </w:r>
      <w:r w:rsidRPr="00E2481D">
        <w:rPr>
          <w:i/>
        </w:rPr>
        <w:t>Immunisation Newsletter</w:t>
      </w:r>
      <w:r>
        <w:t>, which is available from &lt;</w:t>
      </w:r>
      <w:hyperlink r:id="rId41" w:history="1">
        <w:r w:rsidRPr="0082292B">
          <w:rPr>
            <w:rStyle w:val="Hyperlink"/>
          </w:rPr>
          <w:t>https://www2.health.vic.gov.au/public-health/immunisation/immunisation-newsletters</w:t>
        </w:r>
      </w:hyperlink>
      <w:r w:rsidRPr="000C203C">
        <w:t>&gt;</w:t>
      </w:r>
      <w:r>
        <w:t>.</w:t>
      </w:r>
    </w:p>
    <w:p w14:paraId="224CCC45" w14:textId="77777777" w:rsidR="0000567A" w:rsidRDefault="0000567A" w:rsidP="0000567A">
      <w:pPr>
        <w:pStyle w:val="DHHSbody"/>
      </w:pPr>
      <w:r>
        <w:t xml:space="preserve">A range of resources exist to support the delivery of safe vaccination services, including the </w:t>
      </w:r>
      <w:r w:rsidRPr="5D0E1D87">
        <w:rPr>
          <w:i/>
          <w:iCs/>
        </w:rPr>
        <w:t>Practice guidelines for the provision of immunisation services within pharmacy</w:t>
      </w:r>
      <w:r>
        <w:t xml:space="preserve"> (current edition) – Pharmaceutical Society of Australia</w:t>
      </w:r>
      <w:r w:rsidRPr="00974712">
        <w:rPr>
          <w:vertAlign w:val="superscript"/>
        </w:rPr>
        <w:footnoteReference w:id="26"/>
      </w:r>
      <w:r>
        <w:t>.</w:t>
      </w:r>
    </w:p>
    <w:p w14:paraId="77454004" w14:textId="77777777" w:rsidR="0000567A" w:rsidRDefault="0000567A" w:rsidP="00931E07">
      <w:pPr>
        <w:pStyle w:val="Heading2"/>
        <w:numPr>
          <w:ilvl w:val="1"/>
          <w:numId w:val="9"/>
        </w:numPr>
      </w:pPr>
      <w:bookmarkStart w:id="48" w:name="_Toc103869855"/>
      <w:r>
        <w:t>Anaphylaxis response kit</w:t>
      </w:r>
      <w:bookmarkEnd w:id="48"/>
    </w:p>
    <w:p w14:paraId="36B5C833" w14:textId="77777777" w:rsidR="0000567A" w:rsidRPr="001F79A2" w:rsidRDefault="0000567A" w:rsidP="0000567A">
      <w:pPr>
        <w:pStyle w:val="DHHSbody"/>
      </w:pPr>
      <w:r>
        <w:t xml:space="preserve">Pharmacist Immunisers must have an anaphylaxis response kit accessible when administering vaccines. </w:t>
      </w:r>
      <w:r w:rsidRPr="00692176">
        <w:t xml:space="preserve">All equipment should comply with the </w:t>
      </w:r>
      <w:r>
        <w:t>recommendations</w:t>
      </w:r>
      <w:r w:rsidRPr="00692176">
        <w:t xml:space="preserve"> </w:t>
      </w:r>
      <w:r>
        <w:t>in</w:t>
      </w:r>
      <w:r w:rsidRPr="00692176">
        <w:t xml:space="preserve"> the </w:t>
      </w:r>
      <w:r>
        <w:t>online version</w:t>
      </w:r>
      <w:r w:rsidRPr="00692176">
        <w:t xml:space="preserve"> of the </w:t>
      </w:r>
      <w:r w:rsidRPr="5D0E1D87">
        <w:rPr>
          <w:i/>
          <w:iCs/>
        </w:rPr>
        <w:t>Australian Immunisation Handbook</w:t>
      </w:r>
      <w:r>
        <w:rPr>
          <w:rStyle w:val="FootnoteReference"/>
        </w:rPr>
        <w:footnoteReference w:id="27"/>
      </w:r>
      <w:r w:rsidRPr="00282B80">
        <w:t>,</w:t>
      </w:r>
      <w:r w:rsidRPr="001F79A2">
        <w:t xml:space="preserve"> and include:</w:t>
      </w:r>
    </w:p>
    <w:p w14:paraId="76CE11FC" w14:textId="77777777" w:rsidR="0000567A" w:rsidRDefault="0000567A" w:rsidP="00931E07">
      <w:pPr>
        <w:pStyle w:val="DHHSbullet1"/>
        <w:numPr>
          <w:ilvl w:val="0"/>
          <w:numId w:val="7"/>
        </w:numPr>
      </w:pPr>
      <w:r>
        <w:t>adrenaline 1:1000 (minimum of three ampoules). Always regularly check expiry dates and replenish stock after use</w:t>
      </w:r>
    </w:p>
    <w:p w14:paraId="5A94D8FF" w14:textId="77777777" w:rsidR="0000567A" w:rsidRDefault="0000567A" w:rsidP="00931E07">
      <w:pPr>
        <w:pStyle w:val="DHHSbullet1"/>
        <w:numPr>
          <w:ilvl w:val="0"/>
          <w:numId w:val="7"/>
        </w:numPr>
      </w:pPr>
      <w:r>
        <w:t>a minimum of three 1 mL syringes and 25 mm length needles for intramuscular injection</w:t>
      </w:r>
    </w:p>
    <w:p w14:paraId="1B559092" w14:textId="77777777" w:rsidR="0000567A" w:rsidRDefault="0000567A" w:rsidP="00931E07">
      <w:pPr>
        <w:pStyle w:val="DHHSbullet1"/>
        <w:numPr>
          <w:ilvl w:val="0"/>
          <w:numId w:val="7"/>
        </w:numPr>
      </w:pPr>
      <w:r>
        <w:t>cotton wool swabs</w:t>
      </w:r>
    </w:p>
    <w:p w14:paraId="3C97F407" w14:textId="77777777" w:rsidR="0000567A" w:rsidRDefault="0000567A" w:rsidP="00931E07">
      <w:pPr>
        <w:pStyle w:val="DHHSbullet1"/>
        <w:numPr>
          <w:ilvl w:val="0"/>
          <w:numId w:val="7"/>
        </w:numPr>
      </w:pPr>
      <w:r>
        <w:t>a pen, paper and stopwatch to record time of administration of adrenaline</w:t>
      </w:r>
    </w:p>
    <w:p w14:paraId="2C7972DB" w14:textId="77777777" w:rsidR="0000567A" w:rsidRDefault="0000567A" w:rsidP="00931E07">
      <w:pPr>
        <w:pStyle w:val="DHHSbullet1"/>
        <w:numPr>
          <w:ilvl w:val="0"/>
          <w:numId w:val="7"/>
        </w:numPr>
      </w:pPr>
      <w:r>
        <w:t>a laminated copy of adrenaline doses as per the most current edition of the h</w:t>
      </w:r>
      <w:r w:rsidRPr="00E91B9F">
        <w:t>andbook</w:t>
      </w:r>
    </w:p>
    <w:p w14:paraId="4A380BE2" w14:textId="77777777" w:rsidR="0000567A" w:rsidRPr="00D157C3" w:rsidRDefault="0000567A" w:rsidP="00931E07">
      <w:pPr>
        <w:pStyle w:val="DHHSbullet1"/>
        <w:numPr>
          <w:ilvl w:val="0"/>
          <w:numId w:val="7"/>
        </w:numPr>
      </w:pPr>
      <w:r>
        <w:t xml:space="preserve">a laminated copy of ‘Recognition and treatment of anaphylaxis’ as per the most current edition of the </w:t>
      </w:r>
      <w:r w:rsidRPr="00E91B9F">
        <w:t>handbook</w:t>
      </w:r>
    </w:p>
    <w:p w14:paraId="632CAC26" w14:textId="77777777" w:rsidR="0000567A" w:rsidRDefault="0000567A" w:rsidP="00931E07">
      <w:pPr>
        <w:pStyle w:val="DHHSbullet1"/>
        <w:numPr>
          <w:ilvl w:val="0"/>
          <w:numId w:val="7"/>
        </w:numPr>
      </w:pPr>
      <w:r>
        <w:t xml:space="preserve">an emergency response protocol (preferably laminated and on display) (see section </w:t>
      </w:r>
      <w:hyperlink w:anchor="_Premises" w:history="1">
        <w:r w:rsidRPr="006349D5">
          <w:rPr>
            <w:rStyle w:val="Hyperlink"/>
          </w:rPr>
          <w:t>10.1</w:t>
        </w:r>
      </w:hyperlink>
      <w:r>
        <w:t xml:space="preserve"> and </w:t>
      </w:r>
      <w:hyperlink w:anchor="_Emergency_response_protocol" w:history="1">
        <w:r w:rsidRPr="006349D5">
          <w:rPr>
            <w:rStyle w:val="Hyperlink"/>
          </w:rPr>
          <w:t>12.1</w:t>
        </w:r>
      </w:hyperlink>
      <w:r>
        <w:t xml:space="preserve"> of these Guidelines) identifying assigned roles and responsibilities. All clinical and non-clinical pharmacy staff should be aware of the emergency response protocol, and their roles and responsibilities in the event of an emergency.</w:t>
      </w:r>
    </w:p>
    <w:p w14:paraId="43D51FD8" w14:textId="77777777" w:rsidR="0000567A" w:rsidRDefault="0000567A" w:rsidP="0000567A">
      <w:pPr>
        <w:pStyle w:val="DHHSbullet1"/>
      </w:pPr>
    </w:p>
    <w:p w14:paraId="62338CD7" w14:textId="77777777" w:rsidR="0000567A" w:rsidRPr="00362D57" w:rsidRDefault="0000567A" w:rsidP="0000567A">
      <w:pPr>
        <w:pStyle w:val="DHHSbody"/>
        <w:rPr>
          <w:rFonts w:cs="Arial"/>
        </w:rPr>
      </w:pPr>
      <w:r w:rsidRPr="00E97276">
        <w:rPr>
          <w:rFonts w:cs="Arial"/>
          <w:highlight w:val="yellow"/>
        </w:rPr>
        <w:t xml:space="preserve">Where adrenaline ampoules are unavailable, an adrenaline autoinjector may be kept in an anaphylaxis response kit. Pharmacists should refer to the guidance in the </w:t>
      </w:r>
      <w:r w:rsidRPr="00E97276">
        <w:rPr>
          <w:rFonts w:cs="Arial"/>
          <w:i/>
          <w:iCs/>
          <w:highlight w:val="yellow"/>
        </w:rPr>
        <w:t>Australian Immunisation Handbook</w:t>
      </w:r>
      <w:r w:rsidRPr="00E97276">
        <w:rPr>
          <w:rFonts w:cs="Arial"/>
          <w:highlight w:val="yellow"/>
        </w:rPr>
        <w:t xml:space="preserve"> regarding the use of autoinjectors in vaccination services.</w:t>
      </w:r>
    </w:p>
    <w:p w14:paraId="6EAEF91B" w14:textId="77777777" w:rsidR="0000567A" w:rsidRPr="00362D57" w:rsidRDefault="0000567A" w:rsidP="0000567A">
      <w:pPr>
        <w:pStyle w:val="DHHSbody"/>
        <w:rPr>
          <w:rFonts w:cs="Arial"/>
        </w:rPr>
      </w:pPr>
      <w:r w:rsidRPr="00362D57">
        <w:rPr>
          <w:rFonts w:cs="Arial"/>
        </w:rPr>
        <w:t>Pharmacist Immunisers undertaking solo mobile or outreach immunisation clinics require a specific protocol detailing their role and responsibilities in the event of an emergency.</w:t>
      </w:r>
    </w:p>
    <w:p w14:paraId="49977B51" w14:textId="77777777" w:rsidR="0000567A" w:rsidRDefault="0000567A" w:rsidP="00931E07">
      <w:pPr>
        <w:pStyle w:val="Heading1"/>
        <w:numPr>
          <w:ilvl w:val="0"/>
          <w:numId w:val="9"/>
        </w:numPr>
        <w:ind w:left="0" w:firstLine="0"/>
      </w:pPr>
      <w:bookmarkStart w:id="49" w:name="_Toc103869856"/>
      <w:r>
        <w:lastRenderedPageBreak/>
        <w:t>Protocols</w:t>
      </w:r>
      <w:bookmarkEnd w:id="49"/>
    </w:p>
    <w:p w14:paraId="5362ABAA" w14:textId="77777777" w:rsidR="0000567A" w:rsidRPr="007B1350" w:rsidRDefault="0000567A" w:rsidP="0000567A">
      <w:pPr>
        <w:pStyle w:val="DHHSbody"/>
      </w:pPr>
      <w:r w:rsidRPr="000E50DA">
        <w:t xml:space="preserve">Pharmacist Immunisers should implement a process to regularly monitor online updates to the </w:t>
      </w:r>
      <w:r w:rsidRPr="5D0E1D87">
        <w:rPr>
          <w:i/>
          <w:iCs/>
        </w:rPr>
        <w:t>Australian Immunisation Handbook</w:t>
      </w:r>
      <w:r w:rsidRPr="5D0E1D87">
        <w:rPr>
          <w:i/>
          <w:iCs/>
          <w:vertAlign w:val="superscript"/>
        </w:rPr>
        <w:t>23</w:t>
      </w:r>
      <w:r w:rsidRPr="000E50DA">
        <w:t xml:space="preserve">, the </w:t>
      </w:r>
      <w:r w:rsidRPr="5D0E1D87">
        <w:rPr>
          <w:i/>
          <w:iCs/>
        </w:rPr>
        <w:t>National vaccine storage guidelines – Strive for 5</w:t>
      </w:r>
      <w:r>
        <w:rPr>
          <w:rStyle w:val="FootnoteReference"/>
        </w:rPr>
        <w:footnoteReference w:id="28"/>
      </w:r>
      <w:r w:rsidRPr="000E50DA">
        <w:t xml:space="preserve">, the </w:t>
      </w:r>
      <w:r w:rsidRPr="5D0E1D87">
        <w:rPr>
          <w:i/>
          <w:iCs/>
        </w:rPr>
        <w:t>Victorian Pharmacy Authority Guidelines</w:t>
      </w:r>
      <w:r>
        <w:rPr>
          <w:rStyle w:val="FootnoteReference"/>
        </w:rPr>
        <w:footnoteReference w:id="29"/>
      </w:r>
      <w:r w:rsidRPr="000E50DA">
        <w:t>, the</w:t>
      </w:r>
      <w:r>
        <w:t>se</w:t>
      </w:r>
      <w:r w:rsidRPr="000E50DA">
        <w:t xml:space="preserve"> </w:t>
      </w:r>
      <w:r>
        <w:t>G</w:t>
      </w:r>
      <w:r w:rsidRPr="000E50DA">
        <w:t>uidelines, and any</w:t>
      </w:r>
      <w:r w:rsidRPr="007B1350">
        <w:t xml:space="preserve"> other key resources to inform their immunisation practice.</w:t>
      </w:r>
    </w:p>
    <w:p w14:paraId="0B607F6A" w14:textId="77777777" w:rsidR="0000567A" w:rsidRPr="00C50E45" w:rsidRDefault="0000567A" w:rsidP="00931E07">
      <w:pPr>
        <w:pStyle w:val="Heading2"/>
        <w:numPr>
          <w:ilvl w:val="1"/>
          <w:numId w:val="9"/>
        </w:numPr>
      </w:pPr>
      <w:bookmarkStart w:id="50" w:name="_Emergency_response_protocol"/>
      <w:bookmarkEnd w:id="50"/>
      <w:r>
        <w:t xml:space="preserve"> </w:t>
      </w:r>
      <w:bookmarkStart w:id="51" w:name="_Toc103869857"/>
      <w:r>
        <w:t>Emergency response protocol</w:t>
      </w:r>
      <w:bookmarkEnd w:id="51"/>
    </w:p>
    <w:p w14:paraId="1004B324" w14:textId="77777777" w:rsidR="0000567A" w:rsidRPr="003836E6" w:rsidRDefault="0000567A" w:rsidP="0000567A">
      <w:pPr>
        <w:pStyle w:val="DHHSbody"/>
        <w:rPr>
          <w:rFonts w:cs="Arial"/>
        </w:rPr>
      </w:pPr>
      <w:r w:rsidRPr="003836E6">
        <w:rPr>
          <w:rFonts w:cs="Arial"/>
        </w:rPr>
        <w:t>An emergency response protocol must be kept as part of the anaphylaxis tool kit (preferably laminated and on display</w:t>
      </w:r>
      <w:r>
        <w:rPr>
          <w:rFonts w:cs="Arial"/>
        </w:rPr>
        <w:t xml:space="preserve"> or easily accessible in the case of mobile or outreach immunisation clinics</w:t>
      </w:r>
      <w:r w:rsidRPr="003836E6">
        <w:rPr>
          <w:rFonts w:cs="Arial"/>
        </w:rPr>
        <w:t xml:space="preserve">). The protocol </w:t>
      </w:r>
      <w:r>
        <w:rPr>
          <w:rFonts w:cs="Arial"/>
        </w:rPr>
        <w:t>should</w:t>
      </w:r>
      <w:r w:rsidRPr="003836E6">
        <w:rPr>
          <w:rFonts w:cs="Arial"/>
        </w:rPr>
        <w:t xml:space="preserve"> identify assigned roles and responsibilities of staff members. All staff should know and understand the protocol.</w:t>
      </w:r>
      <w:r>
        <w:rPr>
          <w:rFonts w:cs="Arial"/>
        </w:rPr>
        <w:t xml:space="preserve"> </w:t>
      </w:r>
      <w:r>
        <w:t xml:space="preserve">Pharmacist Immunisers undertaking mobile or outreach immunisation clinics as a solo practitioner (employed or otherwise engaged by a Service Provider, as defined in section </w:t>
      </w:r>
      <w:hyperlink w:anchor="_Pharmacist_Immunisers_and" w:history="1">
        <w:r w:rsidRPr="006349D5">
          <w:t>4</w:t>
        </w:r>
      </w:hyperlink>
      <w:r>
        <w:t xml:space="preserve"> of these Guidelines) require a specific protocol.</w:t>
      </w:r>
      <w:r>
        <w:rPr>
          <w:rFonts w:cs="Arial"/>
        </w:rPr>
        <w:t xml:space="preserve"> </w:t>
      </w:r>
    </w:p>
    <w:p w14:paraId="1F59374F" w14:textId="77777777" w:rsidR="0000567A" w:rsidRPr="003836E6" w:rsidRDefault="0000567A" w:rsidP="0000567A">
      <w:pPr>
        <w:pStyle w:val="DHHSbody"/>
        <w:rPr>
          <w:rFonts w:cs="Arial"/>
        </w:rPr>
      </w:pPr>
      <w:r w:rsidRPr="003836E6">
        <w:rPr>
          <w:rFonts w:cs="Arial"/>
        </w:rPr>
        <w:t xml:space="preserve">This protocol </w:t>
      </w:r>
      <w:r>
        <w:rPr>
          <w:rFonts w:cs="Arial"/>
        </w:rPr>
        <w:t xml:space="preserve">should </w:t>
      </w:r>
      <w:r w:rsidRPr="003836E6">
        <w:rPr>
          <w:rFonts w:cs="Arial"/>
        </w:rPr>
        <w:t>be checked and available prior to each vaccination session and pharmacists should ensure that:</w:t>
      </w:r>
    </w:p>
    <w:p w14:paraId="3CAB9343" w14:textId="77777777" w:rsidR="0000567A" w:rsidRPr="003836E6" w:rsidRDefault="0000567A" w:rsidP="00931E07">
      <w:pPr>
        <w:pStyle w:val="DHHSbullet1"/>
        <w:numPr>
          <w:ilvl w:val="0"/>
          <w:numId w:val="7"/>
        </w:numPr>
      </w:pPr>
      <w:r w:rsidRPr="003836E6">
        <w:t>systems are in place to regularly review the anaphylaxis response kit and emergency response protocol</w:t>
      </w:r>
      <w:r>
        <w:t>;</w:t>
      </w:r>
    </w:p>
    <w:p w14:paraId="1D3D48B5" w14:textId="77777777" w:rsidR="0000567A" w:rsidRDefault="0000567A" w:rsidP="00931E07">
      <w:pPr>
        <w:pStyle w:val="DHHSbullet1"/>
        <w:numPr>
          <w:ilvl w:val="0"/>
          <w:numId w:val="7"/>
        </w:numPr>
      </w:pPr>
      <w:r w:rsidRPr="003836E6">
        <w:t>all Pharmacist Immunisers have current cardiopulmonary resuscitation (updated annually) and first aid certification (updated every three years)</w:t>
      </w:r>
      <w:r>
        <w:t>;</w:t>
      </w:r>
    </w:p>
    <w:p w14:paraId="531B19A6" w14:textId="77777777" w:rsidR="0000567A" w:rsidRPr="003836E6" w:rsidRDefault="0000567A" w:rsidP="00931E07">
      <w:pPr>
        <w:pStyle w:val="DHHSbullet1"/>
        <w:numPr>
          <w:ilvl w:val="0"/>
          <w:numId w:val="7"/>
        </w:numPr>
      </w:pPr>
      <w:r>
        <w:t xml:space="preserve">a suitably qualified staff member with a </w:t>
      </w:r>
      <w:r w:rsidRPr="003836E6">
        <w:t>current cardiopulmonary resuscitation (updated annually) and first aid certification (updated every three years)</w:t>
      </w:r>
      <w:r>
        <w:t xml:space="preserve"> is on duty within the line of sight of the person vaccinated when vaccines are administered and for at least 15 minutes afterwards;</w:t>
      </w:r>
    </w:p>
    <w:p w14:paraId="51B3E399" w14:textId="77777777" w:rsidR="0000567A" w:rsidRPr="003836E6" w:rsidRDefault="0000567A" w:rsidP="00931E07">
      <w:pPr>
        <w:pStyle w:val="DHHSbullet1"/>
        <w:numPr>
          <w:ilvl w:val="0"/>
          <w:numId w:val="7"/>
        </w:numPr>
      </w:pPr>
      <w:r w:rsidRPr="003836E6">
        <w:t xml:space="preserve">all </w:t>
      </w:r>
      <w:r>
        <w:t>Pharmacist I</w:t>
      </w:r>
      <w:r w:rsidRPr="003836E6">
        <w:t>mmunisers maintain recency of practice</w:t>
      </w:r>
      <w:r>
        <w:t xml:space="preserve"> and continuing professional development</w:t>
      </w:r>
      <w:r w:rsidRPr="003836E6">
        <w:t xml:space="preserve"> in the management of adverse events following immunisation.</w:t>
      </w:r>
    </w:p>
    <w:p w14:paraId="7D2F4CCE" w14:textId="77777777" w:rsidR="0000567A" w:rsidRDefault="0000567A" w:rsidP="00931E07">
      <w:pPr>
        <w:pStyle w:val="Heading2"/>
        <w:numPr>
          <w:ilvl w:val="1"/>
          <w:numId w:val="9"/>
        </w:numPr>
      </w:pPr>
      <w:r>
        <w:t xml:space="preserve"> </w:t>
      </w:r>
      <w:bookmarkStart w:id="52" w:name="_Toc103869858"/>
      <w:r>
        <w:t>Cold-chain maintenance</w:t>
      </w:r>
      <w:bookmarkEnd w:id="52"/>
    </w:p>
    <w:p w14:paraId="1AA26E14" w14:textId="77777777" w:rsidR="0000567A" w:rsidRDefault="0000567A" w:rsidP="0000567A">
      <w:pPr>
        <w:pStyle w:val="DHHSbody"/>
      </w:pPr>
      <w:r>
        <w:t xml:space="preserve">All Pharmacist Immunisers should follow the principles of safe vaccine storage and cold-chain maintenance to ensure that clients receive effective and potent vaccines. These principles are contained </w:t>
      </w:r>
      <w:r w:rsidRPr="000E50DA">
        <w:t xml:space="preserve">in the </w:t>
      </w:r>
      <w:bookmarkStart w:id="53" w:name="_Hlk29899358"/>
      <w:r w:rsidRPr="00E2481D">
        <w:rPr>
          <w:i/>
        </w:rPr>
        <w:t>National vaccine storage guidelines - Strive for 5</w:t>
      </w:r>
      <w:bookmarkEnd w:id="53"/>
      <w:r>
        <w:rPr>
          <w:i/>
        </w:rPr>
        <w:t xml:space="preserve"> (current edition)</w:t>
      </w:r>
      <w:r w:rsidRPr="000E50DA">
        <w:t>, compliance with which is a condition of the</w:t>
      </w:r>
      <w:r>
        <w:t xml:space="preserve"> Approval.</w:t>
      </w:r>
    </w:p>
    <w:p w14:paraId="6465B6D3" w14:textId="77777777" w:rsidR="0000567A" w:rsidRDefault="0000567A" w:rsidP="0000567A">
      <w:pPr>
        <w:pStyle w:val="DHHSbody"/>
      </w:pPr>
      <w:r>
        <w:t xml:space="preserve">Pharmacist Immunisers undertaking mobile or outreach immunisation clinics must comply with the </w:t>
      </w:r>
      <w:r w:rsidRPr="00E2481D">
        <w:rPr>
          <w:i/>
        </w:rPr>
        <w:t>National vaccine storage guidelines - Strive for 5</w:t>
      </w:r>
      <w:r>
        <w:t>.</w:t>
      </w:r>
    </w:p>
    <w:p w14:paraId="2D23BA62" w14:textId="77777777" w:rsidR="0000567A" w:rsidRDefault="0000567A" w:rsidP="0000567A">
      <w:pPr>
        <w:pStyle w:val="DHHSbody"/>
      </w:pPr>
      <w:r>
        <w:t>Cold chain breaches are defined as:</w:t>
      </w:r>
    </w:p>
    <w:p w14:paraId="4EB2137F" w14:textId="77777777" w:rsidR="0000567A" w:rsidRPr="0063019D" w:rsidRDefault="0000567A" w:rsidP="00931E07">
      <w:pPr>
        <w:pStyle w:val="DHHSbullet1"/>
        <w:numPr>
          <w:ilvl w:val="0"/>
          <w:numId w:val="7"/>
        </w:numPr>
        <w:rPr>
          <w:b/>
        </w:rPr>
      </w:pPr>
      <w:r w:rsidRPr="0063019D">
        <w:rPr>
          <w:b/>
        </w:rPr>
        <w:t xml:space="preserve">when vaccine storage temperatures deviate outside the recommended range of +2°C to +8°C. </w:t>
      </w:r>
    </w:p>
    <w:p w14:paraId="20A2DD6F" w14:textId="77777777" w:rsidR="0000567A" w:rsidRPr="0063019D" w:rsidRDefault="0000567A" w:rsidP="00931E07">
      <w:pPr>
        <w:pStyle w:val="DHHSbullet1"/>
        <w:numPr>
          <w:ilvl w:val="0"/>
          <w:numId w:val="7"/>
        </w:numPr>
        <w:rPr>
          <w:b/>
        </w:rPr>
      </w:pPr>
      <w:r w:rsidRPr="0063019D">
        <w:rPr>
          <w:b/>
        </w:rPr>
        <w:t>exposure to light as vaccine has been removed from the packet and the glass fridge door allows light to penetrate.</w:t>
      </w:r>
    </w:p>
    <w:p w14:paraId="2315AD30" w14:textId="77777777" w:rsidR="0000567A" w:rsidRPr="00B022E9" w:rsidRDefault="0000567A" w:rsidP="0000567A">
      <w:pPr>
        <w:pStyle w:val="DHHSbullet1"/>
        <w:spacing w:after="120" w:line="240" w:lineRule="auto"/>
      </w:pPr>
      <w:r w:rsidRPr="00B022E9">
        <w:rPr>
          <w:rFonts w:cs="Arial"/>
        </w:rPr>
        <w:t>The op</w:t>
      </w:r>
      <w:r w:rsidRPr="00B022E9">
        <w:t>timal storage temperature for vaccines is +5</w:t>
      </w:r>
      <w:r w:rsidRPr="00B022E9">
        <w:rPr>
          <w:rFonts w:cs="Arial"/>
        </w:rPr>
        <w:t>°</w:t>
      </w:r>
      <w:r w:rsidRPr="00B022E9">
        <w:t>C.</w:t>
      </w:r>
    </w:p>
    <w:p w14:paraId="11A1D751" w14:textId="77777777" w:rsidR="0000567A" w:rsidRPr="00B022E9" w:rsidRDefault="0000567A" w:rsidP="0000567A">
      <w:pPr>
        <w:pStyle w:val="DHHSbullet1"/>
        <w:spacing w:after="120"/>
        <w:ind w:left="0" w:firstLine="0"/>
      </w:pPr>
      <w:r w:rsidRPr="0063019D">
        <w:rPr>
          <w:b/>
        </w:rPr>
        <w:t>All vaccine temperatures recorded below +2</w:t>
      </w:r>
      <w:r w:rsidRPr="0063019D">
        <w:rPr>
          <w:rFonts w:cs="Arial"/>
          <w:b/>
        </w:rPr>
        <w:t>°</w:t>
      </w:r>
      <w:r w:rsidRPr="0063019D">
        <w:rPr>
          <w:b/>
        </w:rPr>
        <w:t>C or above +8</w:t>
      </w:r>
      <w:r w:rsidRPr="0063019D">
        <w:rPr>
          <w:rFonts w:cs="Arial"/>
          <w:b/>
        </w:rPr>
        <w:t>°</w:t>
      </w:r>
      <w:r w:rsidRPr="0063019D">
        <w:rPr>
          <w:b/>
        </w:rPr>
        <w:t>C must be reported to the department</w:t>
      </w:r>
      <w:r>
        <w:t>. This does not include temperature deviations or excursions in which the temperature reaches a maximum of up to +12</w:t>
      </w:r>
      <w:r w:rsidRPr="0063019D">
        <w:rPr>
          <w:rFonts w:cs="Arial"/>
        </w:rPr>
        <w:t>°</w:t>
      </w:r>
      <w:r w:rsidRPr="0063019D">
        <w:t>C</w:t>
      </w:r>
      <w:r>
        <w:t xml:space="preserve"> for 15 minutes or less. </w:t>
      </w:r>
      <w:r w:rsidRPr="0063019D">
        <w:rPr>
          <w:b/>
        </w:rPr>
        <w:t>Any deviations below +2</w:t>
      </w:r>
      <w:r w:rsidRPr="0063019D">
        <w:rPr>
          <w:rFonts w:cs="Arial"/>
          <w:b/>
        </w:rPr>
        <w:t>°</w:t>
      </w:r>
      <w:r w:rsidRPr="0063019D">
        <w:rPr>
          <w:b/>
        </w:rPr>
        <w:t>C must be reported</w:t>
      </w:r>
      <w:r>
        <w:t>.</w:t>
      </w:r>
    </w:p>
    <w:p w14:paraId="08CDFFD8" w14:textId="77777777" w:rsidR="0000567A" w:rsidRDefault="0000567A" w:rsidP="0000567A">
      <w:pPr>
        <w:pStyle w:val="DHHSbody"/>
        <w:spacing w:before="120"/>
      </w:pPr>
      <w:r>
        <w:t>In the event of a cold-chain breach related to private vaccine stock, the Pharmacist Immuniser should contact the manufacturer for advice.</w:t>
      </w:r>
    </w:p>
    <w:p w14:paraId="61DCA489" w14:textId="77777777" w:rsidR="0000567A" w:rsidRPr="004B795B" w:rsidRDefault="0000567A" w:rsidP="0000567A">
      <w:pPr>
        <w:pStyle w:val="DHHSbody"/>
      </w:pPr>
      <w:r>
        <w:t xml:space="preserve">Information can be found on the department’s immunisation website on how to manage a cold-chain breach related to government-funded stock provided through the NIP, Victorian Government’s Partner </w:t>
      </w:r>
      <w:r>
        <w:lastRenderedPageBreak/>
        <w:t xml:space="preserve">Whooping Cough Vaccine Program or </w:t>
      </w:r>
      <w:r w:rsidRPr="00006B84">
        <w:t>Measles-Mumps-Rubella Adult Vaccine Program</w:t>
      </w:r>
      <w:r>
        <w:t>. Information is available from &lt;</w:t>
      </w:r>
      <w:hyperlink r:id="rId42" w:history="1">
        <w:r w:rsidRPr="00457096">
          <w:rPr>
            <w:rStyle w:val="Hyperlink"/>
          </w:rPr>
          <w:t>https://www2.health.vic.gov.au/public-health/immunisation/cold-chain-management/cold-chain-breach-reporting</w:t>
        </w:r>
      </w:hyperlink>
      <w:r>
        <w:t xml:space="preserve">&gt;. </w:t>
      </w:r>
    </w:p>
    <w:p w14:paraId="68A0F5E8" w14:textId="77777777" w:rsidR="0000567A" w:rsidRDefault="0000567A" w:rsidP="00931E07">
      <w:pPr>
        <w:pStyle w:val="Heading2"/>
        <w:numPr>
          <w:ilvl w:val="1"/>
          <w:numId w:val="9"/>
        </w:numPr>
      </w:pPr>
      <w:r>
        <w:t xml:space="preserve"> </w:t>
      </w:r>
      <w:bookmarkStart w:id="54" w:name="_Toc103869859"/>
      <w:r>
        <w:t>Assessment and consent</w:t>
      </w:r>
      <w:bookmarkEnd w:id="54"/>
    </w:p>
    <w:p w14:paraId="0206B2D5" w14:textId="77777777" w:rsidR="0000567A" w:rsidRDefault="0000567A" w:rsidP="0000567A">
      <w:pPr>
        <w:pStyle w:val="DHHSbody"/>
      </w:pPr>
      <w:r>
        <w:t xml:space="preserve">The Pharmacist Immuniser must obtain valid consent from the individual being vaccinated and/or their parent/guardian, and undertake pre-vaccination screening prior to vaccination to identify contraindications or precautions. </w:t>
      </w:r>
    </w:p>
    <w:p w14:paraId="560737EB" w14:textId="77777777" w:rsidR="0000567A" w:rsidRDefault="0000567A" w:rsidP="0000567A">
      <w:pPr>
        <w:pStyle w:val="DHHSbody"/>
      </w:pPr>
      <w:r>
        <w:t xml:space="preserve">The pre-vaccination screening checklist included in the online </w:t>
      </w:r>
      <w:r w:rsidRPr="5D0E1D87">
        <w:rPr>
          <w:i/>
          <w:iCs/>
        </w:rPr>
        <w:t>Australian Immunisation Handbook</w:t>
      </w:r>
      <w:r>
        <w:rPr>
          <w:rStyle w:val="FootnoteReference"/>
        </w:rPr>
        <w:footnoteReference w:id="30"/>
      </w:r>
      <w:r w:rsidRPr="5D0E1D87">
        <w:rPr>
          <w:i/>
          <w:iCs/>
        </w:rPr>
        <w:t xml:space="preserve"> </w:t>
      </w:r>
      <w:r>
        <w:t>must be completed.</w:t>
      </w:r>
    </w:p>
    <w:p w14:paraId="6DF92875" w14:textId="77777777" w:rsidR="0000567A" w:rsidRDefault="0000567A" w:rsidP="0000567A">
      <w:pPr>
        <w:pStyle w:val="DHHSbody"/>
      </w:pPr>
      <w:r>
        <w:t>Prior to obtaining consent, the individual or the parent/guardian of the individual being vaccinated, should be:</w:t>
      </w:r>
    </w:p>
    <w:p w14:paraId="0A920B8A" w14:textId="77777777" w:rsidR="0000567A" w:rsidRDefault="0000567A" w:rsidP="00931E07">
      <w:pPr>
        <w:pStyle w:val="DHHSbullet1"/>
        <w:numPr>
          <w:ilvl w:val="0"/>
          <w:numId w:val="7"/>
        </w:numPr>
        <w:spacing w:line="240" w:lineRule="auto"/>
      </w:pPr>
      <w:r>
        <w:t>provided with information (preferably written), including the risks and benefits, relating to the vaccine and the immunisation procedure and what to do in the event of side effects following vaccination. This should include the name and contact details of the Pharmacist Immuniser and the Service Provider (if different)</w:t>
      </w:r>
    </w:p>
    <w:p w14:paraId="1FD16A80" w14:textId="77777777" w:rsidR="0000567A" w:rsidRDefault="0000567A" w:rsidP="00931E07">
      <w:pPr>
        <w:pStyle w:val="DHHSbullet1"/>
        <w:numPr>
          <w:ilvl w:val="0"/>
          <w:numId w:val="7"/>
        </w:numPr>
        <w:spacing w:line="240" w:lineRule="auto"/>
      </w:pPr>
      <w:r>
        <w:t>provided with information of any fees that will be charged to the individual or the individual’s parent/ guardian for the vaccine and the service</w:t>
      </w:r>
    </w:p>
    <w:p w14:paraId="3FEF8146" w14:textId="77777777" w:rsidR="0000567A" w:rsidRDefault="0000567A" w:rsidP="00931E07">
      <w:pPr>
        <w:pStyle w:val="DHHSbullet1"/>
        <w:numPr>
          <w:ilvl w:val="0"/>
          <w:numId w:val="7"/>
        </w:numPr>
        <w:spacing w:line="240" w:lineRule="auto"/>
      </w:pPr>
      <w:r>
        <w:t>asked if a copy of the individual’s vaccination record should be provided to the individual’s nominated general practitioner and any other relevant health professional suggested by the individual (such as an obstetrician), in the interest of ensuring continuity of care</w:t>
      </w:r>
    </w:p>
    <w:p w14:paraId="623F2CED" w14:textId="77777777" w:rsidR="0000567A" w:rsidRDefault="0000567A" w:rsidP="00931E07">
      <w:pPr>
        <w:pStyle w:val="DHHSbullet1"/>
        <w:numPr>
          <w:ilvl w:val="0"/>
          <w:numId w:val="7"/>
        </w:numPr>
        <w:spacing w:line="240" w:lineRule="auto"/>
      </w:pPr>
      <w:r>
        <w:t>notified that the individual’s vaccination record will be reported to the Australian Immunisation Register.</w:t>
      </w:r>
    </w:p>
    <w:p w14:paraId="2CAB596A" w14:textId="77777777" w:rsidR="0000567A" w:rsidRDefault="0000567A" w:rsidP="0000567A">
      <w:pPr>
        <w:pStyle w:val="DHHSbody"/>
        <w:spacing w:before="120"/>
      </w:pPr>
      <w:r>
        <w:t xml:space="preserve">Pharmacist Immunisers should have a process to obtain and document individual consent, and to ensure that individual privacy and confidentiality are upheld at all times. </w:t>
      </w:r>
    </w:p>
    <w:p w14:paraId="4491FEC4" w14:textId="77777777" w:rsidR="0000567A" w:rsidRPr="00F60EC8" w:rsidRDefault="0000567A" w:rsidP="00931E07">
      <w:pPr>
        <w:pStyle w:val="Heading3"/>
        <w:numPr>
          <w:ilvl w:val="2"/>
          <w:numId w:val="9"/>
        </w:numPr>
        <w:rPr>
          <w:highlight w:val="yellow"/>
        </w:rPr>
      </w:pPr>
      <w:r w:rsidRPr="00F60EC8">
        <w:rPr>
          <w:highlight w:val="yellow"/>
        </w:rPr>
        <w:t>Consent on behalf of a child or adolescent</w:t>
      </w:r>
    </w:p>
    <w:p w14:paraId="2FE77514" w14:textId="77777777" w:rsidR="0000567A" w:rsidRPr="00DD6915" w:rsidRDefault="0000567A" w:rsidP="0000567A">
      <w:pPr>
        <w:pStyle w:val="DHHSbody"/>
      </w:pPr>
      <w:r w:rsidRPr="00F60EC8">
        <w:rPr>
          <w:highlight w:val="yellow"/>
        </w:rPr>
        <w:t>In general, a parent or legal guardian of a child or adolescent has the authority to consent to that individual being vaccinated</w:t>
      </w:r>
      <w:r>
        <w:rPr>
          <w:rStyle w:val="FootnoteReference"/>
        </w:rPr>
        <w:footnoteReference w:id="31"/>
      </w:r>
      <w:r>
        <w:t>.</w:t>
      </w:r>
    </w:p>
    <w:p w14:paraId="5D834BDE" w14:textId="77777777" w:rsidR="0000567A" w:rsidRDefault="0000567A" w:rsidP="0000567A">
      <w:pPr>
        <w:pStyle w:val="DHHSbody"/>
        <w:rPr>
          <w:rFonts w:cs="Arial"/>
        </w:rPr>
      </w:pPr>
      <w:r>
        <w:rPr>
          <w:rFonts w:cs="Arial"/>
        </w:rPr>
        <w:t>As outlined in the Australian Immunisation Handbook, in the case the parent and/or guardian of the individual being vaccinated is not present, pharmacists should be satisfied that the individual has the capacity and sufficient maturity to understand what is proposed. Pharmacists must assess whether:</w:t>
      </w:r>
    </w:p>
    <w:p w14:paraId="1102680E" w14:textId="77777777" w:rsidR="0000567A" w:rsidRPr="001A1D36" w:rsidRDefault="0000567A" w:rsidP="00931E07">
      <w:pPr>
        <w:pStyle w:val="DHHSbullet1"/>
        <w:numPr>
          <w:ilvl w:val="0"/>
          <w:numId w:val="7"/>
        </w:numPr>
      </w:pPr>
      <w:r w:rsidRPr="00DD6915">
        <w:t>The</w:t>
      </w:r>
      <w:r w:rsidRPr="00611D67">
        <w:t xml:space="preserve"> individual</w:t>
      </w:r>
      <w:r w:rsidRPr="008A1785">
        <w:t xml:space="preserve"> is mature enough to understand the advice and implications of the vaccine and the immunisation procedure.</w:t>
      </w:r>
    </w:p>
    <w:p w14:paraId="245EA3D9" w14:textId="77777777" w:rsidR="0000567A" w:rsidRPr="004E0B61" w:rsidRDefault="0000567A" w:rsidP="00931E07">
      <w:pPr>
        <w:pStyle w:val="DHHSbullet1"/>
        <w:numPr>
          <w:ilvl w:val="0"/>
          <w:numId w:val="7"/>
        </w:numPr>
      </w:pPr>
      <w:r w:rsidRPr="00362D57">
        <w:t>The pharmacist has tried to persuade the individual to inform their parent and/or guardian or allow</w:t>
      </w:r>
      <w:r w:rsidRPr="004E0B61">
        <w:t xml:space="preserve"> the pharmacist to inform them.</w:t>
      </w:r>
    </w:p>
    <w:p w14:paraId="5DC08F9A" w14:textId="77777777" w:rsidR="0000567A" w:rsidRPr="004E0B61" w:rsidRDefault="0000567A" w:rsidP="00931E07">
      <w:pPr>
        <w:pStyle w:val="DHHSbullet1"/>
        <w:numPr>
          <w:ilvl w:val="0"/>
          <w:numId w:val="7"/>
        </w:numPr>
      </w:pPr>
      <w:r w:rsidRPr="004E0B61">
        <w:t>The individual’s health may suffer without the vaccine and assess the individual’s needs including whether the individual has any contraindications.</w:t>
      </w:r>
    </w:p>
    <w:p w14:paraId="3F51E3A2" w14:textId="77777777" w:rsidR="0000567A" w:rsidRPr="004E0B61" w:rsidRDefault="0000567A" w:rsidP="00931E07">
      <w:pPr>
        <w:pStyle w:val="DHHSbullet1"/>
        <w:numPr>
          <w:ilvl w:val="0"/>
          <w:numId w:val="7"/>
        </w:numPr>
      </w:pPr>
      <w:r w:rsidRPr="004E0B61">
        <w:t>The individual understands their vaccination history and the pharmacist must verify against the individual’s records on the Australian Immunisation Register.</w:t>
      </w:r>
    </w:p>
    <w:p w14:paraId="43968BC7" w14:textId="77777777" w:rsidR="0000567A" w:rsidRDefault="0000567A" w:rsidP="00931E07">
      <w:pPr>
        <w:pStyle w:val="DHHSbullet1"/>
        <w:numPr>
          <w:ilvl w:val="0"/>
          <w:numId w:val="7"/>
        </w:numPr>
      </w:pPr>
      <w:r w:rsidRPr="004E0B61">
        <w:t>The individual’s best</w:t>
      </w:r>
      <w:r>
        <w:t xml:space="preserve"> interests require the pharmacist to administer the vaccine.</w:t>
      </w:r>
    </w:p>
    <w:p w14:paraId="017D278A" w14:textId="77777777" w:rsidR="0000567A" w:rsidRDefault="0000567A" w:rsidP="0000567A">
      <w:pPr>
        <w:pStyle w:val="DHHSbody"/>
        <w:rPr>
          <w:rFonts w:cs="Arial"/>
        </w:rPr>
      </w:pPr>
      <w:r>
        <w:rPr>
          <w:rFonts w:cs="Arial"/>
        </w:rPr>
        <w:t>Pharmacists who decide not to administer the vaccine based on their assessment of the individual’s maturity and understanding should refer the individual back to their medical practitioner.</w:t>
      </w:r>
    </w:p>
    <w:p w14:paraId="39628F3B" w14:textId="77777777" w:rsidR="0000567A" w:rsidRDefault="0000567A" w:rsidP="0000567A">
      <w:pPr>
        <w:pStyle w:val="DHHSbody"/>
        <w:rPr>
          <w:rFonts w:cs="Arial"/>
        </w:rPr>
      </w:pPr>
      <w:r>
        <w:rPr>
          <w:rFonts w:cs="Arial"/>
        </w:rPr>
        <w:lastRenderedPageBreak/>
        <w:t>If a child or adolescent refuses a vaccination that a parent and/or guardian has given consent for, respect the child’s or adolescent’s wishes, and inform the parent or guardian</w:t>
      </w:r>
      <w:r>
        <w:rPr>
          <w:rStyle w:val="FootnoteReference"/>
          <w:rFonts w:cs="Arial"/>
        </w:rPr>
        <w:footnoteReference w:id="32"/>
      </w:r>
      <w:r>
        <w:rPr>
          <w:rFonts w:cs="Arial"/>
        </w:rPr>
        <w:t>.</w:t>
      </w:r>
    </w:p>
    <w:p w14:paraId="151DA9D2" w14:textId="77777777" w:rsidR="0000567A" w:rsidRDefault="0000567A" w:rsidP="00931E07">
      <w:pPr>
        <w:pStyle w:val="Heading2"/>
        <w:numPr>
          <w:ilvl w:val="1"/>
          <w:numId w:val="9"/>
        </w:numPr>
      </w:pPr>
      <w:r>
        <w:t xml:space="preserve"> </w:t>
      </w:r>
      <w:bookmarkStart w:id="55" w:name="_Toc103869860"/>
      <w:r>
        <w:t>Monitoring</w:t>
      </w:r>
      <w:bookmarkEnd w:id="55"/>
    </w:p>
    <w:p w14:paraId="2E08A4FF" w14:textId="77777777" w:rsidR="0000567A" w:rsidRDefault="0000567A" w:rsidP="0000567A">
      <w:pPr>
        <w:pStyle w:val="DHHSbody"/>
      </w:pPr>
      <w:r>
        <w:t xml:space="preserve">The Pharmacist Immuniser must advise the individual or the individual and their parent and/or guardian to remain on the immunisation premises for a minimum of 15 minutes post-vaccination, to allow for immediate attention in the event of an adverse event following administration of the vaccine. Seating </w:t>
      </w:r>
      <w:r w:rsidRPr="003836E6">
        <w:t>must</w:t>
      </w:r>
      <w:r>
        <w:t xml:space="preserve"> be offered near the immunisation area and within the line of sight of the pharmacist or a person qualified in first aid and cardiopulmonary resuscitation.</w:t>
      </w:r>
    </w:p>
    <w:p w14:paraId="1CAE9DF6" w14:textId="77777777" w:rsidR="0000567A" w:rsidRDefault="0000567A" w:rsidP="0000567A">
      <w:pPr>
        <w:pStyle w:val="DHHSbody"/>
      </w:pPr>
      <w:r>
        <w:t>A solo Pharmacist Immuniser undertaking mobile or outreach immunisation clinics must ensure the clinical setting is appropriate for managing an adverse event following immunisation.</w:t>
      </w:r>
    </w:p>
    <w:p w14:paraId="71EE993E" w14:textId="77777777" w:rsidR="0000567A" w:rsidRDefault="0000567A" w:rsidP="0000567A">
      <w:pPr>
        <w:pStyle w:val="DHHSbody"/>
      </w:pPr>
      <w:r>
        <w:t xml:space="preserve">Individuals who have been vaccinated should be provided with discrete identifiers (such as a sticker marked with the time of vaccine administration) to enable quick identification of an individual who has received a vaccination, should they require further assistance. Documenting a time of vaccine administration on the discrete identifier will also help individuals know when the minimum 15-minute wait time is complete. </w:t>
      </w:r>
    </w:p>
    <w:p w14:paraId="6979C62C" w14:textId="77777777" w:rsidR="0000567A" w:rsidRDefault="0000567A" w:rsidP="0000567A">
      <w:pPr>
        <w:pStyle w:val="DHHSbody"/>
      </w:pPr>
      <w:r>
        <w:t xml:space="preserve">The Pharmacist Immuniser must advise the individual or the parent/guardian of the person being vaccinated of the potential risks associated with leaving during the 15-minute period following the vaccination, and note in the record of vaccination if the individual chooses to do so. </w:t>
      </w:r>
    </w:p>
    <w:p w14:paraId="7FB4807D" w14:textId="77777777" w:rsidR="0000567A" w:rsidRDefault="0000567A" w:rsidP="00931E07">
      <w:pPr>
        <w:pStyle w:val="Heading2"/>
        <w:numPr>
          <w:ilvl w:val="1"/>
          <w:numId w:val="9"/>
        </w:numPr>
      </w:pPr>
      <w:r>
        <w:t xml:space="preserve"> </w:t>
      </w:r>
      <w:bookmarkStart w:id="56" w:name="_Toc103869861"/>
      <w:r>
        <w:t>Adverse events</w:t>
      </w:r>
      <w:bookmarkEnd w:id="56"/>
    </w:p>
    <w:p w14:paraId="4AB23AF0" w14:textId="77777777" w:rsidR="0000567A" w:rsidRDefault="0000567A" w:rsidP="0000567A">
      <w:pPr>
        <w:pStyle w:val="DHHSbody"/>
      </w:pPr>
      <w:r>
        <w:t xml:space="preserve">Equipment and poisons necessary for the management of anaphylaxis and protocols, including the emergency response protocol, should be checked and available before each vaccination session, regardless of the setting (in the case of mobile or outreach services). Each person’s roles and responsibilities should be understood before the Pharmacist Immuniser commences the vaccination session. </w:t>
      </w:r>
    </w:p>
    <w:p w14:paraId="328BE906" w14:textId="77777777" w:rsidR="0000567A" w:rsidRDefault="0000567A" w:rsidP="0000567A">
      <w:pPr>
        <w:pStyle w:val="DHHSbody"/>
      </w:pPr>
      <w:r>
        <w:t>Individuals (or their parent and/or guardian) should be informed about the potential side effects of vaccination, how to manage them, and who to notify of delayed adverse events that may occur once they have left the immunisation premises.</w:t>
      </w:r>
    </w:p>
    <w:p w14:paraId="3C774ADF" w14:textId="77777777" w:rsidR="0000567A" w:rsidRDefault="0000567A" w:rsidP="00931E07">
      <w:pPr>
        <w:pStyle w:val="Heading2"/>
        <w:numPr>
          <w:ilvl w:val="1"/>
          <w:numId w:val="9"/>
        </w:numPr>
      </w:pPr>
      <w:r>
        <w:t xml:space="preserve"> </w:t>
      </w:r>
      <w:bookmarkStart w:id="57" w:name="_Toc103869862"/>
      <w:r>
        <w:t>Record keeping and reporting</w:t>
      </w:r>
      <w:bookmarkEnd w:id="57"/>
    </w:p>
    <w:p w14:paraId="47800F9F" w14:textId="77777777" w:rsidR="0000567A" w:rsidRDefault="0000567A" w:rsidP="0000567A">
      <w:pPr>
        <w:pStyle w:val="DHHSbody"/>
      </w:pPr>
      <w:r>
        <w:t xml:space="preserve">The Pharmacist Immuniser is required to comply with the record-keeping requirements of the </w:t>
      </w:r>
      <w:r w:rsidRPr="5D0E1D87">
        <w:rPr>
          <w:i/>
          <w:iCs/>
        </w:rPr>
        <w:t>Drugs, Poisons and Controlled Substances Regulations 2017</w:t>
      </w:r>
      <w:r>
        <w:t xml:space="preserve"> and all other relevant legislation, and the recommendations of the </w:t>
      </w:r>
      <w:r w:rsidRPr="5D0E1D87">
        <w:rPr>
          <w:i/>
          <w:iCs/>
        </w:rPr>
        <w:t>Australian Immunisation Handbook</w:t>
      </w:r>
      <w:r w:rsidRPr="006E6294">
        <w:t xml:space="preserve"> </w:t>
      </w:r>
      <w:r>
        <w:t>(online)</w:t>
      </w:r>
      <w:r>
        <w:rPr>
          <w:rStyle w:val="FootnoteReference"/>
        </w:rPr>
        <w:footnoteReference w:id="33"/>
      </w:r>
      <w:r>
        <w:t xml:space="preserve"> and reporting to the Australian Immunisation Register. They must record the following details for each vaccine administered:</w:t>
      </w:r>
    </w:p>
    <w:p w14:paraId="16E432F6" w14:textId="77777777" w:rsidR="0000567A" w:rsidRDefault="0000567A" w:rsidP="00931E07">
      <w:pPr>
        <w:pStyle w:val="DHHSbullet1"/>
        <w:numPr>
          <w:ilvl w:val="0"/>
          <w:numId w:val="7"/>
        </w:numPr>
        <w:spacing w:line="240" w:lineRule="auto"/>
      </w:pPr>
      <w:r>
        <w:t>date and time of the vaccination</w:t>
      </w:r>
    </w:p>
    <w:p w14:paraId="4B83C5EF" w14:textId="77777777" w:rsidR="0000567A" w:rsidRDefault="0000567A" w:rsidP="00931E07">
      <w:pPr>
        <w:pStyle w:val="DHHSbullet1"/>
        <w:numPr>
          <w:ilvl w:val="0"/>
          <w:numId w:val="7"/>
        </w:numPr>
        <w:spacing w:line="240" w:lineRule="auto"/>
      </w:pPr>
      <w:r>
        <w:t>name, form, and strength of the vaccine, including brand name, batch number and dose number</w:t>
      </w:r>
    </w:p>
    <w:p w14:paraId="194D2F01" w14:textId="77777777" w:rsidR="0000567A" w:rsidRDefault="0000567A" w:rsidP="00931E07">
      <w:pPr>
        <w:pStyle w:val="DHHSbullet1"/>
        <w:numPr>
          <w:ilvl w:val="0"/>
          <w:numId w:val="7"/>
        </w:numPr>
        <w:spacing w:line="240" w:lineRule="auto"/>
      </w:pPr>
      <w:r>
        <w:t>name and address of persons to whom the vaccine is administered</w:t>
      </w:r>
    </w:p>
    <w:p w14:paraId="4110F049" w14:textId="77777777" w:rsidR="0000567A" w:rsidRDefault="0000567A" w:rsidP="00931E07">
      <w:pPr>
        <w:pStyle w:val="DHHSbullet1"/>
        <w:numPr>
          <w:ilvl w:val="0"/>
          <w:numId w:val="7"/>
        </w:numPr>
        <w:spacing w:line="240" w:lineRule="auto"/>
      </w:pPr>
      <w:r>
        <w:t>name and contact details of the Pharmacist Immuniser carrying out the administration</w:t>
      </w:r>
    </w:p>
    <w:p w14:paraId="41DEFFD4" w14:textId="77777777" w:rsidR="0000567A" w:rsidRDefault="0000567A" w:rsidP="00931E07">
      <w:pPr>
        <w:pStyle w:val="DHHSbullet1"/>
        <w:numPr>
          <w:ilvl w:val="0"/>
          <w:numId w:val="7"/>
        </w:numPr>
        <w:spacing w:line="240" w:lineRule="auto"/>
      </w:pPr>
      <w:r>
        <w:t>name and contact details of the Service Provider</w:t>
      </w:r>
    </w:p>
    <w:p w14:paraId="230943A8" w14:textId="77777777" w:rsidR="0000567A" w:rsidRDefault="0000567A" w:rsidP="00931E07">
      <w:pPr>
        <w:pStyle w:val="DHHSbullet1"/>
        <w:numPr>
          <w:ilvl w:val="0"/>
          <w:numId w:val="7"/>
        </w:numPr>
        <w:spacing w:line="240" w:lineRule="auto"/>
      </w:pPr>
      <w:r>
        <w:t>injection site</w:t>
      </w:r>
    </w:p>
    <w:p w14:paraId="35753D21" w14:textId="77777777" w:rsidR="0000567A" w:rsidRDefault="0000567A" w:rsidP="00931E07">
      <w:pPr>
        <w:pStyle w:val="DHHSbullet1"/>
        <w:numPr>
          <w:ilvl w:val="0"/>
          <w:numId w:val="7"/>
        </w:numPr>
        <w:spacing w:line="240" w:lineRule="auto"/>
      </w:pPr>
      <w:r>
        <w:t>date the next vaccination is due (if applicable)</w:t>
      </w:r>
    </w:p>
    <w:p w14:paraId="6DB6DE32" w14:textId="77777777" w:rsidR="0000567A" w:rsidRDefault="0000567A" w:rsidP="00931E07">
      <w:pPr>
        <w:pStyle w:val="DHHSbullet1"/>
        <w:numPr>
          <w:ilvl w:val="0"/>
          <w:numId w:val="7"/>
        </w:numPr>
        <w:spacing w:line="240" w:lineRule="auto"/>
      </w:pPr>
      <w:r>
        <w:t>any adverse events observed or reported.</w:t>
      </w:r>
    </w:p>
    <w:p w14:paraId="1B7721BF" w14:textId="77777777" w:rsidR="0000567A" w:rsidRDefault="0000567A" w:rsidP="0000567A">
      <w:pPr>
        <w:pStyle w:val="DHHSbody"/>
        <w:spacing w:before="120"/>
      </w:pPr>
      <w:r>
        <w:lastRenderedPageBreak/>
        <w:t xml:space="preserve">A suggested record keeping and reporting template is available at Attachment 1. </w:t>
      </w:r>
    </w:p>
    <w:p w14:paraId="44566059" w14:textId="77777777" w:rsidR="0000567A" w:rsidRPr="00E2481D" w:rsidRDefault="0000567A" w:rsidP="0000567A">
      <w:pPr>
        <w:pStyle w:val="DHHSbody"/>
        <w:spacing w:before="120"/>
        <w:rPr>
          <w:b/>
        </w:rPr>
      </w:pPr>
      <w:r>
        <w:t xml:space="preserve">A copy of the individual’s vaccination record, and any other relevant individual consent and screening documents should be stored in a format and location that allows timely access, easy retrieval and protects individual confidentiality. </w:t>
      </w:r>
      <w:r w:rsidRPr="00785EF3">
        <w:t xml:space="preserve">Records must be retained </w:t>
      </w:r>
      <w:r>
        <w:t xml:space="preserve">and provided </w:t>
      </w:r>
      <w:r w:rsidRPr="00785EF3">
        <w:t>in accordance with the relevant legislation and regulations</w:t>
      </w:r>
      <w:r>
        <w:t xml:space="preserve">. </w:t>
      </w:r>
      <w:r>
        <w:rPr>
          <w:b/>
        </w:rPr>
        <w:t>It is important that timely reporting of all vaccinations to the Australian Immunisation Register occurs.</w:t>
      </w:r>
    </w:p>
    <w:p w14:paraId="40BB0681" w14:textId="77777777" w:rsidR="0000567A" w:rsidRDefault="0000567A" w:rsidP="0000567A">
      <w:pPr>
        <w:pStyle w:val="DHHSbody"/>
      </w:pPr>
      <w:r>
        <w:t>If consent was granted by the individual, or the parent/guardian of the individual being vaccinated, to provide a copy of their vaccination record to their nominated general practitioner and any other relevant health professional, the copy must be provided, preferably by fax or secure messaging, within one week of administering the vaccine.</w:t>
      </w:r>
    </w:p>
    <w:p w14:paraId="61F56A56" w14:textId="77777777" w:rsidR="0000567A" w:rsidRDefault="0000567A" w:rsidP="0000567A">
      <w:pPr>
        <w:pStyle w:val="DHHSbody"/>
      </w:pPr>
      <w:r>
        <w:t>The copy must contain the:</w:t>
      </w:r>
    </w:p>
    <w:p w14:paraId="1EFD5F87" w14:textId="77777777" w:rsidR="0000567A" w:rsidRDefault="0000567A" w:rsidP="00931E07">
      <w:pPr>
        <w:pStyle w:val="DHHSbullet1"/>
        <w:numPr>
          <w:ilvl w:val="0"/>
          <w:numId w:val="7"/>
        </w:numPr>
        <w:spacing w:line="240" w:lineRule="auto"/>
      </w:pPr>
      <w:r>
        <w:t>Pharmacist Immuniser name and contact information</w:t>
      </w:r>
    </w:p>
    <w:p w14:paraId="7946824D" w14:textId="77777777" w:rsidR="0000567A" w:rsidRDefault="0000567A" w:rsidP="00931E07">
      <w:pPr>
        <w:pStyle w:val="DHHSbullet1"/>
        <w:numPr>
          <w:ilvl w:val="0"/>
          <w:numId w:val="7"/>
        </w:numPr>
        <w:spacing w:line="240" w:lineRule="auto"/>
      </w:pPr>
      <w:r>
        <w:t>Service Provider name and contact information</w:t>
      </w:r>
    </w:p>
    <w:p w14:paraId="2101B005" w14:textId="77777777" w:rsidR="0000567A" w:rsidRDefault="0000567A" w:rsidP="00931E07">
      <w:pPr>
        <w:pStyle w:val="DHHSbullet1"/>
        <w:numPr>
          <w:ilvl w:val="0"/>
          <w:numId w:val="7"/>
        </w:numPr>
        <w:spacing w:line="240" w:lineRule="auto"/>
      </w:pPr>
      <w:r>
        <w:t>individual’s name and address</w:t>
      </w:r>
    </w:p>
    <w:p w14:paraId="58CA86F5" w14:textId="77777777" w:rsidR="0000567A" w:rsidRDefault="0000567A" w:rsidP="00931E07">
      <w:pPr>
        <w:pStyle w:val="DHHSbullet1"/>
        <w:numPr>
          <w:ilvl w:val="0"/>
          <w:numId w:val="7"/>
        </w:numPr>
        <w:spacing w:line="240" w:lineRule="auto"/>
      </w:pPr>
      <w:r>
        <w:t>date and time of the vaccine administration</w:t>
      </w:r>
    </w:p>
    <w:p w14:paraId="6CA8485B" w14:textId="77777777" w:rsidR="0000567A" w:rsidRDefault="0000567A" w:rsidP="00931E07">
      <w:pPr>
        <w:pStyle w:val="DHHSbullet1"/>
        <w:numPr>
          <w:ilvl w:val="0"/>
          <w:numId w:val="7"/>
        </w:numPr>
        <w:spacing w:line="240" w:lineRule="auto"/>
      </w:pPr>
      <w:r>
        <w:t>name (including brand name) of the vaccine</w:t>
      </w:r>
    </w:p>
    <w:p w14:paraId="0EECC5B8" w14:textId="77777777" w:rsidR="0000567A" w:rsidRDefault="0000567A" w:rsidP="00931E07">
      <w:pPr>
        <w:pStyle w:val="DHHSbullet1"/>
        <w:numPr>
          <w:ilvl w:val="0"/>
          <w:numId w:val="7"/>
        </w:numPr>
        <w:spacing w:line="240" w:lineRule="auto"/>
      </w:pPr>
      <w:r>
        <w:t>any adverse events observed.</w:t>
      </w:r>
    </w:p>
    <w:p w14:paraId="2C69E4A9" w14:textId="77777777" w:rsidR="0000567A" w:rsidRPr="008904EE" w:rsidRDefault="0000567A" w:rsidP="00931E07">
      <w:pPr>
        <w:pStyle w:val="Heading3"/>
        <w:numPr>
          <w:ilvl w:val="2"/>
          <w:numId w:val="9"/>
        </w:numPr>
      </w:pPr>
      <w:r w:rsidRPr="008904EE">
        <w:t>Reporting adverse events</w:t>
      </w:r>
    </w:p>
    <w:p w14:paraId="7575DF70" w14:textId="77777777" w:rsidR="0000567A" w:rsidRPr="008904EE" w:rsidRDefault="0000567A" w:rsidP="0000567A">
      <w:pPr>
        <w:pStyle w:val="DHHSbody"/>
      </w:pPr>
      <w:r w:rsidRPr="00602A32">
        <w:t>Pharmacist Immuniser</w:t>
      </w:r>
      <w:r>
        <w:t>s</w:t>
      </w:r>
      <w:r w:rsidRPr="00602A32">
        <w:t xml:space="preserve"> must report any Adverse Event Following Immunisation (AEFI) to the Surveillance of Adverse Events </w:t>
      </w:r>
      <w:r>
        <w:t>F</w:t>
      </w:r>
      <w:r w:rsidRPr="00602A32">
        <w:t>ollowing Vaccination in the Community (SAEFVIC)</w:t>
      </w:r>
      <w:r>
        <w:t>. The SAEFVIC requirements for reporting are available from &lt;</w:t>
      </w:r>
      <w:hyperlink r:id="rId43" w:history="1">
        <w:r w:rsidRPr="00F239C1">
          <w:rPr>
            <w:rStyle w:val="Hyperlink"/>
          </w:rPr>
          <w:t>https://www2.health.vic.gov.au/public-health/immunisation/adverse-events-following-immunisation-reporting</w:t>
        </w:r>
      </w:hyperlink>
      <w:r>
        <w:rPr>
          <w:rStyle w:val="Hyperlink"/>
        </w:rPr>
        <w:t>&gt;.</w:t>
      </w:r>
    </w:p>
    <w:p w14:paraId="4609C6CB" w14:textId="77777777" w:rsidR="0000567A" w:rsidRDefault="0000567A" w:rsidP="0000567A">
      <w:pPr>
        <w:pStyle w:val="DHHSbody"/>
      </w:pPr>
      <w:r>
        <w:t xml:space="preserve">SAEFVIC is a public health partnership initiative of the Victorian Immunisation Program. The service helps providers report and look after children and adults who have experienced an AEFI. Providing information about an AEFI to SAEFVIC (the AEFI-Clinical Assessment Network (AEFI-CAN)) will help detect any problems with vaccines or systems as early as possible, and will help ensure a safe immunisation program in Victoria.  </w:t>
      </w:r>
    </w:p>
    <w:p w14:paraId="001C4460" w14:textId="77777777" w:rsidR="0000567A" w:rsidRDefault="0000567A" w:rsidP="00931E07">
      <w:pPr>
        <w:pStyle w:val="Heading3"/>
        <w:numPr>
          <w:ilvl w:val="2"/>
          <w:numId w:val="9"/>
        </w:numPr>
      </w:pPr>
      <w:r>
        <w:t>Immunisation registers</w:t>
      </w:r>
    </w:p>
    <w:p w14:paraId="5777B632" w14:textId="77777777" w:rsidR="0000567A" w:rsidRPr="007119A0" w:rsidRDefault="0000567A" w:rsidP="0000567A">
      <w:pPr>
        <w:pStyle w:val="DHHSbody"/>
      </w:pPr>
      <w:r w:rsidRPr="007119A0">
        <w:t>From 30 September 2016, the Australian Childhood Immunisation Register (ACIR) became the Australian Immunisation Register (AIR), a national register that records vaccinations given to people of all ages in Australia.</w:t>
      </w:r>
    </w:p>
    <w:p w14:paraId="26957329" w14:textId="77777777" w:rsidR="0000567A" w:rsidRPr="007119A0" w:rsidRDefault="0000567A" w:rsidP="0000567A">
      <w:pPr>
        <w:pStyle w:val="DHHSbody"/>
      </w:pPr>
      <w:r w:rsidRPr="007119A0">
        <w:t xml:space="preserve">Pharmacists </w:t>
      </w:r>
      <w:r>
        <w:t>must</w:t>
      </w:r>
      <w:r w:rsidRPr="007119A0">
        <w:t xml:space="preserve"> register with the AIR as part of the </w:t>
      </w:r>
      <w:r>
        <w:t xml:space="preserve">requirements to provide a vaccination service in Victoria and the </w:t>
      </w:r>
      <w:r w:rsidRPr="007119A0">
        <w:t>department’s government</w:t>
      </w:r>
      <w:r>
        <w:t>-</w:t>
      </w:r>
      <w:r w:rsidRPr="007119A0">
        <w:t xml:space="preserve">funded vaccine account application requirements. Pharmacists can apply as a business to register with the AIR to obtain </w:t>
      </w:r>
      <w:r>
        <w:t>login details</w:t>
      </w:r>
      <w:r w:rsidRPr="007119A0">
        <w:t xml:space="preserve"> which </w:t>
      </w:r>
      <w:r>
        <w:t>enables pharmacists</w:t>
      </w:r>
      <w:r w:rsidRPr="007119A0">
        <w:t xml:space="preserve"> to report </w:t>
      </w:r>
      <w:r>
        <w:t xml:space="preserve">all </w:t>
      </w:r>
      <w:r w:rsidRPr="007119A0">
        <w:t>vaccinations</w:t>
      </w:r>
      <w:r>
        <w:t xml:space="preserve"> administered to the AIR</w:t>
      </w:r>
      <w:r w:rsidRPr="007119A0">
        <w:t xml:space="preserve">. </w:t>
      </w:r>
    </w:p>
    <w:p w14:paraId="4E6FA956" w14:textId="77777777" w:rsidR="0000567A" w:rsidRPr="007119A0" w:rsidRDefault="0000567A" w:rsidP="0000567A">
      <w:pPr>
        <w:pStyle w:val="DHHSbody"/>
      </w:pPr>
      <w:r w:rsidRPr="007119A0">
        <w:t>Registration forms are available from &lt;</w:t>
      </w:r>
      <w:hyperlink r:id="rId44" w:history="1">
        <w:r w:rsidRPr="00903EA8">
          <w:rPr>
            <w:rStyle w:val="Hyperlink"/>
          </w:rPr>
          <w:t>https://www.humanservices.gov.au/organisations/health-professionals/forms/im004</w:t>
        </w:r>
      </w:hyperlink>
      <w:r w:rsidRPr="007119A0">
        <w:t xml:space="preserve">&gt;  </w:t>
      </w:r>
    </w:p>
    <w:p w14:paraId="2CC01FFC" w14:textId="77777777" w:rsidR="0000567A" w:rsidRPr="00714DCF" w:rsidRDefault="0000567A" w:rsidP="0000567A">
      <w:pPr>
        <w:pStyle w:val="DHHSbody"/>
      </w:pPr>
      <w:r w:rsidRPr="00E2481D">
        <w:rPr>
          <w:b/>
        </w:rPr>
        <w:t>Pharmacist Immunisers</w:t>
      </w:r>
      <w:r>
        <w:rPr>
          <w:b/>
        </w:rPr>
        <w:t xml:space="preserve"> or the Service Provider</w:t>
      </w:r>
      <w:r w:rsidRPr="00E2481D">
        <w:rPr>
          <w:b/>
        </w:rPr>
        <w:t xml:space="preserve"> are required to contribute information to the AIR for </w:t>
      </w:r>
      <w:r w:rsidRPr="00E2481D">
        <w:rPr>
          <w:b/>
          <w:u w:val="single"/>
        </w:rPr>
        <w:t>all</w:t>
      </w:r>
      <w:r w:rsidRPr="00E2481D">
        <w:rPr>
          <w:b/>
        </w:rPr>
        <w:t xml:space="preserve"> vaccines administered in a timely manner</w:t>
      </w:r>
      <w:r w:rsidRPr="007119A0">
        <w:t>.</w:t>
      </w:r>
      <w:r w:rsidRPr="00714DCF">
        <w:t xml:space="preserve">  </w:t>
      </w:r>
    </w:p>
    <w:p w14:paraId="6197D4EC" w14:textId="77777777" w:rsidR="0000567A" w:rsidRPr="003A1762" w:rsidRDefault="0000567A" w:rsidP="00931E07">
      <w:pPr>
        <w:pStyle w:val="Heading2"/>
        <w:numPr>
          <w:ilvl w:val="1"/>
          <w:numId w:val="9"/>
        </w:numPr>
        <w:rPr>
          <w:rFonts w:eastAsia="MS Gothic"/>
        </w:rPr>
      </w:pPr>
      <w:bookmarkStart w:id="58" w:name="_Complaints"/>
      <w:bookmarkStart w:id="59" w:name="_Toc103869863"/>
      <w:bookmarkEnd w:id="58"/>
      <w:r w:rsidRPr="003A1762">
        <w:rPr>
          <w:rFonts w:eastAsia="MS Gothic"/>
        </w:rPr>
        <w:t>Complaints</w:t>
      </w:r>
      <w:bookmarkEnd w:id="59"/>
    </w:p>
    <w:p w14:paraId="18D03B6D" w14:textId="77777777" w:rsidR="0000567A" w:rsidRDefault="0000567A" w:rsidP="0000567A">
      <w:pPr>
        <w:pStyle w:val="DHHSbody"/>
      </w:pPr>
      <w:r>
        <w:t xml:space="preserve">Pharmacist Immunisers and Service Providers should develop a process for complaints regarding vaccination services. At a minimum, all individuals who receive vaccination services should be advised that: </w:t>
      </w:r>
    </w:p>
    <w:p w14:paraId="07848856" w14:textId="77777777" w:rsidR="0000567A" w:rsidRDefault="0000567A" w:rsidP="00931E07">
      <w:pPr>
        <w:pStyle w:val="DHHSbullet1"/>
        <w:numPr>
          <w:ilvl w:val="0"/>
          <w:numId w:val="7"/>
        </w:numPr>
      </w:pPr>
      <w:r>
        <w:lastRenderedPageBreak/>
        <w:t>Complaints relating to the pharmacist’s professional practice should be directed to the Australian Health Practitioner Regulation Agency by phoning 1300 419 495 or visiting the Ahpra website at &lt;</w:t>
      </w:r>
      <w:hyperlink r:id="rId45" w:history="1">
        <w:r w:rsidRPr="00BA4B99">
          <w:rPr>
            <w:rStyle w:val="Hyperlink"/>
          </w:rPr>
          <w:t>www.ahpra.gov.au</w:t>
        </w:r>
      </w:hyperlink>
      <w:r>
        <w:t>&gt;.</w:t>
      </w:r>
    </w:p>
    <w:p w14:paraId="026F0684" w14:textId="77777777" w:rsidR="0000567A" w:rsidRDefault="0000567A" w:rsidP="00931E07">
      <w:pPr>
        <w:pStyle w:val="DHHSbullet1"/>
        <w:numPr>
          <w:ilvl w:val="0"/>
          <w:numId w:val="7"/>
        </w:numPr>
      </w:pPr>
      <w:r>
        <w:t>Complaints relating to the pharmacy premises should be directed to the Victorian Pharmacy Authority at &lt;</w:t>
      </w:r>
      <w:hyperlink r:id="rId46" w:history="1">
        <w:r w:rsidRPr="009E1AC6">
          <w:rPr>
            <w:rStyle w:val="Hyperlink"/>
          </w:rPr>
          <w:t>www.pharmacy.vic.gov.au</w:t>
        </w:r>
      </w:hyperlink>
      <w:r>
        <w:t xml:space="preserve">&gt;. </w:t>
      </w:r>
    </w:p>
    <w:p w14:paraId="78599D10" w14:textId="77777777" w:rsidR="0000567A" w:rsidRDefault="0000567A" w:rsidP="00931E07">
      <w:pPr>
        <w:pStyle w:val="DHHSbullet1"/>
        <w:numPr>
          <w:ilvl w:val="0"/>
          <w:numId w:val="7"/>
        </w:numPr>
      </w:pPr>
      <w:r>
        <w:t>Complaints relating to the vaccination setting (non-pharmacy setting) should be directed to the Immunisation Unit, Department of Health and Human Services by phoning 1300 882 008 or by email at &lt;</w:t>
      </w:r>
      <w:hyperlink r:id="rId47" w:history="1">
        <w:r w:rsidRPr="003D56F7">
          <w:rPr>
            <w:rStyle w:val="Hyperlink"/>
          </w:rPr>
          <w:t>immunisation@dhhs.vic.gov.au</w:t>
        </w:r>
      </w:hyperlink>
      <w:r>
        <w:t xml:space="preserve">&gt;. </w:t>
      </w:r>
    </w:p>
    <w:p w14:paraId="20EB67FA" w14:textId="77777777" w:rsidR="0000567A" w:rsidRPr="006D0547" w:rsidRDefault="0000567A" w:rsidP="00931E07">
      <w:pPr>
        <w:pStyle w:val="DHHSbullet1"/>
        <w:numPr>
          <w:ilvl w:val="0"/>
          <w:numId w:val="7"/>
        </w:numPr>
        <w:rPr>
          <w:rStyle w:val="Hyperlink"/>
        </w:rPr>
      </w:pPr>
      <w:r>
        <w:t>Individuals may also bring a complaint against a health service provider to the Health Complaints Commissioner at &lt;</w:t>
      </w:r>
      <w:hyperlink r:id="rId48" w:history="1">
        <w:r>
          <w:rPr>
            <w:rStyle w:val="Hyperlink"/>
          </w:rPr>
          <w:t>https://hcc.vic.gov.au/</w:t>
        </w:r>
      </w:hyperlink>
      <w:r>
        <w:t>&gt;.</w:t>
      </w:r>
    </w:p>
    <w:p w14:paraId="0200A14A" w14:textId="77777777" w:rsidR="0000567A" w:rsidRDefault="0000567A" w:rsidP="00931E07">
      <w:pPr>
        <w:pStyle w:val="Heading1"/>
        <w:numPr>
          <w:ilvl w:val="0"/>
          <w:numId w:val="9"/>
        </w:numPr>
        <w:ind w:left="0" w:firstLine="0"/>
      </w:pPr>
      <w:bookmarkStart w:id="60" w:name="_Toc452486180"/>
      <w:bookmarkStart w:id="61" w:name="_Toc103869864"/>
      <w:bookmarkEnd w:id="60"/>
      <w:r>
        <w:t>Fees</w:t>
      </w:r>
      <w:bookmarkEnd w:id="61"/>
    </w:p>
    <w:p w14:paraId="6D384196" w14:textId="77777777" w:rsidR="0000567A" w:rsidRDefault="0000567A" w:rsidP="0000567A">
      <w:pPr>
        <w:pStyle w:val="DHHSbody"/>
      </w:pPr>
      <w:r>
        <w:t xml:space="preserve">Pharmacist Immunisers can administer government-funded vaccines under the NIP, Victorian Government’s Partner Whooping Cough Vaccine Program and Measles-Mumps-Rubella Adult Vaccine Program to eligible persons aged </w:t>
      </w:r>
      <w:r w:rsidRPr="00DB207A">
        <w:rPr>
          <w:highlight w:val="yellow"/>
        </w:rPr>
        <w:t>5 years and older</w:t>
      </w:r>
      <w:r>
        <w:t xml:space="preserve"> (influenza vaccine) and 15 years and older (pertussis-containing vaccine, measles-mumps-rubella vaccine and meningococcal ACWY vaccine). </w:t>
      </w:r>
      <w:r w:rsidRPr="008A3E64">
        <w:rPr>
          <w:highlight w:val="yellow"/>
        </w:rPr>
        <w:t>Pharmacist immunisers can also administer the Japanese encephalitis vaccine to people aged five years and older that are recommended for vaccination.</w:t>
      </w:r>
    </w:p>
    <w:p w14:paraId="2239100E" w14:textId="77777777" w:rsidR="0000567A" w:rsidRDefault="0000567A" w:rsidP="0000567A">
      <w:pPr>
        <w:pStyle w:val="DHHSbody"/>
      </w:pPr>
      <w:r>
        <w:t xml:space="preserve">Pharmacist Immunisers may wish to charge a service fee for administration of the vaccination to people who are eligible for government-funded vaccines. </w:t>
      </w:r>
      <w:r w:rsidRPr="006036ED">
        <w:rPr>
          <w:b/>
        </w:rPr>
        <w:t>If they wish to do so,</w:t>
      </w:r>
      <w:r>
        <w:t xml:space="preserve"> </w:t>
      </w:r>
      <w:r>
        <w:rPr>
          <w:b/>
        </w:rPr>
        <w:t>P</w:t>
      </w:r>
      <w:r w:rsidRPr="006036ED">
        <w:rPr>
          <w:b/>
        </w:rPr>
        <w:t>harmacist</w:t>
      </w:r>
      <w:r>
        <w:rPr>
          <w:b/>
        </w:rPr>
        <w:t xml:space="preserve"> Immunisers</w:t>
      </w:r>
      <w:r w:rsidRPr="006036ED">
        <w:rPr>
          <w:b/>
        </w:rPr>
        <w:t xml:space="preserve"> are required to advise these </w:t>
      </w:r>
      <w:r>
        <w:rPr>
          <w:b/>
        </w:rPr>
        <w:t>persons</w:t>
      </w:r>
      <w:r w:rsidRPr="006036ED">
        <w:rPr>
          <w:b/>
        </w:rPr>
        <w:t xml:space="preserve"> about the availability of government-funded vaccines and free vaccination services through bulk-billing general practitioners, prior to administering the vaccine</w:t>
      </w:r>
      <w:r>
        <w:t>.</w:t>
      </w:r>
    </w:p>
    <w:p w14:paraId="0229BD89" w14:textId="77777777" w:rsidR="0000567A" w:rsidRDefault="0000567A" w:rsidP="0000567A">
      <w:pPr>
        <w:pStyle w:val="DHHSbody"/>
      </w:pPr>
      <w:r>
        <w:t xml:space="preserve">For those persons who are not eligible for government-funded vaccines through the NIP, Victorian Government’s Partner Whooping Cough Vaccine Program, </w:t>
      </w:r>
      <w:r w:rsidRPr="00E441A9">
        <w:t>Measles-Mumps-Rubella Adult Vaccine Program</w:t>
      </w:r>
      <w:r>
        <w:rPr>
          <w:rFonts w:cs="Arial"/>
        </w:rPr>
        <w:t xml:space="preserve"> the </w:t>
      </w:r>
      <w:r>
        <w:t xml:space="preserve">pharmacist may charge a fee for the vaccine and their services. </w:t>
      </w:r>
      <w:r w:rsidRPr="001D3DD1">
        <w:rPr>
          <w:highlight w:val="yellow"/>
        </w:rPr>
        <w:t>This does not apply to the Japanese encephalitis vaccine</w:t>
      </w:r>
      <w:r>
        <w:rPr>
          <w:highlight w:val="yellow"/>
        </w:rPr>
        <w:t xml:space="preserve"> as pharmacist immunisers are not authorised to administer the Japanese encephalitis vaccine to people that are not recommended for vaccination</w:t>
      </w:r>
      <w:r w:rsidRPr="001D3DD1">
        <w:rPr>
          <w:highlight w:val="yellow"/>
        </w:rPr>
        <w:t>.</w:t>
      </w:r>
    </w:p>
    <w:p w14:paraId="1658D915" w14:textId="77777777" w:rsidR="0000567A" w:rsidRDefault="0000567A" w:rsidP="0000567A">
      <w:pPr>
        <w:pStyle w:val="DHHSbody"/>
        <w:rPr>
          <w:b/>
        </w:rPr>
      </w:pPr>
      <w:r w:rsidRPr="00546DED">
        <w:t xml:space="preserve">Table 1 summarises the circumstances in which a Pharmacist Immuniser may charge people for the cost of the vaccine and for administering the </w:t>
      </w:r>
      <w:r w:rsidRPr="00546DED">
        <w:rPr>
          <w:rFonts w:cs="Arial"/>
        </w:rPr>
        <w:t>vaccine.</w:t>
      </w:r>
      <w:r>
        <w:rPr>
          <w:rFonts w:cs="Arial"/>
        </w:rPr>
        <w:t xml:space="preserve"> Please read in conjunction with section </w:t>
      </w:r>
      <w:hyperlink w:anchor="_Target_groups_under" w:history="1">
        <w:r w:rsidRPr="006349D5">
          <w:t>8</w:t>
        </w:r>
      </w:hyperlink>
      <w:r>
        <w:rPr>
          <w:rFonts w:cs="Arial"/>
        </w:rPr>
        <w:t>, Target groups under the Approval.</w:t>
      </w:r>
    </w:p>
    <w:p w14:paraId="698CC9D4" w14:textId="77777777" w:rsidR="0000567A" w:rsidRDefault="0000567A" w:rsidP="0000567A">
      <w:pPr>
        <w:pStyle w:val="DHHSbody"/>
      </w:pPr>
      <w:r>
        <w:rPr>
          <w:b/>
        </w:rPr>
        <w:t>Table 1. Pharmacist Immuniser fees</w:t>
      </w:r>
    </w:p>
    <w:tbl>
      <w:tblPr>
        <w:tblW w:w="94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5"/>
        <w:gridCol w:w="3145"/>
        <w:gridCol w:w="3145"/>
      </w:tblGrid>
      <w:tr w:rsidR="0000567A" w14:paraId="4816C485" w14:textId="77777777" w:rsidTr="00E90E17">
        <w:trPr>
          <w:trHeight w:val="360"/>
          <w:tblHeader/>
        </w:trPr>
        <w:tc>
          <w:tcPr>
            <w:tcW w:w="3145" w:type="dxa"/>
            <w:shd w:val="clear" w:color="auto" w:fill="auto"/>
          </w:tcPr>
          <w:p w14:paraId="5927BAA2" w14:textId="77777777" w:rsidR="0000567A" w:rsidRPr="00DF661A" w:rsidRDefault="0000567A" w:rsidP="00E90E17">
            <w:pPr>
              <w:pStyle w:val="DHHStablecolhead"/>
              <w:rPr>
                <w:sz w:val="18"/>
              </w:rPr>
            </w:pPr>
            <w:r>
              <w:rPr>
                <w:sz w:val="18"/>
              </w:rPr>
              <w:t>Target group</w:t>
            </w:r>
          </w:p>
        </w:tc>
        <w:tc>
          <w:tcPr>
            <w:tcW w:w="3145" w:type="dxa"/>
          </w:tcPr>
          <w:p w14:paraId="642FB2EA" w14:textId="77777777" w:rsidR="0000567A" w:rsidRPr="00DF661A" w:rsidRDefault="0000567A" w:rsidP="00E90E17">
            <w:pPr>
              <w:pStyle w:val="DHHStablecolhead"/>
              <w:rPr>
                <w:sz w:val="18"/>
              </w:rPr>
            </w:pPr>
            <w:r w:rsidRPr="00D26B44">
              <w:rPr>
                <w:sz w:val="18"/>
                <w:szCs w:val="18"/>
              </w:rPr>
              <w:t xml:space="preserve">Can the Pharmacist Immuniser charge for </w:t>
            </w:r>
            <w:r>
              <w:rPr>
                <w:sz w:val="18"/>
                <w:szCs w:val="18"/>
              </w:rPr>
              <w:t xml:space="preserve">the </w:t>
            </w:r>
            <w:r w:rsidRPr="00D26B44">
              <w:rPr>
                <w:sz w:val="18"/>
                <w:szCs w:val="18"/>
              </w:rPr>
              <w:t>cost of the vaccine?</w:t>
            </w:r>
          </w:p>
        </w:tc>
        <w:tc>
          <w:tcPr>
            <w:tcW w:w="3145" w:type="dxa"/>
            <w:shd w:val="clear" w:color="auto" w:fill="auto"/>
          </w:tcPr>
          <w:p w14:paraId="14EFA196" w14:textId="77777777" w:rsidR="0000567A" w:rsidRPr="00DF661A" w:rsidRDefault="0000567A" w:rsidP="00E90E17">
            <w:pPr>
              <w:pStyle w:val="DHHStablecolhead"/>
              <w:rPr>
                <w:sz w:val="18"/>
              </w:rPr>
            </w:pPr>
            <w:r w:rsidRPr="00D26B44">
              <w:rPr>
                <w:sz w:val="18"/>
                <w:szCs w:val="18"/>
              </w:rPr>
              <w:t>Can the Pharmacist Immuniser charge for administering the vaccine (a service charge)?</w:t>
            </w:r>
          </w:p>
        </w:tc>
      </w:tr>
      <w:tr w:rsidR="0000567A" w14:paraId="75BC62BA" w14:textId="77777777" w:rsidTr="00E90E17">
        <w:trPr>
          <w:trHeight w:val="634"/>
        </w:trPr>
        <w:tc>
          <w:tcPr>
            <w:tcW w:w="3145" w:type="dxa"/>
            <w:shd w:val="clear" w:color="auto" w:fill="auto"/>
          </w:tcPr>
          <w:p w14:paraId="2C7DF1AB" w14:textId="77777777" w:rsidR="0000567A" w:rsidRPr="00DF661A" w:rsidRDefault="0000567A" w:rsidP="00E90E17">
            <w:pPr>
              <w:pStyle w:val="DHHStabletext"/>
              <w:rPr>
                <w:sz w:val="18"/>
              </w:rPr>
            </w:pPr>
            <w:r>
              <w:rPr>
                <w:sz w:val="18"/>
                <w:szCs w:val="18"/>
              </w:rPr>
              <w:t xml:space="preserve">Persons </w:t>
            </w:r>
            <w:r w:rsidRPr="00D26B44">
              <w:rPr>
                <w:b/>
                <w:sz w:val="18"/>
                <w:szCs w:val="18"/>
              </w:rPr>
              <w:t>eligible</w:t>
            </w:r>
            <w:r w:rsidRPr="00D26B44">
              <w:rPr>
                <w:sz w:val="18"/>
                <w:szCs w:val="18"/>
              </w:rPr>
              <w:t xml:space="preserve"> for </w:t>
            </w:r>
            <w:r>
              <w:rPr>
                <w:sz w:val="18"/>
                <w:szCs w:val="18"/>
              </w:rPr>
              <w:t xml:space="preserve">government-funded </w:t>
            </w:r>
            <w:r w:rsidRPr="00D26B44">
              <w:rPr>
                <w:sz w:val="18"/>
                <w:szCs w:val="18"/>
              </w:rPr>
              <w:t>vaccine</w:t>
            </w:r>
            <w:r>
              <w:rPr>
                <w:sz w:val="18"/>
                <w:szCs w:val="18"/>
              </w:rPr>
              <w:t>s</w:t>
            </w:r>
            <w:r w:rsidRPr="00D26B44">
              <w:rPr>
                <w:sz w:val="18"/>
                <w:szCs w:val="18"/>
              </w:rPr>
              <w:t xml:space="preserve"> under the </w:t>
            </w:r>
            <w:r w:rsidRPr="00EA2F17">
              <w:rPr>
                <w:sz w:val="18"/>
                <w:szCs w:val="18"/>
              </w:rPr>
              <w:t>NIP</w:t>
            </w:r>
            <w:r>
              <w:rPr>
                <w:sz w:val="18"/>
                <w:szCs w:val="18"/>
              </w:rPr>
              <w:t xml:space="preserve"> (influenza, measles-mumps-rubella, meningococcal ACWY and pertussis–containing vaccines),</w:t>
            </w:r>
            <w:r w:rsidRPr="005261B8">
              <w:rPr>
                <w:sz w:val="18"/>
                <w:szCs w:val="18"/>
              </w:rPr>
              <w:t xml:space="preserve"> </w:t>
            </w:r>
            <w:r w:rsidRPr="00F84655">
              <w:rPr>
                <w:sz w:val="18"/>
                <w:szCs w:val="18"/>
              </w:rPr>
              <w:t xml:space="preserve">Victorian Government’s </w:t>
            </w:r>
            <w:r>
              <w:rPr>
                <w:sz w:val="18"/>
                <w:szCs w:val="18"/>
              </w:rPr>
              <w:t>Partner</w:t>
            </w:r>
            <w:r w:rsidRPr="00F84655">
              <w:rPr>
                <w:sz w:val="18"/>
                <w:szCs w:val="18"/>
              </w:rPr>
              <w:t xml:space="preserve"> Whooping Cough Vaccine Program</w:t>
            </w:r>
            <w:r>
              <w:rPr>
                <w:sz w:val="18"/>
                <w:szCs w:val="18"/>
              </w:rPr>
              <w:t xml:space="preserve"> or </w:t>
            </w:r>
            <w:r w:rsidRPr="00E441A9">
              <w:rPr>
                <w:sz w:val="18"/>
                <w:szCs w:val="18"/>
              </w:rPr>
              <w:t>Measles-Mumps-Rubella Adult Vaccine Program</w:t>
            </w:r>
            <w:r w:rsidRPr="00F84655">
              <w:rPr>
                <w:sz w:val="18"/>
                <w:szCs w:val="18"/>
              </w:rPr>
              <w:t>.</w:t>
            </w:r>
          </w:p>
        </w:tc>
        <w:tc>
          <w:tcPr>
            <w:tcW w:w="3145" w:type="dxa"/>
          </w:tcPr>
          <w:p w14:paraId="76ACEE4E" w14:textId="77777777" w:rsidR="0000567A" w:rsidRDefault="0000567A" w:rsidP="00E90E17">
            <w:pPr>
              <w:pStyle w:val="DHHSbody"/>
              <w:jc w:val="center"/>
              <w:rPr>
                <w:b/>
                <w:sz w:val="18"/>
                <w:szCs w:val="18"/>
              </w:rPr>
            </w:pPr>
            <w:r w:rsidRPr="00D26B44">
              <w:rPr>
                <w:b/>
                <w:sz w:val="18"/>
                <w:szCs w:val="18"/>
              </w:rPr>
              <w:t>No</w:t>
            </w:r>
          </w:p>
          <w:p w14:paraId="633F2796" w14:textId="77777777" w:rsidR="0000567A" w:rsidRDefault="0000567A" w:rsidP="00E90E17">
            <w:pPr>
              <w:pStyle w:val="DHHSbody"/>
            </w:pPr>
            <w:r w:rsidRPr="00D27494">
              <w:rPr>
                <w:sz w:val="18"/>
                <w:szCs w:val="18"/>
              </w:rPr>
              <w:t>Government</w:t>
            </w:r>
            <w:r>
              <w:rPr>
                <w:sz w:val="18"/>
                <w:szCs w:val="18"/>
              </w:rPr>
              <w:t>-</w:t>
            </w:r>
            <w:r w:rsidRPr="00D27494">
              <w:rPr>
                <w:sz w:val="18"/>
                <w:szCs w:val="18"/>
              </w:rPr>
              <w:t xml:space="preserve">funded vaccines should be accessed from the </w:t>
            </w:r>
            <w:r>
              <w:rPr>
                <w:sz w:val="18"/>
                <w:szCs w:val="18"/>
              </w:rPr>
              <w:t>d</w:t>
            </w:r>
            <w:r w:rsidRPr="00D27494">
              <w:rPr>
                <w:sz w:val="18"/>
                <w:szCs w:val="18"/>
              </w:rPr>
              <w:t>epartment</w:t>
            </w:r>
            <w:r>
              <w:rPr>
                <w:sz w:val="18"/>
                <w:szCs w:val="18"/>
              </w:rPr>
              <w:t>’s government vaccine order form</w:t>
            </w:r>
            <w:r w:rsidRPr="00D27494">
              <w:rPr>
                <w:sz w:val="18"/>
                <w:szCs w:val="18"/>
              </w:rPr>
              <w:t>. See</w:t>
            </w:r>
            <w:r>
              <w:rPr>
                <w:sz w:val="18"/>
                <w:szCs w:val="18"/>
              </w:rPr>
              <w:t xml:space="preserve"> section</w:t>
            </w:r>
            <w:r w:rsidRPr="00D27494">
              <w:rPr>
                <w:sz w:val="18"/>
                <w:szCs w:val="18"/>
              </w:rPr>
              <w:t xml:space="preserve"> </w:t>
            </w:r>
            <w:hyperlink w:anchor="_Registration_with_the" w:history="1">
              <w:r w:rsidRPr="00625676">
                <w:rPr>
                  <w:rStyle w:val="Hyperlink"/>
                  <w:sz w:val="18"/>
                  <w:szCs w:val="18"/>
                </w:rPr>
                <w:t>10.2.1</w:t>
              </w:r>
            </w:hyperlink>
            <w:r>
              <w:rPr>
                <w:sz w:val="18"/>
                <w:szCs w:val="18"/>
              </w:rPr>
              <w:t>.</w:t>
            </w:r>
          </w:p>
          <w:p w14:paraId="08DE8C13" w14:textId="77777777" w:rsidR="0000567A" w:rsidRPr="00DF661A" w:rsidRDefault="0000567A" w:rsidP="00E90E17">
            <w:pPr>
              <w:pStyle w:val="DHHStabletext"/>
              <w:rPr>
                <w:sz w:val="18"/>
              </w:rPr>
            </w:pPr>
          </w:p>
        </w:tc>
        <w:tc>
          <w:tcPr>
            <w:tcW w:w="3145" w:type="dxa"/>
            <w:shd w:val="clear" w:color="auto" w:fill="auto"/>
          </w:tcPr>
          <w:p w14:paraId="5CB05B90" w14:textId="77777777" w:rsidR="0000567A" w:rsidRDefault="0000567A" w:rsidP="00E90E17">
            <w:pPr>
              <w:pStyle w:val="DHHSbody"/>
              <w:jc w:val="center"/>
              <w:rPr>
                <w:sz w:val="18"/>
                <w:szCs w:val="18"/>
              </w:rPr>
            </w:pPr>
            <w:r w:rsidRPr="00D26B44">
              <w:rPr>
                <w:b/>
                <w:sz w:val="18"/>
                <w:szCs w:val="18"/>
              </w:rPr>
              <w:t>Yes</w:t>
            </w:r>
            <w:r w:rsidRPr="00D26B44">
              <w:rPr>
                <w:sz w:val="18"/>
                <w:szCs w:val="18"/>
              </w:rPr>
              <w:t xml:space="preserve"> </w:t>
            </w:r>
          </w:p>
          <w:p w14:paraId="74B59906" w14:textId="77777777" w:rsidR="0000567A" w:rsidRPr="00DF661A" w:rsidRDefault="0000567A" w:rsidP="00931E07">
            <w:pPr>
              <w:pStyle w:val="DHHStablebullet"/>
              <w:numPr>
                <w:ilvl w:val="6"/>
                <w:numId w:val="7"/>
              </w:numPr>
              <w:rPr>
                <w:sz w:val="18"/>
              </w:rPr>
            </w:pPr>
            <w:r>
              <w:rPr>
                <w:sz w:val="18"/>
                <w:szCs w:val="18"/>
              </w:rPr>
              <w:t xml:space="preserve">However, Pharmacist Immunisers </w:t>
            </w:r>
            <w:r w:rsidRPr="00D26B44">
              <w:rPr>
                <w:sz w:val="18"/>
                <w:szCs w:val="18"/>
              </w:rPr>
              <w:t xml:space="preserve">must advise </w:t>
            </w:r>
            <w:r>
              <w:rPr>
                <w:sz w:val="18"/>
                <w:szCs w:val="18"/>
              </w:rPr>
              <w:t>people</w:t>
            </w:r>
            <w:r w:rsidRPr="00D26B44">
              <w:rPr>
                <w:sz w:val="18"/>
                <w:szCs w:val="18"/>
              </w:rPr>
              <w:t xml:space="preserve"> about the </w:t>
            </w:r>
            <w:r>
              <w:rPr>
                <w:sz w:val="18"/>
                <w:szCs w:val="18"/>
              </w:rPr>
              <w:t>availability of free</w:t>
            </w:r>
            <w:r w:rsidRPr="00D26B44">
              <w:rPr>
                <w:sz w:val="18"/>
                <w:szCs w:val="18"/>
              </w:rPr>
              <w:t xml:space="preserve"> vaccination services through bulk</w:t>
            </w:r>
            <w:r>
              <w:rPr>
                <w:sz w:val="18"/>
                <w:szCs w:val="18"/>
              </w:rPr>
              <w:t>-</w:t>
            </w:r>
            <w:r w:rsidRPr="00D26B44">
              <w:rPr>
                <w:sz w:val="18"/>
                <w:szCs w:val="18"/>
              </w:rPr>
              <w:t>billing general practitioners</w:t>
            </w:r>
            <w:r>
              <w:rPr>
                <w:sz w:val="18"/>
                <w:szCs w:val="18"/>
              </w:rPr>
              <w:t>.</w:t>
            </w:r>
          </w:p>
        </w:tc>
      </w:tr>
      <w:tr w:rsidR="0000567A" w14:paraId="0B342975" w14:textId="77777777" w:rsidTr="00E90E17">
        <w:trPr>
          <w:trHeight w:val="360"/>
        </w:trPr>
        <w:tc>
          <w:tcPr>
            <w:tcW w:w="3145" w:type="dxa"/>
            <w:shd w:val="clear" w:color="auto" w:fill="auto"/>
          </w:tcPr>
          <w:p w14:paraId="57247AF8" w14:textId="77777777" w:rsidR="0000567A" w:rsidRDefault="0000567A" w:rsidP="00E90E17">
            <w:pPr>
              <w:pStyle w:val="DHHStabletext"/>
              <w:rPr>
                <w:sz w:val="18"/>
                <w:szCs w:val="18"/>
              </w:rPr>
            </w:pPr>
            <w:r>
              <w:rPr>
                <w:sz w:val="18"/>
                <w:szCs w:val="18"/>
                <w:highlight w:val="yellow"/>
              </w:rPr>
              <w:t xml:space="preserve">Persons </w:t>
            </w:r>
            <w:r w:rsidRPr="00775A4E">
              <w:rPr>
                <w:sz w:val="18"/>
                <w:szCs w:val="18"/>
                <w:highlight w:val="yellow"/>
              </w:rPr>
              <w:t>listed on the Victorian Department of Health’s Japanese Encephalitis Webpage as eligible to receive the JE vaccine</w:t>
            </w:r>
          </w:p>
        </w:tc>
        <w:tc>
          <w:tcPr>
            <w:tcW w:w="3145" w:type="dxa"/>
          </w:tcPr>
          <w:p w14:paraId="2D8E709C" w14:textId="77777777" w:rsidR="0000567A" w:rsidRPr="00E01F74" w:rsidRDefault="0000567A" w:rsidP="00E90E17">
            <w:pPr>
              <w:pStyle w:val="DHHSbody"/>
              <w:jc w:val="center"/>
              <w:rPr>
                <w:b/>
                <w:sz w:val="18"/>
                <w:szCs w:val="18"/>
                <w:highlight w:val="yellow"/>
              </w:rPr>
            </w:pPr>
            <w:r w:rsidRPr="00E01F74">
              <w:rPr>
                <w:b/>
                <w:sz w:val="18"/>
                <w:szCs w:val="18"/>
                <w:highlight w:val="yellow"/>
              </w:rPr>
              <w:t>No</w:t>
            </w:r>
          </w:p>
        </w:tc>
        <w:tc>
          <w:tcPr>
            <w:tcW w:w="3145" w:type="dxa"/>
            <w:shd w:val="clear" w:color="auto" w:fill="auto"/>
          </w:tcPr>
          <w:p w14:paraId="4C82D575" w14:textId="77777777" w:rsidR="0000567A" w:rsidRPr="00E01F74" w:rsidRDefault="0000567A" w:rsidP="00E90E17">
            <w:pPr>
              <w:pStyle w:val="DHHSbody"/>
              <w:jc w:val="center"/>
              <w:rPr>
                <w:sz w:val="18"/>
                <w:szCs w:val="18"/>
                <w:highlight w:val="yellow"/>
              </w:rPr>
            </w:pPr>
            <w:r w:rsidRPr="00E01F74">
              <w:rPr>
                <w:b/>
                <w:sz w:val="18"/>
                <w:szCs w:val="18"/>
                <w:highlight w:val="yellow"/>
              </w:rPr>
              <w:t>Yes</w:t>
            </w:r>
            <w:r w:rsidRPr="00E01F74">
              <w:rPr>
                <w:sz w:val="18"/>
                <w:szCs w:val="18"/>
                <w:highlight w:val="yellow"/>
              </w:rPr>
              <w:t xml:space="preserve"> </w:t>
            </w:r>
          </w:p>
          <w:p w14:paraId="5243B99A" w14:textId="77777777" w:rsidR="0000567A" w:rsidRPr="00E01F74" w:rsidRDefault="0000567A" w:rsidP="00931E07">
            <w:pPr>
              <w:pStyle w:val="DHHStablebullet"/>
              <w:numPr>
                <w:ilvl w:val="6"/>
                <w:numId w:val="7"/>
              </w:numPr>
              <w:rPr>
                <w:b/>
                <w:sz w:val="18"/>
                <w:szCs w:val="18"/>
                <w:highlight w:val="yellow"/>
              </w:rPr>
            </w:pPr>
            <w:r w:rsidRPr="00E01F74">
              <w:rPr>
                <w:sz w:val="18"/>
                <w:szCs w:val="18"/>
                <w:highlight w:val="yellow"/>
              </w:rPr>
              <w:t>However, Pharmacist Immunisers must advise people about the availability of free vaccination services through bulk-billing general practitioners.</w:t>
            </w:r>
          </w:p>
        </w:tc>
      </w:tr>
      <w:tr w:rsidR="0000567A" w14:paraId="3BE3DB8B" w14:textId="77777777" w:rsidTr="00E90E17">
        <w:trPr>
          <w:trHeight w:val="360"/>
        </w:trPr>
        <w:tc>
          <w:tcPr>
            <w:tcW w:w="3145" w:type="dxa"/>
            <w:shd w:val="clear" w:color="auto" w:fill="auto"/>
          </w:tcPr>
          <w:p w14:paraId="6B271F2E" w14:textId="77777777" w:rsidR="0000567A" w:rsidRPr="00DF661A" w:rsidRDefault="0000567A" w:rsidP="00E90E17">
            <w:pPr>
              <w:pStyle w:val="DHHStabletext"/>
              <w:rPr>
                <w:sz w:val="18"/>
              </w:rPr>
            </w:pPr>
            <w:r>
              <w:rPr>
                <w:sz w:val="18"/>
                <w:szCs w:val="18"/>
              </w:rPr>
              <w:t>Persons</w:t>
            </w:r>
            <w:r w:rsidRPr="00D26B44">
              <w:rPr>
                <w:sz w:val="18"/>
                <w:szCs w:val="18"/>
              </w:rPr>
              <w:t xml:space="preserve"> </w:t>
            </w:r>
            <w:r w:rsidRPr="00D26B44">
              <w:rPr>
                <w:b/>
                <w:sz w:val="18"/>
                <w:szCs w:val="18"/>
              </w:rPr>
              <w:t xml:space="preserve">not eligible </w:t>
            </w:r>
            <w:r w:rsidRPr="00D26B44">
              <w:rPr>
                <w:sz w:val="18"/>
                <w:szCs w:val="18"/>
              </w:rPr>
              <w:t xml:space="preserve">for </w:t>
            </w:r>
            <w:r>
              <w:rPr>
                <w:sz w:val="18"/>
                <w:szCs w:val="18"/>
              </w:rPr>
              <w:t xml:space="preserve">government-funded </w:t>
            </w:r>
            <w:r w:rsidRPr="00D26B44">
              <w:rPr>
                <w:sz w:val="18"/>
                <w:szCs w:val="18"/>
              </w:rPr>
              <w:t xml:space="preserve">vaccine under </w:t>
            </w:r>
            <w:r w:rsidRPr="005261B8">
              <w:rPr>
                <w:sz w:val="18"/>
                <w:szCs w:val="18"/>
              </w:rPr>
              <w:t xml:space="preserve">the </w:t>
            </w:r>
            <w:r w:rsidRPr="00EA2F17">
              <w:rPr>
                <w:sz w:val="18"/>
                <w:szCs w:val="18"/>
              </w:rPr>
              <w:t>NIP</w:t>
            </w:r>
            <w:r>
              <w:rPr>
                <w:sz w:val="18"/>
                <w:szCs w:val="18"/>
              </w:rPr>
              <w:t xml:space="preserve"> (influenza, measles-mumps-</w:t>
            </w:r>
            <w:r>
              <w:rPr>
                <w:sz w:val="18"/>
                <w:szCs w:val="18"/>
              </w:rPr>
              <w:lastRenderedPageBreak/>
              <w:t>rubella and meningococcal ACWY, pertussis-containing),</w:t>
            </w:r>
            <w:r w:rsidRPr="005261B8">
              <w:rPr>
                <w:sz w:val="18"/>
                <w:szCs w:val="18"/>
              </w:rPr>
              <w:t xml:space="preserve"> </w:t>
            </w:r>
            <w:r w:rsidRPr="00F84655">
              <w:rPr>
                <w:sz w:val="18"/>
                <w:szCs w:val="18"/>
              </w:rPr>
              <w:t xml:space="preserve">Victorian Government’s </w:t>
            </w:r>
            <w:r>
              <w:rPr>
                <w:sz w:val="18"/>
                <w:szCs w:val="18"/>
              </w:rPr>
              <w:t>Partner</w:t>
            </w:r>
            <w:r w:rsidRPr="00F84655">
              <w:rPr>
                <w:sz w:val="18"/>
                <w:szCs w:val="18"/>
              </w:rPr>
              <w:t xml:space="preserve"> Whooping Cough Vaccine Program</w:t>
            </w:r>
            <w:r>
              <w:rPr>
                <w:sz w:val="18"/>
                <w:szCs w:val="18"/>
              </w:rPr>
              <w:t xml:space="preserve"> or </w:t>
            </w:r>
            <w:r w:rsidRPr="00E441A9">
              <w:rPr>
                <w:sz w:val="18"/>
                <w:szCs w:val="18"/>
              </w:rPr>
              <w:t>Measles-Mumps-Rubella Adult Vaccine Program</w:t>
            </w:r>
          </w:p>
        </w:tc>
        <w:tc>
          <w:tcPr>
            <w:tcW w:w="3145" w:type="dxa"/>
          </w:tcPr>
          <w:p w14:paraId="56E411F5" w14:textId="77777777" w:rsidR="0000567A" w:rsidRDefault="0000567A" w:rsidP="00E90E17">
            <w:pPr>
              <w:pStyle w:val="DHHSbody"/>
              <w:jc w:val="center"/>
              <w:rPr>
                <w:b/>
                <w:sz w:val="18"/>
                <w:szCs w:val="18"/>
              </w:rPr>
            </w:pPr>
            <w:r w:rsidRPr="00D26B44">
              <w:rPr>
                <w:b/>
                <w:sz w:val="18"/>
                <w:szCs w:val="18"/>
              </w:rPr>
              <w:lastRenderedPageBreak/>
              <w:t>Yes</w:t>
            </w:r>
          </w:p>
          <w:p w14:paraId="0691D3BA" w14:textId="77777777" w:rsidR="0000567A" w:rsidRPr="00DF661A" w:rsidRDefault="0000567A" w:rsidP="00E90E17">
            <w:pPr>
              <w:pStyle w:val="DHHStabletext"/>
              <w:rPr>
                <w:sz w:val="18"/>
              </w:rPr>
            </w:pPr>
            <w:r>
              <w:rPr>
                <w:sz w:val="18"/>
                <w:szCs w:val="18"/>
              </w:rPr>
              <w:lastRenderedPageBreak/>
              <w:t>These vaccines should be accessed from private suppliers.</w:t>
            </w:r>
          </w:p>
        </w:tc>
        <w:tc>
          <w:tcPr>
            <w:tcW w:w="3145" w:type="dxa"/>
            <w:shd w:val="clear" w:color="auto" w:fill="auto"/>
          </w:tcPr>
          <w:p w14:paraId="23743361" w14:textId="77777777" w:rsidR="0000567A" w:rsidRPr="00DF661A" w:rsidRDefault="0000567A" w:rsidP="00E90E17">
            <w:pPr>
              <w:pStyle w:val="DHHSbody"/>
              <w:jc w:val="center"/>
              <w:rPr>
                <w:sz w:val="18"/>
              </w:rPr>
            </w:pPr>
            <w:r w:rsidRPr="00D26B44">
              <w:rPr>
                <w:b/>
                <w:sz w:val="18"/>
                <w:szCs w:val="18"/>
              </w:rPr>
              <w:lastRenderedPageBreak/>
              <w:t>Yes</w:t>
            </w:r>
          </w:p>
        </w:tc>
      </w:tr>
      <w:tr w:rsidR="0000567A" w14:paraId="5F313F70" w14:textId="77777777" w:rsidTr="00E90E17">
        <w:trPr>
          <w:trHeight w:val="360"/>
        </w:trPr>
        <w:tc>
          <w:tcPr>
            <w:tcW w:w="3145" w:type="dxa"/>
            <w:shd w:val="clear" w:color="auto" w:fill="auto"/>
          </w:tcPr>
          <w:p w14:paraId="2F6A2C07" w14:textId="77777777" w:rsidR="0000567A" w:rsidRPr="00775A4E" w:rsidRDefault="0000567A" w:rsidP="00E90E17">
            <w:pPr>
              <w:pStyle w:val="DHHStabletext"/>
              <w:rPr>
                <w:sz w:val="18"/>
                <w:szCs w:val="18"/>
                <w:highlight w:val="yellow"/>
              </w:rPr>
            </w:pPr>
            <w:r w:rsidRPr="00775A4E">
              <w:rPr>
                <w:sz w:val="18"/>
                <w:szCs w:val="18"/>
                <w:highlight w:val="yellow"/>
              </w:rPr>
              <w:t xml:space="preserve">Persons not listed on the Victorian Department of Health’s Japanese Encephalitis Webpage as eligible to receive the JE vaccine </w:t>
            </w:r>
          </w:p>
        </w:tc>
        <w:tc>
          <w:tcPr>
            <w:tcW w:w="6290" w:type="dxa"/>
            <w:gridSpan w:val="2"/>
          </w:tcPr>
          <w:p w14:paraId="1727DBCB" w14:textId="77777777" w:rsidR="0000567A" w:rsidRPr="00775A4E" w:rsidRDefault="0000567A" w:rsidP="00E90E17">
            <w:pPr>
              <w:pStyle w:val="DHHSbody"/>
              <w:rPr>
                <w:b/>
                <w:sz w:val="18"/>
                <w:szCs w:val="18"/>
                <w:highlight w:val="yellow"/>
              </w:rPr>
            </w:pPr>
          </w:p>
          <w:p w14:paraId="6F27A6A7" w14:textId="77777777" w:rsidR="0000567A" w:rsidRPr="009C2DE1" w:rsidRDefault="0000567A" w:rsidP="00E90E17">
            <w:pPr>
              <w:pStyle w:val="DHHSbody"/>
              <w:jc w:val="center"/>
              <w:rPr>
                <w:bCs/>
                <w:sz w:val="18"/>
                <w:szCs w:val="18"/>
              </w:rPr>
            </w:pPr>
            <w:r w:rsidRPr="00775A4E">
              <w:rPr>
                <w:b/>
                <w:sz w:val="18"/>
                <w:szCs w:val="18"/>
                <w:highlight w:val="yellow"/>
              </w:rPr>
              <w:t>No</w:t>
            </w:r>
            <w:r w:rsidRPr="00775A4E">
              <w:rPr>
                <w:bCs/>
                <w:sz w:val="18"/>
                <w:szCs w:val="18"/>
                <w:highlight w:val="yellow"/>
              </w:rPr>
              <w:t xml:space="preserve"> – pharmacist immunisers are not authorised to administer vaccines to people that are not eligible to receive the vaccine</w:t>
            </w:r>
          </w:p>
        </w:tc>
      </w:tr>
    </w:tbl>
    <w:p w14:paraId="7F5BA5BE" w14:textId="77777777" w:rsidR="0000567A" w:rsidRDefault="0000567A" w:rsidP="0000567A"/>
    <w:p w14:paraId="79F2661A" w14:textId="77777777" w:rsidR="0000567A" w:rsidRDefault="0000567A" w:rsidP="00931E07">
      <w:pPr>
        <w:pStyle w:val="Heading1"/>
        <w:numPr>
          <w:ilvl w:val="0"/>
          <w:numId w:val="9"/>
        </w:numPr>
        <w:ind w:left="0" w:firstLine="0"/>
      </w:pPr>
      <w:bookmarkStart w:id="62" w:name="_Toc103869865"/>
      <w:r>
        <w:t>Questions</w:t>
      </w:r>
      <w:bookmarkEnd w:id="62"/>
    </w:p>
    <w:p w14:paraId="6343EBDA" w14:textId="77777777" w:rsidR="0000567A" w:rsidRDefault="0000567A" w:rsidP="0000567A">
      <w:pPr>
        <w:pStyle w:val="DHHSbody"/>
        <w:rPr>
          <w:lang w:val="it-IT"/>
        </w:rPr>
      </w:pPr>
      <w:r w:rsidRPr="000E50DA">
        <w:t xml:space="preserve">If you have any questions regarding the </w:t>
      </w:r>
      <w:r w:rsidRPr="007E1335">
        <w:t>Victorian Pharmacist-Administered Vaccination Program or</w:t>
      </w:r>
      <w:r>
        <w:t xml:space="preserve"> these Guidelines, please contact the Immunisation unit, Department of Health </w:t>
      </w:r>
      <w:r w:rsidRPr="00C10859">
        <w:rPr>
          <w:highlight w:val="yellow"/>
        </w:rPr>
        <w:t>via</w:t>
      </w:r>
      <w:r w:rsidRPr="00C10859">
        <w:rPr>
          <w:highlight w:val="yellow"/>
          <w:lang w:val="it-IT"/>
        </w:rPr>
        <w:t xml:space="preserve"> email</w:t>
      </w:r>
      <w:r>
        <w:rPr>
          <w:highlight w:val="yellow"/>
          <w:lang w:val="it-IT"/>
        </w:rPr>
        <w:t>:</w:t>
      </w:r>
      <w:r w:rsidRPr="001E74C9">
        <w:rPr>
          <w:highlight w:val="yellow"/>
        </w:rPr>
        <w:t xml:space="preserve"> </w:t>
      </w:r>
      <w:hyperlink r:id="rId49" w:history="1">
        <w:r w:rsidRPr="00C10859">
          <w:rPr>
            <w:rStyle w:val="Hyperlink"/>
            <w:highlight w:val="yellow"/>
            <w:lang w:val="it-IT"/>
          </w:rPr>
          <w:t>immunisation@health.vic.gov.au</w:t>
        </w:r>
      </w:hyperlink>
      <w:r>
        <w:rPr>
          <w:lang w:val="it-IT"/>
        </w:rPr>
        <w:t>.</w:t>
      </w:r>
    </w:p>
    <w:p w14:paraId="3FBC0680" w14:textId="77777777" w:rsidR="0000567A" w:rsidRDefault="0000567A" w:rsidP="0000567A">
      <w:pPr>
        <w:pStyle w:val="DHHSbody"/>
        <w:rPr>
          <w:lang w:val="it-IT"/>
        </w:rPr>
      </w:pPr>
    </w:p>
    <w:p w14:paraId="2B524374" w14:textId="77777777" w:rsidR="0000567A" w:rsidRDefault="0000567A" w:rsidP="0000567A">
      <w:pPr>
        <w:rPr>
          <w:lang w:val="it-IT"/>
        </w:rPr>
        <w:sectPr w:rsidR="0000567A" w:rsidSect="00546DED">
          <w:headerReference w:type="even" r:id="rId50"/>
          <w:headerReference w:type="default" r:id="rId51"/>
          <w:footerReference w:type="even" r:id="rId52"/>
          <w:footerReference w:type="default" r:id="rId53"/>
          <w:headerReference w:type="first" r:id="rId54"/>
          <w:footerReference w:type="first" r:id="rId55"/>
          <w:pgSz w:w="11906" w:h="16838"/>
          <w:pgMar w:top="993" w:right="1304" w:bottom="709" w:left="1304" w:header="454" w:footer="510" w:gutter="0"/>
          <w:cols w:space="720"/>
          <w:docGrid w:linePitch="360"/>
        </w:sectPr>
      </w:pPr>
      <w:r>
        <w:rPr>
          <w:lang w:val="it-IT"/>
        </w:rPr>
        <w:br w:type="page"/>
      </w:r>
    </w:p>
    <w:p w14:paraId="0DF282A6" w14:textId="77777777" w:rsidR="0000567A" w:rsidRDefault="0000567A" w:rsidP="0000567A">
      <w:pPr>
        <w:pStyle w:val="Heading1"/>
        <w:ind w:left="-709" w:firstLine="709"/>
      </w:pPr>
      <w:bookmarkStart w:id="63" w:name="_Toc103869866"/>
      <w:r>
        <w:lastRenderedPageBreak/>
        <w:t>Attachment 1</w:t>
      </w:r>
      <w:bookmarkEnd w:id="63"/>
    </w:p>
    <w:p w14:paraId="2B8AD50D" w14:textId="77777777" w:rsidR="0000567A" w:rsidRDefault="0000567A" w:rsidP="0000567A">
      <w:pPr>
        <w:pStyle w:val="Heading2"/>
        <w:ind w:left="-709" w:firstLine="709"/>
      </w:pPr>
      <w:bookmarkStart w:id="64" w:name="_Toc103869867"/>
      <w:r>
        <w:t>Record keeping and reporting template (print version)</w:t>
      </w:r>
      <w:bookmarkEnd w:id="64"/>
    </w:p>
    <w:p w14:paraId="081C16CA" w14:textId="77777777" w:rsidR="0000567A" w:rsidRPr="00830065" w:rsidRDefault="0000567A" w:rsidP="0000567A">
      <w:pPr>
        <w:pStyle w:val="DHHSbody"/>
        <w:rPr>
          <w:b/>
          <w:i/>
        </w:rPr>
      </w:pPr>
      <w:r w:rsidRPr="00830065">
        <w:rPr>
          <w:b/>
          <w:i/>
        </w:rPr>
        <w:t>This template should be completed</w:t>
      </w:r>
      <w:r>
        <w:rPr>
          <w:b/>
          <w:i/>
        </w:rPr>
        <w:t xml:space="preserve"> </w:t>
      </w:r>
      <w:r w:rsidRPr="00830065">
        <w:rPr>
          <w:b/>
          <w:i/>
        </w:rPr>
        <w:t>in addition to pre-vaccination screening checklist in the Australian Immunisation Handbook</w:t>
      </w:r>
      <w:r>
        <w:rPr>
          <w:b/>
          <w:i/>
        </w:rPr>
        <w:t xml:space="preserve"> (current edition)</w:t>
      </w:r>
      <w:r w:rsidRPr="00830065">
        <w:rPr>
          <w:b/>
          <w:i/>
        </w:rPr>
        <w:t>.</w:t>
      </w:r>
    </w:p>
    <w:tbl>
      <w:tblPr>
        <w:tblStyle w:val="TableGrid"/>
        <w:tblW w:w="9284" w:type="dxa"/>
        <w:jc w:val="center"/>
        <w:tblLayout w:type="fixed"/>
        <w:tblLook w:val="04A0" w:firstRow="1" w:lastRow="0" w:firstColumn="1" w:lastColumn="0" w:noHBand="0" w:noVBand="1"/>
      </w:tblPr>
      <w:tblGrid>
        <w:gridCol w:w="4546"/>
        <w:gridCol w:w="1155"/>
        <w:gridCol w:w="3583"/>
      </w:tblGrid>
      <w:tr w:rsidR="0000567A" w14:paraId="656361C5" w14:textId="77777777" w:rsidTr="00E90E17">
        <w:trPr>
          <w:jc w:val="center"/>
        </w:trPr>
        <w:tc>
          <w:tcPr>
            <w:tcW w:w="9284" w:type="dxa"/>
            <w:gridSpan w:val="3"/>
            <w:shd w:val="clear" w:color="auto" w:fill="C6D9F1" w:themeFill="text2" w:themeFillTint="33"/>
          </w:tcPr>
          <w:p w14:paraId="38A2E64D" w14:textId="77777777" w:rsidR="0000567A" w:rsidRDefault="0000567A" w:rsidP="00E90E17">
            <w:pPr>
              <w:pStyle w:val="DHHSbody"/>
              <w:spacing w:after="0" w:line="240" w:lineRule="auto"/>
              <w:rPr>
                <w:b/>
              </w:rPr>
            </w:pPr>
            <w:r>
              <w:rPr>
                <w:b/>
              </w:rPr>
              <w:t>Individual</w:t>
            </w:r>
            <w:r w:rsidRPr="00FD772E">
              <w:rPr>
                <w:b/>
              </w:rPr>
              <w:t xml:space="preserve"> Information </w:t>
            </w:r>
          </w:p>
          <w:p w14:paraId="5C69E42C" w14:textId="77777777" w:rsidR="0000567A" w:rsidRPr="00FD772E" w:rsidRDefault="0000567A" w:rsidP="00E90E17">
            <w:pPr>
              <w:pStyle w:val="DHHSbody"/>
              <w:spacing w:after="0" w:line="240" w:lineRule="auto"/>
              <w:rPr>
                <w:b/>
              </w:rPr>
            </w:pPr>
          </w:p>
        </w:tc>
      </w:tr>
      <w:tr w:rsidR="0000567A" w14:paraId="1EC44C5B" w14:textId="77777777" w:rsidTr="00E90E17">
        <w:trPr>
          <w:trHeight w:val="799"/>
          <w:jc w:val="center"/>
        </w:trPr>
        <w:tc>
          <w:tcPr>
            <w:tcW w:w="4546" w:type="dxa"/>
          </w:tcPr>
          <w:p w14:paraId="30AAB116" w14:textId="77777777" w:rsidR="0000567A" w:rsidRDefault="0000567A" w:rsidP="00E90E17">
            <w:pPr>
              <w:pStyle w:val="DHHSbody"/>
              <w:spacing w:after="0" w:line="240" w:lineRule="auto"/>
            </w:pPr>
            <w:r>
              <w:t>Surname:</w:t>
            </w:r>
          </w:p>
        </w:tc>
        <w:tc>
          <w:tcPr>
            <w:tcW w:w="4738" w:type="dxa"/>
            <w:gridSpan w:val="2"/>
          </w:tcPr>
          <w:p w14:paraId="1F586FC3" w14:textId="77777777" w:rsidR="0000567A" w:rsidRDefault="0000567A" w:rsidP="00E90E17">
            <w:pPr>
              <w:pStyle w:val="DHHSbody"/>
              <w:spacing w:after="0" w:line="240" w:lineRule="auto"/>
            </w:pPr>
            <w:r>
              <w:t>Other names:</w:t>
            </w:r>
          </w:p>
        </w:tc>
      </w:tr>
      <w:tr w:rsidR="0000567A" w14:paraId="3CF0B1FA" w14:textId="77777777" w:rsidTr="00E90E17">
        <w:trPr>
          <w:jc w:val="center"/>
        </w:trPr>
        <w:tc>
          <w:tcPr>
            <w:tcW w:w="4546" w:type="dxa"/>
          </w:tcPr>
          <w:p w14:paraId="6BB20198" w14:textId="77777777" w:rsidR="0000567A" w:rsidRDefault="0000567A" w:rsidP="00E90E17">
            <w:pPr>
              <w:pStyle w:val="DHHSbody"/>
              <w:spacing w:after="0" w:line="240" w:lineRule="auto"/>
            </w:pPr>
            <w:r>
              <w:t>Medicare number:</w:t>
            </w:r>
          </w:p>
          <w:p w14:paraId="26F40973" w14:textId="77777777" w:rsidR="0000567A" w:rsidRDefault="0000567A" w:rsidP="00E90E17">
            <w:pPr>
              <w:pStyle w:val="DHHSbody"/>
              <w:spacing w:after="0" w:line="240" w:lineRule="auto"/>
            </w:pPr>
          </w:p>
          <w:p w14:paraId="7B1B4389" w14:textId="77777777" w:rsidR="0000567A" w:rsidRDefault="0000567A" w:rsidP="00E90E17">
            <w:pPr>
              <w:pStyle w:val="DHHSbody"/>
              <w:spacing w:after="0" w:line="240" w:lineRule="auto"/>
            </w:pPr>
          </w:p>
        </w:tc>
        <w:tc>
          <w:tcPr>
            <w:tcW w:w="4738" w:type="dxa"/>
            <w:gridSpan w:val="2"/>
          </w:tcPr>
          <w:p w14:paraId="5FFAD8E7" w14:textId="77777777" w:rsidR="0000567A" w:rsidRDefault="0000567A" w:rsidP="00E90E17">
            <w:pPr>
              <w:pStyle w:val="DHHSbody"/>
              <w:spacing w:after="0" w:line="240" w:lineRule="auto"/>
            </w:pPr>
            <w:r>
              <w:t>Concession/Pension card number:</w:t>
            </w:r>
          </w:p>
          <w:p w14:paraId="355FF2C1" w14:textId="77777777" w:rsidR="0000567A" w:rsidRDefault="0000567A" w:rsidP="00E90E17">
            <w:pPr>
              <w:pStyle w:val="DHHSbody"/>
              <w:spacing w:after="0" w:line="240" w:lineRule="auto"/>
            </w:pPr>
          </w:p>
        </w:tc>
      </w:tr>
      <w:tr w:rsidR="0000567A" w14:paraId="3807185F" w14:textId="77777777" w:rsidTr="00E90E17">
        <w:trPr>
          <w:jc w:val="center"/>
        </w:trPr>
        <w:tc>
          <w:tcPr>
            <w:tcW w:w="9284" w:type="dxa"/>
            <w:gridSpan w:val="3"/>
          </w:tcPr>
          <w:p w14:paraId="78E891D1" w14:textId="77777777" w:rsidR="0000567A" w:rsidRDefault="0000567A" w:rsidP="00E90E17">
            <w:pPr>
              <w:pStyle w:val="DHHSbody"/>
              <w:spacing w:after="0" w:line="240" w:lineRule="auto"/>
            </w:pPr>
            <w:r>
              <w:t>Address:</w:t>
            </w:r>
          </w:p>
          <w:p w14:paraId="0D2F0281" w14:textId="77777777" w:rsidR="0000567A" w:rsidRDefault="0000567A" w:rsidP="00E90E17">
            <w:pPr>
              <w:pStyle w:val="DHHSbody"/>
              <w:spacing w:after="0" w:line="240" w:lineRule="auto"/>
            </w:pPr>
          </w:p>
          <w:p w14:paraId="5F7FC0D7" w14:textId="77777777" w:rsidR="0000567A" w:rsidRDefault="0000567A" w:rsidP="00E90E17">
            <w:pPr>
              <w:pStyle w:val="DHHSbody"/>
              <w:spacing w:after="0" w:line="240" w:lineRule="auto"/>
            </w:pPr>
          </w:p>
          <w:p w14:paraId="4315D7DD" w14:textId="77777777" w:rsidR="0000567A" w:rsidRDefault="0000567A" w:rsidP="00E90E17">
            <w:pPr>
              <w:pStyle w:val="DHHSbody"/>
              <w:spacing w:after="0" w:line="240" w:lineRule="auto"/>
            </w:pPr>
          </w:p>
        </w:tc>
      </w:tr>
      <w:tr w:rsidR="0000567A" w14:paraId="7AC7C6A7" w14:textId="77777777" w:rsidTr="00E90E17">
        <w:trPr>
          <w:jc w:val="center"/>
        </w:trPr>
        <w:tc>
          <w:tcPr>
            <w:tcW w:w="9284" w:type="dxa"/>
            <w:gridSpan w:val="3"/>
          </w:tcPr>
          <w:p w14:paraId="033EBB40" w14:textId="77777777" w:rsidR="0000567A" w:rsidRDefault="0000567A" w:rsidP="00E90E17">
            <w:pPr>
              <w:pStyle w:val="DHHSbody"/>
              <w:spacing w:after="0" w:line="240" w:lineRule="auto"/>
            </w:pPr>
            <w:r>
              <w:t xml:space="preserve">Phone Number: </w:t>
            </w:r>
          </w:p>
          <w:p w14:paraId="18A22559" w14:textId="77777777" w:rsidR="0000567A" w:rsidRDefault="0000567A" w:rsidP="00E90E17">
            <w:pPr>
              <w:pStyle w:val="DHHSbody"/>
              <w:spacing w:after="0" w:line="240" w:lineRule="auto"/>
            </w:pPr>
          </w:p>
          <w:p w14:paraId="1F7F896C" w14:textId="77777777" w:rsidR="0000567A" w:rsidRDefault="0000567A" w:rsidP="00E90E17">
            <w:pPr>
              <w:pStyle w:val="DHHSbody"/>
              <w:spacing w:after="0" w:line="240" w:lineRule="auto"/>
            </w:pPr>
          </w:p>
        </w:tc>
      </w:tr>
      <w:tr w:rsidR="0000567A" w14:paraId="33505192" w14:textId="77777777" w:rsidTr="00E90E17">
        <w:trPr>
          <w:jc w:val="center"/>
        </w:trPr>
        <w:tc>
          <w:tcPr>
            <w:tcW w:w="9284" w:type="dxa"/>
            <w:gridSpan w:val="3"/>
          </w:tcPr>
          <w:p w14:paraId="5D1CED60" w14:textId="77777777" w:rsidR="0000567A" w:rsidRDefault="0000567A" w:rsidP="00E90E17">
            <w:pPr>
              <w:pStyle w:val="DHHSbody"/>
              <w:spacing w:after="0" w:line="240" w:lineRule="auto"/>
            </w:pPr>
            <w:r>
              <w:t>Carer details (if applicable):</w:t>
            </w:r>
          </w:p>
          <w:p w14:paraId="39CB6DB1" w14:textId="77777777" w:rsidR="0000567A" w:rsidRDefault="0000567A" w:rsidP="00E90E17">
            <w:pPr>
              <w:pStyle w:val="DHHSbody"/>
              <w:spacing w:after="0" w:line="240" w:lineRule="auto"/>
            </w:pPr>
          </w:p>
          <w:p w14:paraId="4C3BF5C5" w14:textId="77777777" w:rsidR="0000567A" w:rsidRDefault="0000567A" w:rsidP="00E90E17">
            <w:pPr>
              <w:pStyle w:val="DHHSbody"/>
              <w:spacing w:after="0" w:line="240" w:lineRule="auto"/>
            </w:pPr>
          </w:p>
        </w:tc>
      </w:tr>
      <w:tr w:rsidR="0000567A" w14:paraId="40FC53D2" w14:textId="77777777" w:rsidTr="00E90E17">
        <w:trPr>
          <w:jc w:val="center"/>
        </w:trPr>
        <w:tc>
          <w:tcPr>
            <w:tcW w:w="4546" w:type="dxa"/>
          </w:tcPr>
          <w:p w14:paraId="2B562110" w14:textId="77777777" w:rsidR="0000567A" w:rsidRDefault="0000567A" w:rsidP="00E90E17">
            <w:pPr>
              <w:pStyle w:val="DHHSbody"/>
              <w:spacing w:after="0" w:line="240" w:lineRule="auto"/>
            </w:pPr>
            <w:r>
              <w:t>Name of GP/family doctor:</w:t>
            </w:r>
          </w:p>
          <w:p w14:paraId="223F202E" w14:textId="77777777" w:rsidR="0000567A" w:rsidRDefault="0000567A" w:rsidP="00E90E17">
            <w:pPr>
              <w:pStyle w:val="DHHSbody"/>
              <w:spacing w:after="0" w:line="240" w:lineRule="auto"/>
            </w:pPr>
          </w:p>
          <w:p w14:paraId="6AC2557B" w14:textId="77777777" w:rsidR="0000567A" w:rsidRDefault="0000567A" w:rsidP="00E90E17">
            <w:pPr>
              <w:pStyle w:val="DHHSbody"/>
              <w:spacing w:after="0" w:line="240" w:lineRule="auto"/>
            </w:pPr>
            <w:r>
              <w:rPr>
                <w:rFonts w:cs="Arial"/>
              </w:rPr>
              <w:t xml:space="preserve">                                                          </w:t>
            </w:r>
          </w:p>
        </w:tc>
        <w:tc>
          <w:tcPr>
            <w:tcW w:w="4738" w:type="dxa"/>
            <w:gridSpan w:val="2"/>
          </w:tcPr>
          <w:p w14:paraId="3C56488B" w14:textId="77777777" w:rsidR="0000567A" w:rsidRDefault="0000567A" w:rsidP="00E90E17">
            <w:pPr>
              <w:pStyle w:val="DHHSbody"/>
              <w:spacing w:after="0" w:line="240" w:lineRule="auto"/>
            </w:pPr>
            <w:r>
              <w:t>Contact information:</w:t>
            </w:r>
          </w:p>
          <w:p w14:paraId="5529D5CF" w14:textId="77777777" w:rsidR="0000567A" w:rsidRDefault="0000567A" w:rsidP="00E90E17">
            <w:pPr>
              <w:pStyle w:val="DHHSbody"/>
              <w:spacing w:after="0" w:line="240" w:lineRule="auto"/>
            </w:pPr>
          </w:p>
        </w:tc>
      </w:tr>
      <w:tr w:rsidR="0000567A" w14:paraId="002B9591" w14:textId="77777777" w:rsidTr="00E90E17">
        <w:trPr>
          <w:jc w:val="center"/>
        </w:trPr>
        <w:tc>
          <w:tcPr>
            <w:tcW w:w="4546" w:type="dxa"/>
          </w:tcPr>
          <w:p w14:paraId="2B286F2A" w14:textId="77777777" w:rsidR="0000567A" w:rsidRDefault="0000567A" w:rsidP="00E90E17">
            <w:pPr>
              <w:pStyle w:val="DHHSbody"/>
              <w:spacing w:after="0" w:line="240" w:lineRule="auto"/>
            </w:pPr>
            <w:r>
              <w:t>Name of other relevant medical professionals (e.g. obstetrician):</w:t>
            </w:r>
          </w:p>
          <w:p w14:paraId="493D69DC" w14:textId="77777777" w:rsidR="0000567A" w:rsidRDefault="0000567A" w:rsidP="00E90E17">
            <w:pPr>
              <w:pStyle w:val="DHHSbody"/>
              <w:spacing w:after="0" w:line="240" w:lineRule="auto"/>
            </w:pPr>
          </w:p>
          <w:p w14:paraId="54130153" w14:textId="77777777" w:rsidR="0000567A" w:rsidRDefault="0000567A" w:rsidP="00E90E17">
            <w:pPr>
              <w:pStyle w:val="DHHSbody"/>
              <w:spacing w:after="0" w:line="240" w:lineRule="auto"/>
            </w:pPr>
          </w:p>
        </w:tc>
        <w:tc>
          <w:tcPr>
            <w:tcW w:w="4738" w:type="dxa"/>
            <w:gridSpan w:val="2"/>
          </w:tcPr>
          <w:p w14:paraId="7826B646" w14:textId="77777777" w:rsidR="0000567A" w:rsidRDefault="0000567A" w:rsidP="00E90E17">
            <w:pPr>
              <w:pStyle w:val="DHHSbody"/>
              <w:spacing w:after="0" w:line="240" w:lineRule="auto"/>
            </w:pPr>
            <w:r>
              <w:t>Contact information:</w:t>
            </w:r>
          </w:p>
        </w:tc>
      </w:tr>
      <w:tr w:rsidR="0000567A" w14:paraId="188B5783" w14:textId="77777777" w:rsidTr="00E90E17">
        <w:trPr>
          <w:jc w:val="center"/>
        </w:trPr>
        <w:tc>
          <w:tcPr>
            <w:tcW w:w="9284" w:type="dxa"/>
            <w:gridSpan w:val="3"/>
            <w:shd w:val="clear" w:color="auto" w:fill="C6D9F1" w:themeFill="text2" w:themeFillTint="33"/>
          </w:tcPr>
          <w:p w14:paraId="23159227" w14:textId="77777777" w:rsidR="0000567A" w:rsidRDefault="0000567A" w:rsidP="00E90E17">
            <w:pPr>
              <w:pStyle w:val="DHHSbody"/>
              <w:spacing w:after="0" w:line="240" w:lineRule="auto"/>
              <w:rPr>
                <w:b/>
              </w:rPr>
            </w:pPr>
            <w:r>
              <w:rPr>
                <w:b/>
              </w:rPr>
              <w:t>Notes</w:t>
            </w:r>
          </w:p>
          <w:p w14:paraId="0D9497AC" w14:textId="77777777" w:rsidR="0000567A" w:rsidRPr="00FD772E" w:rsidRDefault="0000567A" w:rsidP="00E90E17">
            <w:pPr>
              <w:pStyle w:val="DHHSbody"/>
              <w:spacing w:after="0" w:line="240" w:lineRule="auto"/>
              <w:rPr>
                <w:b/>
              </w:rPr>
            </w:pPr>
          </w:p>
        </w:tc>
      </w:tr>
      <w:tr w:rsidR="0000567A" w14:paraId="4FD7F04E" w14:textId="77777777" w:rsidTr="00E90E17">
        <w:trPr>
          <w:trHeight w:val="1748"/>
          <w:jc w:val="center"/>
        </w:trPr>
        <w:tc>
          <w:tcPr>
            <w:tcW w:w="9284" w:type="dxa"/>
            <w:gridSpan w:val="3"/>
          </w:tcPr>
          <w:p w14:paraId="34A8EEA5" w14:textId="77777777" w:rsidR="0000567A" w:rsidRPr="00D00FBE" w:rsidRDefault="0000567A" w:rsidP="00E90E17"/>
        </w:tc>
      </w:tr>
      <w:tr w:rsidR="0000567A" w:rsidRPr="00FD772E" w14:paraId="3B872791" w14:textId="77777777" w:rsidTr="00E90E17">
        <w:trPr>
          <w:jc w:val="center"/>
        </w:trPr>
        <w:tc>
          <w:tcPr>
            <w:tcW w:w="9284" w:type="dxa"/>
            <w:gridSpan w:val="3"/>
            <w:shd w:val="clear" w:color="auto" w:fill="C6D9F1" w:themeFill="text2" w:themeFillTint="33"/>
          </w:tcPr>
          <w:p w14:paraId="2A2ABB4D" w14:textId="77777777" w:rsidR="0000567A" w:rsidRDefault="0000567A" w:rsidP="00E90E17">
            <w:pPr>
              <w:pStyle w:val="DHHSbody"/>
              <w:spacing w:after="0" w:line="240" w:lineRule="auto"/>
              <w:rPr>
                <w:b/>
              </w:rPr>
            </w:pPr>
            <w:r>
              <w:rPr>
                <w:b/>
              </w:rPr>
              <w:t>Immuniser Details</w:t>
            </w:r>
          </w:p>
          <w:p w14:paraId="44604014" w14:textId="77777777" w:rsidR="0000567A" w:rsidRPr="00FD772E" w:rsidRDefault="0000567A" w:rsidP="00E90E17">
            <w:pPr>
              <w:pStyle w:val="DHHSbody"/>
              <w:spacing w:after="0" w:line="240" w:lineRule="auto"/>
              <w:rPr>
                <w:b/>
              </w:rPr>
            </w:pPr>
          </w:p>
        </w:tc>
      </w:tr>
      <w:tr w:rsidR="0000567A" w14:paraId="7D374842" w14:textId="77777777" w:rsidTr="00E90E17">
        <w:trPr>
          <w:trHeight w:val="717"/>
          <w:jc w:val="center"/>
        </w:trPr>
        <w:tc>
          <w:tcPr>
            <w:tcW w:w="5701" w:type="dxa"/>
            <w:gridSpan w:val="2"/>
          </w:tcPr>
          <w:p w14:paraId="4B05B985" w14:textId="77777777" w:rsidR="0000567A" w:rsidRDefault="0000567A" w:rsidP="00E90E17">
            <w:pPr>
              <w:pStyle w:val="DHHSbody"/>
              <w:spacing w:after="0" w:line="240" w:lineRule="auto"/>
            </w:pPr>
            <w:r>
              <w:t xml:space="preserve">Pharmacist name:  </w:t>
            </w:r>
          </w:p>
        </w:tc>
        <w:tc>
          <w:tcPr>
            <w:tcW w:w="3583" w:type="dxa"/>
          </w:tcPr>
          <w:p w14:paraId="35AB06F9" w14:textId="77777777" w:rsidR="0000567A" w:rsidRDefault="0000567A" w:rsidP="00E90E17">
            <w:pPr>
              <w:pStyle w:val="DHHSbody"/>
              <w:spacing w:after="0" w:line="240" w:lineRule="auto"/>
            </w:pPr>
            <w:r>
              <w:t>Contact number:</w:t>
            </w:r>
          </w:p>
        </w:tc>
      </w:tr>
      <w:tr w:rsidR="0000567A" w14:paraId="1A1649B2" w14:textId="77777777" w:rsidTr="00E90E17">
        <w:trPr>
          <w:trHeight w:val="856"/>
          <w:jc w:val="center"/>
        </w:trPr>
        <w:tc>
          <w:tcPr>
            <w:tcW w:w="5701" w:type="dxa"/>
            <w:gridSpan w:val="2"/>
          </w:tcPr>
          <w:p w14:paraId="4CDC08F5" w14:textId="77777777" w:rsidR="0000567A" w:rsidRDefault="0000567A" w:rsidP="00E90E17">
            <w:pPr>
              <w:pStyle w:val="DHHSbody"/>
              <w:spacing w:after="0" w:line="240" w:lineRule="auto"/>
            </w:pPr>
            <w:r>
              <w:t>Pharmacy/pharmacy depot/hospital name, address and contact number:</w:t>
            </w:r>
          </w:p>
        </w:tc>
        <w:tc>
          <w:tcPr>
            <w:tcW w:w="3583" w:type="dxa"/>
          </w:tcPr>
          <w:p w14:paraId="305077F2" w14:textId="77777777" w:rsidR="0000567A" w:rsidRDefault="0000567A" w:rsidP="00E90E17">
            <w:pPr>
              <w:pStyle w:val="DHHSbody"/>
              <w:spacing w:after="0" w:line="240" w:lineRule="auto"/>
            </w:pPr>
            <w:r>
              <w:t xml:space="preserve">Date: </w:t>
            </w:r>
          </w:p>
        </w:tc>
      </w:tr>
      <w:tr w:rsidR="0000567A" w14:paraId="389C9563" w14:textId="77777777" w:rsidTr="00E90E17">
        <w:trPr>
          <w:trHeight w:val="565"/>
          <w:jc w:val="center"/>
        </w:trPr>
        <w:tc>
          <w:tcPr>
            <w:tcW w:w="9284" w:type="dxa"/>
            <w:gridSpan w:val="3"/>
          </w:tcPr>
          <w:p w14:paraId="6415EFC7" w14:textId="77777777" w:rsidR="0000567A" w:rsidRDefault="0000567A" w:rsidP="00E90E17">
            <w:pPr>
              <w:pStyle w:val="DHHSbody"/>
              <w:spacing w:after="0" w:line="240" w:lineRule="auto"/>
            </w:pPr>
            <w:r>
              <w:t>Signature:</w:t>
            </w:r>
          </w:p>
        </w:tc>
      </w:tr>
      <w:tr w:rsidR="0000567A" w14:paraId="691D537C" w14:textId="77777777" w:rsidTr="00E90E17">
        <w:trPr>
          <w:trHeight w:val="1135"/>
          <w:jc w:val="center"/>
        </w:trPr>
        <w:tc>
          <w:tcPr>
            <w:tcW w:w="9284" w:type="dxa"/>
            <w:gridSpan w:val="3"/>
            <w:shd w:val="clear" w:color="auto" w:fill="C6D9F1" w:themeFill="text2" w:themeFillTint="33"/>
          </w:tcPr>
          <w:p w14:paraId="6A1BC69D" w14:textId="77777777" w:rsidR="0000567A" w:rsidRPr="00D2612A" w:rsidRDefault="0000567A" w:rsidP="00E90E17">
            <w:pPr>
              <w:pStyle w:val="DHHSbody"/>
              <w:spacing w:after="0" w:line="240" w:lineRule="auto"/>
              <w:jc w:val="center"/>
              <w:rPr>
                <w:b/>
                <w:sz w:val="28"/>
                <w:szCs w:val="28"/>
              </w:rPr>
            </w:pPr>
            <w:r w:rsidRPr="00D2612A">
              <w:rPr>
                <w:b/>
                <w:sz w:val="28"/>
                <w:szCs w:val="28"/>
              </w:rPr>
              <w:t>Turn page</w:t>
            </w:r>
            <w:r>
              <w:rPr>
                <w:b/>
                <w:sz w:val="28"/>
                <w:szCs w:val="28"/>
              </w:rPr>
              <w:t xml:space="preserve"> over</w:t>
            </w:r>
          </w:p>
          <w:p w14:paraId="469F5219" w14:textId="77777777" w:rsidR="0000567A" w:rsidRPr="00D933CD" w:rsidRDefault="0000567A" w:rsidP="00E90E17">
            <w:pPr>
              <w:pStyle w:val="DHHSbody"/>
              <w:spacing w:after="0" w:line="240" w:lineRule="auto"/>
              <w:jc w:val="center"/>
              <w:rPr>
                <w:b/>
                <w:i/>
              </w:rPr>
            </w:pPr>
            <w:r w:rsidRPr="00D933CD">
              <w:rPr>
                <w:b/>
                <w:i/>
              </w:rPr>
              <w:t xml:space="preserve"> Please fill in all details on </w:t>
            </w:r>
            <w:r>
              <w:rPr>
                <w:b/>
                <w:i/>
              </w:rPr>
              <w:t>all</w:t>
            </w:r>
            <w:r w:rsidRPr="00D933CD">
              <w:rPr>
                <w:b/>
                <w:i/>
              </w:rPr>
              <w:t xml:space="preserve"> pages and keep in </w:t>
            </w:r>
            <w:r>
              <w:rPr>
                <w:b/>
                <w:i/>
              </w:rPr>
              <w:t xml:space="preserve">the </w:t>
            </w:r>
            <w:r w:rsidRPr="00D933CD">
              <w:rPr>
                <w:b/>
                <w:i/>
              </w:rPr>
              <w:t>ph</w:t>
            </w:r>
            <w:r>
              <w:rPr>
                <w:b/>
                <w:i/>
              </w:rPr>
              <w:t>armacy as an immunisation record</w:t>
            </w:r>
          </w:p>
        </w:tc>
      </w:tr>
    </w:tbl>
    <w:p w14:paraId="2518A40D" w14:textId="77777777" w:rsidR="0000567A" w:rsidRDefault="0000567A" w:rsidP="0000567A"/>
    <w:p w14:paraId="3D5A3EB2" w14:textId="77777777" w:rsidR="0000567A" w:rsidRDefault="0000567A" w:rsidP="0000567A">
      <w:pPr>
        <w:sectPr w:rsidR="0000567A" w:rsidSect="008D7FFB">
          <w:pgSz w:w="11906" w:h="16838"/>
          <w:pgMar w:top="426" w:right="1700" w:bottom="993" w:left="993" w:header="454" w:footer="510" w:gutter="0"/>
          <w:cols w:space="720"/>
          <w:docGrid w:linePitch="360"/>
        </w:sectPr>
      </w:pPr>
      <w:r>
        <w:br w:type="page"/>
      </w:r>
    </w:p>
    <w:tbl>
      <w:tblPr>
        <w:tblStyle w:val="TableGrid"/>
        <w:tblW w:w="9923" w:type="dxa"/>
        <w:jc w:val="center"/>
        <w:tblLayout w:type="fixed"/>
        <w:tblLook w:val="04A0" w:firstRow="1" w:lastRow="0" w:firstColumn="1" w:lastColumn="0" w:noHBand="0" w:noVBand="1"/>
      </w:tblPr>
      <w:tblGrid>
        <w:gridCol w:w="3586"/>
        <w:gridCol w:w="950"/>
        <w:gridCol w:w="2089"/>
        <w:gridCol w:w="1112"/>
        <w:gridCol w:w="2186"/>
      </w:tblGrid>
      <w:tr w:rsidR="0000567A" w:rsidRPr="00FD772E" w14:paraId="6231B75B" w14:textId="77777777" w:rsidTr="00E90E17">
        <w:trPr>
          <w:trHeight w:val="559"/>
          <w:jc w:val="center"/>
        </w:trPr>
        <w:tc>
          <w:tcPr>
            <w:tcW w:w="9923" w:type="dxa"/>
            <w:gridSpan w:val="5"/>
            <w:shd w:val="clear" w:color="auto" w:fill="C6D9F1" w:themeFill="text2" w:themeFillTint="33"/>
          </w:tcPr>
          <w:p w14:paraId="4A240070" w14:textId="77777777" w:rsidR="0000567A" w:rsidRPr="00830065" w:rsidRDefault="0000567A" w:rsidP="00E90E17">
            <w:pPr>
              <w:pStyle w:val="DHHSbody"/>
              <w:spacing w:before="240" w:line="240" w:lineRule="auto"/>
              <w:rPr>
                <w:b/>
                <w:i/>
              </w:rPr>
            </w:pPr>
            <w:r>
              <w:lastRenderedPageBreak/>
              <w:br w:type="page"/>
            </w:r>
            <w:r w:rsidRPr="00830065">
              <w:rPr>
                <w:b/>
                <w:i/>
              </w:rPr>
              <w:t xml:space="preserve"> </w:t>
            </w:r>
          </w:p>
        </w:tc>
      </w:tr>
      <w:tr w:rsidR="0000567A" w14:paraId="167937FA" w14:textId="77777777" w:rsidTr="00E90E17">
        <w:trPr>
          <w:trHeight w:val="1294"/>
          <w:jc w:val="center"/>
        </w:trPr>
        <w:tc>
          <w:tcPr>
            <w:tcW w:w="4536" w:type="dxa"/>
            <w:gridSpan w:val="2"/>
            <w:tcBorders>
              <w:bottom w:val="single" w:sz="4" w:space="0" w:color="auto"/>
            </w:tcBorders>
          </w:tcPr>
          <w:p w14:paraId="285402C4" w14:textId="77777777" w:rsidR="0000567A" w:rsidRDefault="0000567A" w:rsidP="00E90E17">
            <w:pPr>
              <w:pStyle w:val="DHHSbody"/>
              <w:spacing w:after="0" w:line="240" w:lineRule="auto"/>
            </w:pPr>
            <w:r>
              <w:t>Date of birth:</w:t>
            </w:r>
          </w:p>
          <w:p w14:paraId="39FAD17A" w14:textId="77777777" w:rsidR="0000567A" w:rsidRDefault="0000567A" w:rsidP="00E90E17">
            <w:pPr>
              <w:pStyle w:val="DHHSbody"/>
              <w:spacing w:after="0" w:line="240" w:lineRule="auto"/>
            </w:pPr>
          </w:p>
          <w:p w14:paraId="6642F89B" w14:textId="77777777" w:rsidR="0000567A" w:rsidRDefault="0000567A" w:rsidP="00E90E17">
            <w:pPr>
              <w:pStyle w:val="DHHSbody"/>
              <w:spacing w:after="0" w:line="240" w:lineRule="auto"/>
            </w:pPr>
          </w:p>
        </w:tc>
        <w:tc>
          <w:tcPr>
            <w:tcW w:w="5387" w:type="dxa"/>
            <w:gridSpan w:val="3"/>
          </w:tcPr>
          <w:p w14:paraId="3248307F" w14:textId="77777777" w:rsidR="0000567A" w:rsidRDefault="0000567A" w:rsidP="00E90E17">
            <w:pPr>
              <w:pStyle w:val="DHHSbody"/>
              <w:spacing w:after="0" w:line="240" w:lineRule="auto"/>
            </w:pPr>
            <w:r>
              <w:t>Gender:</w:t>
            </w:r>
          </w:p>
        </w:tc>
      </w:tr>
      <w:tr w:rsidR="0000567A" w14:paraId="1BC730B3" w14:textId="77777777" w:rsidTr="00E90E17">
        <w:trPr>
          <w:trHeight w:val="844"/>
          <w:jc w:val="center"/>
        </w:trPr>
        <w:tc>
          <w:tcPr>
            <w:tcW w:w="3586" w:type="dxa"/>
            <w:tcBorders>
              <w:right w:val="nil"/>
            </w:tcBorders>
          </w:tcPr>
          <w:p w14:paraId="4365425E" w14:textId="77777777" w:rsidR="0000567A" w:rsidRDefault="0000567A" w:rsidP="00E90E17">
            <w:pPr>
              <w:pStyle w:val="DHHSbody"/>
              <w:spacing w:after="0" w:line="240" w:lineRule="auto"/>
            </w:pPr>
            <w:r>
              <w:t>Aboriginal and/or Torres Strait Islander:</w:t>
            </w:r>
          </w:p>
          <w:p w14:paraId="1EAFF41B" w14:textId="77777777" w:rsidR="0000567A" w:rsidRPr="00652903" w:rsidRDefault="0000567A" w:rsidP="00E90E17">
            <w:pPr>
              <w:pStyle w:val="DHHSbody"/>
              <w:spacing w:after="0" w:line="240" w:lineRule="auto"/>
              <w:rPr>
                <w:sz w:val="14"/>
              </w:rPr>
            </w:pPr>
          </w:p>
          <w:p w14:paraId="5F346F1F" w14:textId="77777777" w:rsidR="0000567A" w:rsidRDefault="0000567A" w:rsidP="00E90E17">
            <w:pPr>
              <w:pStyle w:val="DHHSbody"/>
              <w:spacing w:after="0" w:line="240" w:lineRule="auto"/>
            </w:pPr>
            <w:r>
              <w:rPr>
                <w:rFonts w:cs="Arial"/>
              </w:rPr>
              <w:t>O</w:t>
            </w:r>
            <w:r>
              <w:t xml:space="preserve"> Yes                                 </w:t>
            </w:r>
            <w:r>
              <w:rPr>
                <w:rFonts w:cs="Arial"/>
              </w:rPr>
              <w:t>O</w:t>
            </w:r>
            <w:r>
              <w:t xml:space="preserve"> No</w:t>
            </w:r>
          </w:p>
        </w:tc>
        <w:tc>
          <w:tcPr>
            <w:tcW w:w="950" w:type="dxa"/>
            <w:tcBorders>
              <w:left w:val="nil"/>
            </w:tcBorders>
          </w:tcPr>
          <w:p w14:paraId="7997E4C1" w14:textId="77777777" w:rsidR="0000567A" w:rsidRDefault="0000567A" w:rsidP="00E90E17">
            <w:pPr>
              <w:pStyle w:val="DHHSbody"/>
              <w:spacing w:after="0" w:line="240" w:lineRule="auto"/>
              <w:rPr>
                <w:rFonts w:cs="Arial"/>
              </w:rPr>
            </w:pPr>
          </w:p>
          <w:p w14:paraId="532FC0EA" w14:textId="77777777" w:rsidR="0000567A" w:rsidRDefault="0000567A" w:rsidP="00E90E17">
            <w:pPr>
              <w:pStyle w:val="DHHSbody"/>
              <w:spacing w:after="0" w:line="240" w:lineRule="auto"/>
              <w:rPr>
                <w:rFonts w:cs="Arial"/>
              </w:rPr>
            </w:pPr>
          </w:p>
          <w:p w14:paraId="6A08B423" w14:textId="77777777" w:rsidR="0000567A" w:rsidRDefault="0000567A" w:rsidP="00E90E17">
            <w:pPr>
              <w:pStyle w:val="DHHSbody"/>
              <w:spacing w:after="0" w:line="240" w:lineRule="auto"/>
            </w:pPr>
          </w:p>
        </w:tc>
        <w:tc>
          <w:tcPr>
            <w:tcW w:w="5387" w:type="dxa"/>
            <w:gridSpan w:val="3"/>
          </w:tcPr>
          <w:p w14:paraId="6AF38877" w14:textId="77777777" w:rsidR="0000567A" w:rsidRDefault="0000567A" w:rsidP="00E90E17">
            <w:pPr>
              <w:pStyle w:val="DHHSbody"/>
              <w:spacing w:after="0" w:line="240" w:lineRule="auto"/>
            </w:pPr>
            <w:r>
              <w:t xml:space="preserve">Post Code: </w:t>
            </w:r>
          </w:p>
        </w:tc>
      </w:tr>
      <w:tr w:rsidR="0000567A" w14:paraId="1D264E31" w14:textId="77777777" w:rsidTr="00E90E17">
        <w:trPr>
          <w:jc w:val="center"/>
        </w:trPr>
        <w:tc>
          <w:tcPr>
            <w:tcW w:w="4536" w:type="dxa"/>
            <w:gridSpan w:val="2"/>
            <w:tcBorders>
              <w:bottom w:val="single" w:sz="4" w:space="0" w:color="auto"/>
            </w:tcBorders>
            <w:shd w:val="clear" w:color="auto" w:fill="C6D9F1" w:themeFill="text2" w:themeFillTint="33"/>
          </w:tcPr>
          <w:p w14:paraId="43A3F30E" w14:textId="77777777" w:rsidR="0000567A" w:rsidRDefault="0000567A" w:rsidP="00E90E17">
            <w:pPr>
              <w:pStyle w:val="DHHSbody"/>
              <w:spacing w:after="0" w:line="240" w:lineRule="auto"/>
              <w:rPr>
                <w:b/>
              </w:rPr>
            </w:pPr>
            <w:r>
              <w:rPr>
                <w:b/>
              </w:rPr>
              <w:t>Influenza vaccination history</w:t>
            </w:r>
          </w:p>
        </w:tc>
        <w:tc>
          <w:tcPr>
            <w:tcW w:w="5387" w:type="dxa"/>
            <w:gridSpan w:val="3"/>
            <w:tcBorders>
              <w:bottom w:val="single" w:sz="4" w:space="0" w:color="auto"/>
            </w:tcBorders>
            <w:shd w:val="clear" w:color="auto" w:fill="C6D9F1" w:themeFill="text2" w:themeFillTint="33"/>
          </w:tcPr>
          <w:p w14:paraId="03B04A7D" w14:textId="77777777" w:rsidR="0000567A" w:rsidRDefault="0000567A" w:rsidP="00E90E17">
            <w:pPr>
              <w:pStyle w:val="DHHSbody"/>
              <w:spacing w:after="0" w:line="240" w:lineRule="auto"/>
              <w:rPr>
                <w:b/>
              </w:rPr>
            </w:pPr>
            <w:r>
              <w:rPr>
                <w:b/>
              </w:rPr>
              <w:t>Current influenza vaccine administration</w:t>
            </w:r>
          </w:p>
        </w:tc>
      </w:tr>
      <w:tr w:rsidR="0000567A" w14:paraId="3C39444B" w14:textId="77777777" w:rsidTr="00E90E17">
        <w:trPr>
          <w:trHeight w:val="594"/>
          <w:jc w:val="center"/>
        </w:trPr>
        <w:tc>
          <w:tcPr>
            <w:tcW w:w="4536" w:type="dxa"/>
            <w:gridSpan w:val="2"/>
            <w:vMerge w:val="restart"/>
            <w:shd w:val="clear" w:color="auto" w:fill="auto"/>
          </w:tcPr>
          <w:p w14:paraId="61926ACA" w14:textId="77777777" w:rsidR="0000567A" w:rsidRPr="0055572A" w:rsidRDefault="0000567A" w:rsidP="00E90E17">
            <w:pPr>
              <w:pStyle w:val="DHHSbody"/>
            </w:pPr>
            <w:r w:rsidRPr="0055572A">
              <w:t xml:space="preserve">When did the </w:t>
            </w:r>
            <w:r>
              <w:t>individual</w:t>
            </w:r>
            <w:r w:rsidRPr="0055572A">
              <w:t xml:space="preserve"> last receive an influenza vaccine?</w:t>
            </w:r>
          </w:p>
          <w:p w14:paraId="4917C20A" w14:textId="77777777" w:rsidR="0000567A" w:rsidRDefault="0000567A" w:rsidP="00E90E17">
            <w:pPr>
              <w:pStyle w:val="DHHSbody"/>
              <w:spacing w:after="0"/>
            </w:pPr>
            <w:r w:rsidRPr="0055572A">
              <w:tab/>
              <w:t>O Last year</w:t>
            </w:r>
          </w:p>
          <w:p w14:paraId="2F7BE0BC" w14:textId="77777777" w:rsidR="0000567A" w:rsidRPr="0055572A" w:rsidRDefault="0000567A" w:rsidP="00E90E17">
            <w:pPr>
              <w:pStyle w:val="DHHSbody"/>
              <w:spacing w:after="0"/>
            </w:pPr>
            <w:r>
              <w:t xml:space="preserve">             </w:t>
            </w:r>
            <w:r w:rsidRPr="0055572A">
              <w:t>O 2-3 years</w:t>
            </w:r>
          </w:p>
          <w:p w14:paraId="3E6963BD" w14:textId="77777777" w:rsidR="0000567A" w:rsidRPr="0055572A" w:rsidRDefault="0000567A" w:rsidP="00E90E17">
            <w:pPr>
              <w:pStyle w:val="DHHSbody"/>
              <w:spacing w:after="0"/>
            </w:pPr>
            <w:r>
              <w:t xml:space="preserve">             </w:t>
            </w:r>
            <w:r w:rsidRPr="0055572A">
              <w:t>O 3-5 years</w:t>
            </w:r>
          </w:p>
          <w:p w14:paraId="6C242286" w14:textId="77777777" w:rsidR="0000567A" w:rsidRPr="0055572A" w:rsidRDefault="0000567A" w:rsidP="00E90E17">
            <w:pPr>
              <w:pStyle w:val="DHHSbody"/>
              <w:spacing w:after="0"/>
            </w:pPr>
            <w:r>
              <w:t xml:space="preserve">             </w:t>
            </w:r>
            <w:r w:rsidRPr="0055572A">
              <w:t>O &gt; 5 years</w:t>
            </w:r>
          </w:p>
          <w:p w14:paraId="414D58DA" w14:textId="77777777" w:rsidR="0000567A" w:rsidRDefault="0000567A" w:rsidP="00E90E17">
            <w:pPr>
              <w:pStyle w:val="DHHSbody"/>
              <w:spacing w:after="0" w:line="240" w:lineRule="auto"/>
              <w:rPr>
                <w:b/>
              </w:rPr>
            </w:pPr>
            <w:r>
              <w:t xml:space="preserve">             </w:t>
            </w:r>
            <w:r w:rsidRPr="0055572A">
              <w:t>O Never</w:t>
            </w:r>
          </w:p>
        </w:tc>
        <w:tc>
          <w:tcPr>
            <w:tcW w:w="5387" w:type="dxa"/>
            <w:gridSpan w:val="3"/>
            <w:tcBorders>
              <w:bottom w:val="single" w:sz="4" w:space="0" w:color="auto"/>
            </w:tcBorders>
            <w:shd w:val="clear" w:color="auto" w:fill="auto"/>
          </w:tcPr>
          <w:p w14:paraId="4F568BDF" w14:textId="77777777" w:rsidR="0000567A" w:rsidRPr="0055572A" w:rsidRDefault="0000567A" w:rsidP="00E90E17">
            <w:pPr>
              <w:pStyle w:val="DHHSbody"/>
              <w:spacing w:after="0" w:line="240" w:lineRule="auto"/>
            </w:pPr>
            <w:r w:rsidRPr="0055572A">
              <w:t>Date of vaccination:</w:t>
            </w:r>
          </w:p>
          <w:p w14:paraId="4640BA56" w14:textId="77777777" w:rsidR="0000567A" w:rsidRDefault="0000567A" w:rsidP="00E90E17">
            <w:pPr>
              <w:pStyle w:val="DHHSbody"/>
              <w:spacing w:after="0" w:line="240" w:lineRule="auto"/>
              <w:rPr>
                <w:b/>
              </w:rPr>
            </w:pPr>
          </w:p>
        </w:tc>
      </w:tr>
      <w:tr w:rsidR="0000567A" w14:paraId="187611E4" w14:textId="77777777" w:rsidTr="00E90E17">
        <w:trPr>
          <w:trHeight w:val="565"/>
          <w:jc w:val="center"/>
        </w:trPr>
        <w:tc>
          <w:tcPr>
            <w:tcW w:w="4536" w:type="dxa"/>
            <w:gridSpan w:val="2"/>
            <w:vMerge/>
          </w:tcPr>
          <w:p w14:paraId="7BFDBCEC" w14:textId="77777777" w:rsidR="0000567A" w:rsidRPr="0055572A" w:rsidRDefault="0000567A" w:rsidP="00E90E17">
            <w:pPr>
              <w:pStyle w:val="DHHSbody"/>
            </w:pPr>
          </w:p>
        </w:tc>
        <w:tc>
          <w:tcPr>
            <w:tcW w:w="5387" w:type="dxa"/>
            <w:gridSpan w:val="3"/>
            <w:tcBorders>
              <w:bottom w:val="single" w:sz="4" w:space="0" w:color="auto"/>
            </w:tcBorders>
            <w:shd w:val="clear" w:color="auto" w:fill="auto"/>
          </w:tcPr>
          <w:p w14:paraId="5045951B" w14:textId="77777777" w:rsidR="0000567A" w:rsidRPr="0055572A" w:rsidRDefault="0000567A" w:rsidP="00E90E17">
            <w:pPr>
              <w:pStyle w:val="DHHSbody"/>
              <w:spacing w:after="0" w:line="240" w:lineRule="auto"/>
            </w:pPr>
            <w:r>
              <w:t>Time:</w:t>
            </w:r>
          </w:p>
        </w:tc>
      </w:tr>
      <w:tr w:rsidR="0000567A" w14:paraId="37360B42" w14:textId="77777777" w:rsidTr="00E90E17">
        <w:trPr>
          <w:trHeight w:val="558"/>
          <w:jc w:val="center"/>
        </w:trPr>
        <w:tc>
          <w:tcPr>
            <w:tcW w:w="4536" w:type="dxa"/>
            <w:gridSpan w:val="2"/>
            <w:vMerge/>
          </w:tcPr>
          <w:p w14:paraId="04990C95" w14:textId="77777777" w:rsidR="0000567A" w:rsidRPr="0055572A" w:rsidRDefault="0000567A" w:rsidP="00E90E17">
            <w:pPr>
              <w:pStyle w:val="DHHSbody"/>
            </w:pPr>
          </w:p>
        </w:tc>
        <w:tc>
          <w:tcPr>
            <w:tcW w:w="5387" w:type="dxa"/>
            <w:gridSpan w:val="3"/>
            <w:tcBorders>
              <w:bottom w:val="single" w:sz="4" w:space="0" w:color="auto"/>
            </w:tcBorders>
            <w:shd w:val="clear" w:color="auto" w:fill="auto"/>
          </w:tcPr>
          <w:p w14:paraId="7E845ECE" w14:textId="77777777" w:rsidR="0000567A" w:rsidRPr="0055572A" w:rsidRDefault="0000567A" w:rsidP="00E90E17">
            <w:pPr>
              <w:pStyle w:val="DHHSbody"/>
              <w:spacing w:after="0" w:line="240" w:lineRule="auto"/>
            </w:pPr>
            <w:r>
              <w:t>Name of vaccine (including Brand):</w:t>
            </w:r>
          </w:p>
        </w:tc>
      </w:tr>
      <w:tr w:rsidR="0000567A" w14:paraId="2BB3F968" w14:textId="77777777" w:rsidTr="00E90E17">
        <w:trPr>
          <w:trHeight w:val="552"/>
          <w:jc w:val="center"/>
        </w:trPr>
        <w:tc>
          <w:tcPr>
            <w:tcW w:w="4536" w:type="dxa"/>
            <w:gridSpan w:val="2"/>
            <w:vMerge/>
          </w:tcPr>
          <w:p w14:paraId="2F5AB7B9" w14:textId="77777777" w:rsidR="0000567A" w:rsidRPr="0055572A" w:rsidRDefault="0000567A" w:rsidP="00E90E17">
            <w:pPr>
              <w:pStyle w:val="DHHSbody"/>
            </w:pPr>
          </w:p>
        </w:tc>
        <w:tc>
          <w:tcPr>
            <w:tcW w:w="5387" w:type="dxa"/>
            <w:gridSpan w:val="3"/>
            <w:tcBorders>
              <w:bottom w:val="single" w:sz="4" w:space="0" w:color="auto"/>
            </w:tcBorders>
            <w:shd w:val="clear" w:color="auto" w:fill="auto"/>
          </w:tcPr>
          <w:p w14:paraId="4646F864" w14:textId="77777777" w:rsidR="0000567A" w:rsidRDefault="0000567A" w:rsidP="00E90E17">
            <w:pPr>
              <w:pStyle w:val="DHHSbody"/>
              <w:spacing w:after="0" w:line="240" w:lineRule="auto"/>
            </w:pPr>
            <w:r>
              <w:t>Dose:</w:t>
            </w:r>
          </w:p>
        </w:tc>
      </w:tr>
      <w:tr w:rsidR="0000567A" w14:paraId="1B4ECF3C" w14:textId="77777777" w:rsidTr="00E90E17">
        <w:trPr>
          <w:trHeight w:val="557"/>
          <w:jc w:val="center"/>
        </w:trPr>
        <w:tc>
          <w:tcPr>
            <w:tcW w:w="4536" w:type="dxa"/>
            <w:gridSpan w:val="2"/>
            <w:vMerge w:val="restart"/>
            <w:shd w:val="clear" w:color="auto" w:fill="auto"/>
          </w:tcPr>
          <w:p w14:paraId="3273E5E5" w14:textId="77777777" w:rsidR="0000567A" w:rsidRPr="00F05999" w:rsidRDefault="0000567A" w:rsidP="00E90E17">
            <w:pPr>
              <w:pStyle w:val="DHHSbody"/>
            </w:pPr>
            <w:r w:rsidRPr="00F05999">
              <w:t xml:space="preserve">Is the </w:t>
            </w:r>
            <w:r>
              <w:t>individual</w:t>
            </w:r>
            <w:r w:rsidRPr="00F05999">
              <w:t xml:space="preserve"> at high risk of influenza or comp</w:t>
            </w:r>
            <w:r>
              <w:t>lications related to influenza?</w:t>
            </w:r>
          </w:p>
          <w:p w14:paraId="2347573D" w14:textId="77777777" w:rsidR="0000567A" w:rsidRDefault="0000567A" w:rsidP="00E90E17">
            <w:pPr>
              <w:pStyle w:val="DHHSbody"/>
              <w:spacing w:after="0"/>
            </w:pPr>
            <w:r>
              <w:t xml:space="preserve">O     </w:t>
            </w:r>
            <w:r w:rsidRPr="00F05999">
              <w:t>Aboriginal/To</w:t>
            </w:r>
            <w:r>
              <w:t xml:space="preserve">rres Strait Islander </w:t>
            </w:r>
          </w:p>
          <w:p w14:paraId="02EA78DC" w14:textId="77777777" w:rsidR="0000567A" w:rsidRPr="00BF2B5D" w:rsidRDefault="0000567A" w:rsidP="00E90E17">
            <w:pPr>
              <w:pStyle w:val="DHHSbody"/>
              <w:spacing w:after="0" w:line="240" w:lineRule="auto"/>
              <w:rPr>
                <w:sz w:val="12"/>
              </w:rPr>
            </w:pPr>
          </w:p>
          <w:p w14:paraId="782B3E26" w14:textId="77777777" w:rsidR="0000567A" w:rsidRDefault="0000567A" w:rsidP="00E90E17">
            <w:pPr>
              <w:pStyle w:val="DHHSbody"/>
              <w:spacing w:after="0"/>
            </w:pPr>
            <w:r>
              <w:t xml:space="preserve">O     </w:t>
            </w:r>
            <w:r w:rsidRPr="00F05999">
              <w:t>Pregnant</w:t>
            </w:r>
          </w:p>
          <w:p w14:paraId="2DFC3AC8" w14:textId="77777777" w:rsidR="0000567A" w:rsidRPr="00BF2B5D" w:rsidRDefault="0000567A" w:rsidP="00E90E17">
            <w:pPr>
              <w:pStyle w:val="DHHSbody"/>
              <w:spacing w:after="0" w:line="240" w:lineRule="auto"/>
              <w:rPr>
                <w:sz w:val="12"/>
              </w:rPr>
            </w:pPr>
          </w:p>
          <w:p w14:paraId="4067E8B1" w14:textId="77777777" w:rsidR="0000567A" w:rsidRDefault="0000567A" w:rsidP="00E90E17">
            <w:pPr>
              <w:pStyle w:val="DHHSbody"/>
              <w:spacing w:after="0"/>
            </w:pPr>
            <w:r>
              <w:t>O</w:t>
            </w:r>
            <w:r w:rsidRPr="00F05999">
              <w:t xml:space="preserve"> </w:t>
            </w:r>
            <w:r>
              <w:t xml:space="preserve">    </w:t>
            </w:r>
            <w:r w:rsidRPr="00F05999">
              <w:t xml:space="preserve">COPD, severe asthma, lung or heart </w:t>
            </w:r>
            <w:r>
              <w:t xml:space="preserve"> </w:t>
            </w:r>
          </w:p>
          <w:p w14:paraId="6D56A690" w14:textId="77777777" w:rsidR="0000567A" w:rsidRDefault="0000567A" w:rsidP="00E90E17">
            <w:pPr>
              <w:pStyle w:val="DHHSbody"/>
              <w:spacing w:after="0"/>
            </w:pPr>
            <w:r>
              <w:t xml:space="preserve">        </w:t>
            </w:r>
            <w:r w:rsidRPr="00F05999">
              <w:t>disease, diabetes, low immunity</w:t>
            </w:r>
          </w:p>
          <w:p w14:paraId="3040E178" w14:textId="77777777" w:rsidR="0000567A" w:rsidRPr="00BF2B5D" w:rsidRDefault="0000567A" w:rsidP="00E90E17">
            <w:pPr>
              <w:pStyle w:val="DHHSbody"/>
              <w:spacing w:after="0" w:line="240" w:lineRule="auto"/>
              <w:rPr>
                <w:sz w:val="12"/>
              </w:rPr>
            </w:pPr>
          </w:p>
          <w:p w14:paraId="44167583" w14:textId="77777777" w:rsidR="0000567A" w:rsidRDefault="0000567A" w:rsidP="00E90E17">
            <w:pPr>
              <w:pStyle w:val="DHHSbody"/>
              <w:spacing w:after="0" w:line="240" w:lineRule="auto"/>
              <w:rPr>
                <w:b/>
              </w:rPr>
            </w:pPr>
            <w:r>
              <w:t>O</w:t>
            </w:r>
            <w:r w:rsidRPr="00F05999">
              <w:t xml:space="preserve"> </w:t>
            </w:r>
            <w:r>
              <w:t xml:space="preserve">    </w:t>
            </w:r>
            <w:r w:rsidRPr="00F05999">
              <w:t>≥ 65 years</w:t>
            </w:r>
          </w:p>
        </w:tc>
        <w:tc>
          <w:tcPr>
            <w:tcW w:w="5387" w:type="dxa"/>
            <w:gridSpan w:val="3"/>
            <w:tcBorders>
              <w:bottom w:val="single" w:sz="4" w:space="0" w:color="auto"/>
            </w:tcBorders>
            <w:shd w:val="clear" w:color="auto" w:fill="auto"/>
          </w:tcPr>
          <w:p w14:paraId="2CA6EFEB" w14:textId="77777777" w:rsidR="0000567A" w:rsidRDefault="0000567A" w:rsidP="00E90E17">
            <w:pPr>
              <w:pStyle w:val="DHHSbody"/>
              <w:spacing w:after="0" w:line="240" w:lineRule="auto"/>
              <w:rPr>
                <w:b/>
              </w:rPr>
            </w:pPr>
            <w:r>
              <w:t xml:space="preserve">Injection site:         </w:t>
            </w:r>
            <w:r w:rsidRPr="0055572A">
              <w:t>O Right arm</w:t>
            </w:r>
            <w:r w:rsidRPr="0055572A">
              <w:tab/>
            </w:r>
            <w:r>
              <w:t xml:space="preserve">          </w:t>
            </w:r>
            <w:r w:rsidRPr="0055572A">
              <w:t>O Left arm</w:t>
            </w:r>
            <w:r>
              <w:rPr>
                <w:b/>
              </w:rPr>
              <w:t xml:space="preserve"> </w:t>
            </w:r>
          </w:p>
        </w:tc>
      </w:tr>
      <w:tr w:rsidR="0000567A" w14:paraId="060C27E2" w14:textId="77777777" w:rsidTr="00E90E17">
        <w:trPr>
          <w:trHeight w:val="566"/>
          <w:jc w:val="center"/>
        </w:trPr>
        <w:tc>
          <w:tcPr>
            <w:tcW w:w="4536" w:type="dxa"/>
            <w:gridSpan w:val="2"/>
            <w:vMerge/>
          </w:tcPr>
          <w:p w14:paraId="3970E180" w14:textId="77777777" w:rsidR="0000567A" w:rsidRPr="00F05999" w:rsidRDefault="0000567A" w:rsidP="00E90E17">
            <w:pPr>
              <w:pStyle w:val="DHHSbody"/>
            </w:pPr>
          </w:p>
        </w:tc>
        <w:tc>
          <w:tcPr>
            <w:tcW w:w="5387" w:type="dxa"/>
            <w:gridSpan w:val="3"/>
            <w:tcBorders>
              <w:bottom w:val="single" w:sz="4" w:space="0" w:color="auto"/>
            </w:tcBorders>
            <w:shd w:val="clear" w:color="auto" w:fill="auto"/>
          </w:tcPr>
          <w:p w14:paraId="3A87C7E3" w14:textId="77777777" w:rsidR="0000567A" w:rsidRDefault="0000567A" w:rsidP="00E90E17">
            <w:pPr>
              <w:pStyle w:val="DHHSbody"/>
              <w:spacing w:after="0" w:line="240" w:lineRule="auto"/>
            </w:pPr>
            <w:r>
              <w:t>Batch number:</w:t>
            </w:r>
          </w:p>
        </w:tc>
      </w:tr>
      <w:tr w:rsidR="0000567A" w14:paraId="17B06D5F" w14:textId="77777777" w:rsidTr="00E90E17">
        <w:trPr>
          <w:trHeight w:val="571"/>
          <w:jc w:val="center"/>
        </w:trPr>
        <w:tc>
          <w:tcPr>
            <w:tcW w:w="4536" w:type="dxa"/>
            <w:gridSpan w:val="2"/>
            <w:vMerge/>
          </w:tcPr>
          <w:p w14:paraId="1B62C978" w14:textId="77777777" w:rsidR="0000567A" w:rsidRPr="00F05999" w:rsidRDefault="0000567A" w:rsidP="00E90E17">
            <w:pPr>
              <w:pStyle w:val="DHHSbody"/>
            </w:pPr>
          </w:p>
        </w:tc>
        <w:tc>
          <w:tcPr>
            <w:tcW w:w="5387" w:type="dxa"/>
            <w:gridSpan w:val="3"/>
            <w:tcBorders>
              <w:bottom w:val="single" w:sz="4" w:space="0" w:color="auto"/>
            </w:tcBorders>
            <w:shd w:val="clear" w:color="auto" w:fill="auto"/>
          </w:tcPr>
          <w:p w14:paraId="37D7B532" w14:textId="77777777" w:rsidR="0000567A" w:rsidRDefault="0000567A" w:rsidP="00E90E17">
            <w:pPr>
              <w:pStyle w:val="DHHSbody"/>
              <w:spacing w:after="0" w:line="240" w:lineRule="auto"/>
            </w:pPr>
            <w:r>
              <w:t>Date the next vaccination is due (if applicable):</w:t>
            </w:r>
          </w:p>
          <w:p w14:paraId="694F0645" w14:textId="77777777" w:rsidR="0000567A" w:rsidRDefault="0000567A" w:rsidP="00E90E17">
            <w:pPr>
              <w:pStyle w:val="DHHSbody"/>
              <w:spacing w:after="0" w:line="240" w:lineRule="auto"/>
            </w:pPr>
          </w:p>
        </w:tc>
      </w:tr>
      <w:tr w:rsidR="0000567A" w14:paraId="7DC38051" w14:textId="77777777" w:rsidTr="00E90E17">
        <w:trPr>
          <w:trHeight w:val="977"/>
          <w:jc w:val="center"/>
        </w:trPr>
        <w:tc>
          <w:tcPr>
            <w:tcW w:w="4536" w:type="dxa"/>
            <w:gridSpan w:val="2"/>
            <w:vMerge/>
          </w:tcPr>
          <w:p w14:paraId="666082FE" w14:textId="77777777" w:rsidR="0000567A" w:rsidRDefault="0000567A" w:rsidP="00E90E17">
            <w:pPr>
              <w:pStyle w:val="DHHSbody"/>
              <w:spacing w:after="0" w:line="240" w:lineRule="auto"/>
              <w:rPr>
                <w:b/>
              </w:rPr>
            </w:pPr>
          </w:p>
        </w:tc>
        <w:tc>
          <w:tcPr>
            <w:tcW w:w="5387" w:type="dxa"/>
            <w:gridSpan w:val="3"/>
            <w:tcBorders>
              <w:bottom w:val="single" w:sz="4" w:space="0" w:color="auto"/>
            </w:tcBorders>
            <w:shd w:val="clear" w:color="auto" w:fill="auto"/>
          </w:tcPr>
          <w:p w14:paraId="1F8E2DEE" w14:textId="77777777" w:rsidR="0000567A" w:rsidRPr="0055572A" w:rsidRDefault="0000567A" w:rsidP="00E90E17">
            <w:pPr>
              <w:pStyle w:val="DHHSbody"/>
            </w:pPr>
            <w:r w:rsidRPr="0055572A">
              <w:t xml:space="preserve">Was the vaccine provided/supplied through the </w:t>
            </w:r>
            <w:r>
              <w:t>National Immunisation Program?</w:t>
            </w:r>
            <w:r w:rsidRPr="0055572A">
              <w:t xml:space="preserve"> </w:t>
            </w:r>
          </w:p>
          <w:p w14:paraId="2C84CD44" w14:textId="77777777" w:rsidR="0000567A" w:rsidRDefault="0000567A" w:rsidP="00E90E17">
            <w:pPr>
              <w:pStyle w:val="DHHSbody"/>
              <w:spacing w:after="0" w:line="240" w:lineRule="auto"/>
              <w:rPr>
                <w:b/>
              </w:rPr>
            </w:pPr>
            <w:r w:rsidRPr="0055572A">
              <w:t>O Yes</w:t>
            </w:r>
            <w:r w:rsidRPr="0055572A">
              <w:tab/>
              <w:t xml:space="preserve"> O No</w:t>
            </w:r>
            <w:r>
              <w:rPr>
                <w:b/>
              </w:rPr>
              <w:t xml:space="preserve"> </w:t>
            </w:r>
          </w:p>
        </w:tc>
      </w:tr>
      <w:tr w:rsidR="0000567A" w14:paraId="6B85CC77" w14:textId="77777777" w:rsidTr="00E90E17">
        <w:trPr>
          <w:jc w:val="center"/>
        </w:trPr>
        <w:tc>
          <w:tcPr>
            <w:tcW w:w="4536" w:type="dxa"/>
            <w:gridSpan w:val="2"/>
            <w:tcBorders>
              <w:bottom w:val="single" w:sz="4" w:space="0" w:color="auto"/>
            </w:tcBorders>
            <w:shd w:val="clear" w:color="auto" w:fill="C6D9F1" w:themeFill="text2" w:themeFillTint="33"/>
          </w:tcPr>
          <w:p w14:paraId="501EA2BA" w14:textId="77777777" w:rsidR="0000567A" w:rsidRDefault="0000567A" w:rsidP="00E90E17">
            <w:pPr>
              <w:pStyle w:val="DHHSbody"/>
              <w:spacing w:after="0" w:line="240" w:lineRule="auto"/>
              <w:rPr>
                <w:b/>
              </w:rPr>
            </w:pPr>
            <w:r>
              <w:rPr>
                <w:b/>
              </w:rPr>
              <w:t>Whooping cough vaccination history</w:t>
            </w:r>
          </w:p>
        </w:tc>
        <w:tc>
          <w:tcPr>
            <w:tcW w:w="5387" w:type="dxa"/>
            <w:gridSpan w:val="3"/>
            <w:tcBorders>
              <w:bottom w:val="single" w:sz="4" w:space="0" w:color="auto"/>
            </w:tcBorders>
            <w:shd w:val="clear" w:color="auto" w:fill="C6D9F1" w:themeFill="text2" w:themeFillTint="33"/>
          </w:tcPr>
          <w:p w14:paraId="4255AACA" w14:textId="77777777" w:rsidR="0000567A" w:rsidRDefault="0000567A" w:rsidP="00E90E17">
            <w:pPr>
              <w:pStyle w:val="DHHSbody"/>
              <w:spacing w:after="0" w:line="240" w:lineRule="auto"/>
              <w:rPr>
                <w:b/>
              </w:rPr>
            </w:pPr>
            <w:r>
              <w:rPr>
                <w:b/>
              </w:rPr>
              <w:t>Current whooping cough vaccine administration</w:t>
            </w:r>
          </w:p>
        </w:tc>
      </w:tr>
      <w:tr w:rsidR="0000567A" w14:paraId="74173DE4" w14:textId="77777777" w:rsidTr="00E90E17">
        <w:trPr>
          <w:trHeight w:val="543"/>
          <w:jc w:val="center"/>
        </w:trPr>
        <w:tc>
          <w:tcPr>
            <w:tcW w:w="4536" w:type="dxa"/>
            <w:gridSpan w:val="2"/>
            <w:vMerge w:val="restart"/>
            <w:shd w:val="clear" w:color="auto" w:fill="auto"/>
          </w:tcPr>
          <w:p w14:paraId="0701DD35" w14:textId="77777777" w:rsidR="0000567A" w:rsidRPr="00F05999" w:rsidRDefault="0000567A" w:rsidP="00E90E17">
            <w:pPr>
              <w:pStyle w:val="DHHSbody"/>
            </w:pPr>
            <w:r w:rsidRPr="00F05999">
              <w:t xml:space="preserve">When did the </w:t>
            </w:r>
            <w:r>
              <w:t>individual</w:t>
            </w:r>
            <w:r w:rsidRPr="00F05999">
              <w:t xml:space="preserve"> last receive a whooping cough vaccine? </w:t>
            </w:r>
          </w:p>
          <w:p w14:paraId="6D8FE3FD" w14:textId="77777777" w:rsidR="0000567A" w:rsidRDefault="0000567A" w:rsidP="00E90E17">
            <w:pPr>
              <w:pStyle w:val="DHHSbody"/>
              <w:rPr>
                <w:b/>
              </w:rPr>
            </w:pPr>
            <w:r w:rsidRPr="00F05999">
              <w:t>______________________________________</w:t>
            </w:r>
          </w:p>
        </w:tc>
        <w:tc>
          <w:tcPr>
            <w:tcW w:w="5387" w:type="dxa"/>
            <w:gridSpan w:val="3"/>
            <w:tcBorders>
              <w:bottom w:val="single" w:sz="4" w:space="0" w:color="auto"/>
            </w:tcBorders>
            <w:shd w:val="clear" w:color="auto" w:fill="auto"/>
          </w:tcPr>
          <w:p w14:paraId="442A416B" w14:textId="77777777" w:rsidR="0000567A" w:rsidRPr="0055572A" w:rsidRDefault="0000567A" w:rsidP="00E90E17">
            <w:pPr>
              <w:pStyle w:val="DHHSbody"/>
              <w:spacing w:after="0" w:line="240" w:lineRule="auto"/>
            </w:pPr>
            <w:r w:rsidRPr="0055572A">
              <w:t>Date of vaccination:</w:t>
            </w:r>
          </w:p>
          <w:p w14:paraId="241C7DEA" w14:textId="77777777" w:rsidR="0000567A" w:rsidRDefault="0000567A" w:rsidP="00E90E17">
            <w:pPr>
              <w:pStyle w:val="DHHSbody"/>
              <w:spacing w:after="0" w:line="240" w:lineRule="auto"/>
              <w:rPr>
                <w:b/>
              </w:rPr>
            </w:pPr>
          </w:p>
        </w:tc>
      </w:tr>
      <w:tr w:rsidR="0000567A" w14:paraId="55A97B4C" w14:textId="77777777" w:rsidTr="00E90E17">
        <w:trPr>
          <w:trHeight w:val="503"/>
          <w:jc w:val="center"/>
        </w:trPr>
        <w:tc>
          <w:tcPr>
            <w:tcW w:w="4536" w:type="dxa"/>
            <w:gridSpan w:val="2"/>
            <w:vMerge/>
          </w:tcPr>
          <w:p w14:paraId="3AAE4366" w14:textId="77777777" w:rsidR="0000567A" w:rsidRPr="00F05999" w:rsidRDefault="0000567A" w:rsidP="00E90E17">
            <w:pPr>
              <w:pStyle w:val="DHHSbody"/>
            </w:pPr>
          </w:p>
        </w:tc>
        <w:tc>
          <w:tcPr>
            <w:tcW w:w="5387" w:type="dxa"/>
            <w:gridSpan w:val="3"/>
            <w:tcBorders>
              <w:bottom w:val="single" w:sz="4" w:space="0" w:color="auto"/>
            </w:tcBorders>
            <w:shd w:val="clear" w:color="auto" w:fill="auto"/>
          </w:tcPr>
          <w:p w14:paraId="4A5C655D" w14:textId="77777777" w:rsidR="0000567A" w:rsidRPr="0055572A" w:rsidRDefault="0000567A" w:rsidP="00E90E17">
            <w:pPr>
              <w:pStyle w:val="DHHSbody"/>
              <w:spacing w:after="0" w:line="240" w:lineRule="auto"/>
            </w:pPr>
            <w:r>
              <w:t>Time:</w:t>
            </w:r>
          </w:p>
        </w:tc>
      </w:tr>
      <w:tr w:rsidR="0000567A" w14:paraId="0F6CECAF" w14:textId="77777777" w:rsidTr="00E90E17">
        <w:trPr>
          <w:trHeight w:val="557"/>
          <w:jc w:val="center"/>
        </w:trPr>
        <w:tc>
          <w:tcPr>
            <w:tcW w:w="4536" w:type="dxa"/>
            <w:gridSpan w:val="2"/>
            <w:vMerge w:val="restart"/>
            <w:shd w:val="clear" w:color="auto" w:fill="auto"/>
          </w:tcPr>
          <w:p w14:paraId="61EBFCA2" w14:textId="77777777" w:rsidR="0000567A" w:rsidRPr="00F05999" w:rsidRDefault="0000567A" w:rsidP="00E90E17">
            <w:pPr>
              <w:pStyle w:val="DHHSbody"/>
            </w:pPr>
            <w:r w:rsidRPr="00F05999">
              <w:t xml:space="preserve">Does the </w:t>
            </w:r>
            <w:r>
              <w:t>individual</w:t>
            </w:r>
            <w:r w:rsidRPr="00F05999">
              <w:t xml:space="preserve"> belong to any of the below categories? </w:t>
            </w:r>
          </w:p>
          <w:p w14:paraId="3547AD84" w14:textId="77777777" w:rsidR="0000567A" w:rsidRDefault="0000567A" w:rsidP="00E90E17">
            <w:pPr>
              <w:pStyle w:val="DHHSbody"/>
              <w:tabs>
                <w:tab w:val="left" w:pos="456"/>
              </w:tabs>
              <w:spacing w:after="0" w:line="20" w:lineRule="atLeast"/>
            </w:pPr>
            <w:r w:rsidRPr="00F05999">
              <w:t xml:space="preserve">O </w:t>
            </w:r>
            <w:r>
              <w:t xml:space="preserve">    Second</w:t>
            </w:r>
            <w:r w:rsidRPr="00F05999">
              <w:t xml:space="preserve"> trimester of pre</w:t>
            </w:r>
            <w:r>
              <w:t xml:space="preserve">gnancy from 20 </w:t>
            </w:r>
          </w:p>
          <w:p w14:paraId="19D8728D" w14:textId="77777777" w:rsidR="0000567A" w:rsidRDefault="0000567A" w:rsidP="00E90E17">
            <w:pPr>
              <w:pStyle w:val="DHHSbody"/>
              <w:tabs>
                <w:tab w:val="left" w:pos="456"/>
              </w:tabs>
              <w:spacing w:after="0" w:line="20" w:lineRule="atLeast"/>
            </w:pPr>
            <w:r>
              <w:t xml:space="preserve">        weeks gestation.</w:t>
            </w:r>
          </w:p>
          <w:p w14:paraId="1FAF5DA5" w14:textId="77777777" w:rsidR="0000567A" w:rsidRPr="00F05999" w:rsidRDefault="0000567A" w:rsidP="00E90E17">
            <w:pPr>
              <w:pStyle w:val="DHHSbody"/>
              <w:tabs>
                <w:tab w:val="left" w:pos="456"/>
              </w:tabs>
              <w:spacing w:after="0" w:line="20" w:lineRule="atLeast"/>
            </w:pPr>
          </w:p>
          <w:p w14:paraId="25A8554A" w14:textId="77777777" w:rsidR="0000567A" w:rsidRDefault="0000567A" w:rsidP="00E90E17">
            <w:pPr>
              <w:pStyle w:val="DHHSbody"/>
              <w:tabs>
                <w:tab w:val="left" w:pos="456"/>
              </w:tabs>
              <w:spacing w:after="0" w:line="240" w:lineRule="auto"/>
            </w:pPr>
            <w:r w:rsidRPr="00F05999">
              <w:t xml:space="preserve">O </w:t>
            </w:r>
            <w:r>
              <w:t xml:space="preserve">    </w:t>
            </w:r>
            <w:r w:rsidRPr="00F05999">
              <w:t>Partners of women ≥ 2</w:t>
            </w:r>
            <w:r>
              <w:t>8</w:t>
            </w:r>
            <w:r w:rsidRPr="00F05999">
              <w:t xml:space="preserve"> week pregnant and </w:t>
            </w:r>
            <w:r>
              <w:t xml:space="preserve">   </w:t>
            </w:r>
          </w:p>
          <w:p w14:paraId="45DCC343" w14:textId="77777777" w:rsidR="0000567A" w:rsidRDefault="0000567A" w:rsidP="00E90E17">
            <w:pPr>
              <w:pStyle w:val="DHHSbody"/>
              <w:tabs>
                <w:tab w:val="left" w:pos="456"/>
              </w:tabs>
              <w:spacing w:after="0" w:line="240" w:lineRule="auto"/>
            </w:pPr>
            <w:r>
              <w:t xml:space="preserve">        </w:t>
            </w:r>
            <w:r w:rsidRPr="00F05999">
              <w:t>who have not had a pertussi</w:t>
            </w:r>
            <w:r>
              <w:t xml:space="preserve">s booster in the </w:t>
            </w:r>
          </w:p>
          <w:p w14:paraId="413BB0D7" w14:textId="77777777" w:rsidR="0000567A" w:rsidRDefault="0000567A" w:rsidP="00E90E17">
            <w:pPr>
              <w:pStyle w:val="DHHSbody"/>
              <w:tabs>
                <w:tab w:val="left" w:pos="456"/>
              </w:tabs>
              <w:spacing w:after="0" w:line="240" w:lineRule="auto"/>
            </w:pPr>
            <w:r>
              <w:t xml:space="preserve">        past 10 years.</w:t>
            </w:r>
          </w:p>
          <w:p w14:paraId="29FBF73B" w14:textId="77777777" w:rsidR="0000567A" w:rsidRPr="00F05999" w:rsidRDefault="0000567A" w:rsidP="00E90E17">
            <w:pPr>
              <w:pStyle w:val="DHHSbody"/>
              <w:tabs>
                <w:tab w:val="left" w:pos="456"/>
              </w:tabs>
              <w:spacing w:after="0" w:line="240" w:lineRule="auto"/>
            </w:pPr>
          </w:p>
          <w:p w14:paraId="42486514" w14:textId="77777777" w:rsidR="0000567A" w:rsidRDefault="0000567A" w:rsidP="00E90E17">
            <w:pPr>
              <w:pStyle w:val="DHHSbody"/>
              <w:tabs>
                <w:tab w:val="left" w:pos="456"/>
              </w:tabs>
              <w:spacing w:after="0" w:line="0" w:lineRule="atLeast"/>
            </w:pPr>
            <w:r>
              <w:t xml:space="preserve">O     </w:t>
            </w:r>
            <w:r w:rsidRPr="00F05999">
              <w:t>Parents</w:t>
            </w:r>
            <w:r>
              <w:t xml:space="preserve"> or guardians of babies under 6</w:t>
            </w:r>
          </w:p>
          <w:p w14:paraId="6E5A9784" w14:textId="77777777" w:rsidR="0000567A" w:rsidRDefault="0000567A" w:rsidP="00E90E17">
            <w:pPr>
              <w:pStyle w:val="DHHSbody"/>
              <w:tabs>
                <w:tab w:val="left" w:pos="456"/>
              </w:tabs>
              <w:spacing w:after="0" w:line="0" w:lineRule="atLeast"/>
            </w:pPr>
            <w:r>
              <w:t xml:space="preserve">        </w:t>
            </w:r>
            <w:r w:rsidRPr="00F05999">
              <w:t xml:space="preserve">months and who have not received a </w:t>
            </w:r>
            <w:r>
              <w:t xml:space="preserve">    </w:t>
            </w:r>
          </w:p>
          <w:p w14:paraId="24738855" w14:textId="77777777" w:rsidR="0000567A" w:rsidRPr="00BE36C9" w:rsidRDefault="0000567A" w:rsidP="00E90E17">
            <w:pPr>
              <w:pStyle w:val="DHHSbody"/>
              <w:tabs>
                <w:tab w:val="left" w:pos="456"/>
              </w:tabs>
              <w:spacing w:after="0" w:line="0" w:lineRule="atLeast"/>
            </w:pPr>
            <w:r>
              <w:t xml:space="preserve">        </w:t>
            </w:r>
            <w:r w:rsidRPr="00F05999">
              <w:t>pertussis booster in the past 10 years.</w:t>
            </w:r>
          </w:p>
        </w:tc>
        <w:tc>
          <w:tcPr>
            <w:tcW w:w="5387" w:type="dxa"/>
            <w:gridSpan w:val="3"/>
            <w:tcBorders>
              <w:bottom w:val="single" w:sz="4" w:space="0" w:color="auto"/>
            </w:tcBorders>
            <w:shd w:val="clear" w:color="auto" w:fill="auto"/>
          </w:tcPr>
          <w:p w14:paraId="7F41F593" w14:textId="77777777" w:rsidR="0000567A" w:rsidRPr="0055572A" w:rsidRDefault="0000567A" w:rsidP="00E90E17">
            <w:pPr>
              <w:pStyle w:val="DHHSbody"/>
              <w:spacing w:after="0" w:line="240" w:lineRule="auto"/>
            </w:pPr>
            <w:r>
              <w:t>Name of vaccine (including Brand):</w:t>
            </w:r>
          </w:p>
          <w:p w14:paraId="2076FA4C" w14:textId="77777777" w:rsidR="0000567A" w:rsidRDefault="0000567A" w:rsidP="00E90E17">
            <w:pPr>
              <w:pStyle w:val="DHHSbody"/>
              <w:spacing w:after="0" w:line="240" w:lineRule="auto"/>
              <w:rPr>
                <w:b/>
              </w:rPr>
            </w:pPr>
          </w:p>
        </w:tc>
      </w:tr>
      <w:tr w:rsidR="0000567A" w14:paraId="7CD802C2" w14:textId="77777777" w:rsidTr="00E90E17">
        <w:trPr>
          <w:trHeight w:val="599"/>
          <w:jc w:val="center"/>
        </w:trPr>
        <w:tc>
          <w:tcPr>
            <w:tcW w:w="4536" w:type="dxa"/>
            <w:gridSpan w:val="2"/>
            <w:vMerge/>
          </w:tcPr>
          <w:p w14:paraId="60C0BC74" w14:textId="77777777" w:rsidR="0000567A" w:rsidRPr="00F05999" w:rsidRDefault="0000567A" w:rsidP="00E90E17">
            <w:pPr>
              <w:pStyle w:val="DHHSbody"/>
            </w:pPr>
          </w:p>
        </w:tc>
        <w:tc>
          <w:tcPr>
            <w:tcW w:w="5387" w:type="dxa"/>
            <w:gridSpan w:val="3"/>
            <w:tcBorders>
              <w:bottom w:val="single" w:sz="4" w:space="0" w:color="auto"/>
            </w:tcBorders>
            <w:shd w:val="clear" w:color="auto" w:fill="auto"/>
          </w:tcPr>
          <w:p w14:paraId="5D0AA7E6" w14:textId="77777777" w:rsidR="0000567A" w:rsidRDefault="0000567A" w:rsidP="00E90E17">
            <w:pPr>
              <w:pStyle w:val="DHHSbody"/>
              <w:spacing w:after="0" w:line="240" w:lineRule="auto"/>
            </w:pPr>
            <w:r>
              <w:t>Dose:</w:t>
            </w:r>
          </w:p>
        </w:tc>
      </w:tr>
      <w:tr w:rsidR="0000567A" w14:paraId="5F2C92AD" w14:textId="77777777" w:rsidTr="00E90E17">
        <w:trPr>
          <w:trHeight w:val="536"/>
          <w:jc w:val="center"/>
        </w:trPr>
        <w:tc>
          <w:tcPr>
            <w:tcW w:w="4536" w:type="dxa"/>
            <w:gridSpan w:val="2"/>
            <w:vMerge/>
          </w:tcPr>
          <w:p w14:paraId="05EED560" w14:textId="77777777" w:rsidR="0000567A" w:rsidRPr="00F05999" w:rsidRDefault="0000567A" w:rsidP="00E90E17">
            <w:pPr>
              <w:pStyle w:val="DHHSbody"/>
            </w:pPr>
          </w:p>
        </w:tc>
        <w:tc>
          <w:tcPr>
            <w:tcW w:w="5387" w:type="dxa"/>
            <w:gridSpan w:val="3"/>
            <w:tcBorders>
              <w:bottom w:val="single" w:sz="4" w:space="0" w:color="auto"/>
            </w:tcBorders>
            <w:shd w:val="clear" w:color="auto" w:fill="auto"/>
          </w:tcPr>
          <w:p w14:paraId="367C71F5" w14:textId="77777777" w:rsidR="0000567A" w:rsidRDefault="0000567A" w:rsidP="00E90E17">
            <w:pPr>
              <w:pStyle w:val="DHHSbody"/>
              <w:spacing w:after="0" w:line="240" w:lineRule="auto"/>
            </w:pPr>
            <w:r>
              <w:t>Batch number:</w:t>
            </w:r>
          </w:p>
        </w:tc>
      </w:tr>
      <w:tr w:rsidR="0000567A" w14:paraId="5AFA629B" w14:textId="77777777" w:rsidTr="00E90E17">
        <w:trPr>
          <w:trHeight w:val="545"/>
          <w:jc w:val="center"/>
        </w:trPr>
        <w:tc>
          <w:tcPr>
            <w:tcW w:w="4536" w:type="dxa"/>
            <w:gridSpan w:val="2"/>
            <w:vMerge/>
          </w:tcPr>
          <w:p w14:paraId="4C03EC69" w14:textId="77777777" w:rsidR="0000567A" w:rsidRPr="00F05999" w:rsidRDefault="0000567A" w:rsidP="00E90E17">
            <w:pPr>
              <w:pStyle w:val="DHHSbody"/>
            </w:pPr>
          </w:p>
        </w:tc>
        <w:tc>
          <w:tcPr>
            <w:tcW w:w="5387" w:type="dxa"/>
            <w:gridSpan w:val="3"/>
            <w:tcBorders>
              <w:bottom w:val="single" w:sz="4" w:space="0" w:color="auto"/>
            </w:tcBorders>
            <w:shd w:val="clear" w:color="auto" w:fill="auto"/>
          </w:tcPr>
          <w:p w14:paraId="4D9151C2" w14:textId="77777777" w:rsidR="0000567A" w:rsidRDefault="0000567A" w:rsidP="00E90E17">
            <w:pPr>
              <w:pStyle w:val="DHHSbody"/>
              <w:spacing w:after="0" w:line="240" w:lineRule="auto"/>
            </w:pPr>
            <w:r w:rsidRPr="00F05999">
              <w:t>Injection site:</w:t>
            </w:r>
            <w:r w:rsidRPr="00F05999">
              <w:tab/>
              <w:t>O Right arm</w:t>
            </w:r>
            <w:r w:rsidRPr="00F05999">
              <w:tab/>
              <w:t>O Left arm</w:t>
            </w:r>
          </w:p>
        </w:tc>
      </w:tr>
      <w:tr w:rsidR="0000567A" w14:paraId="35921B53" w14:textId="77777777" w:rsidTr="00E90E17">
        <w:trPr>
          <w:trHeight w:val="567"/>
          <w:jc w:val="center"/>
        </w:trPr>
        <w:tc>
          <w:tcPr>
            <w:tcW w:w="4536" w:type="dxa"/>
            <w:gridSpan w:val="2"/>
            <w:vMerge/>
          </w:tcPr>
          <w:p w14:paraId="52A5BA0F" w14:textId="77777777" w:rsidR="0000567A" w:rsidRPr="00F05999" w:rsidRDefault="0000567A" w:rsidP="00E90E17">
            <w:pPr>
              <w:pStyle w:val="DHHSbody"/>
            </w:pPr>
          </w:p>
        </w:tc>
        <w:tc>
          <w:tcPr>
            <w:tcW w:w="5387" w:type="dxa"/>
            <w:gridSpan w:val="3"/>
            <w:tcBorders>
              <w:bottom w:val="single" w:sz="4" w:space="0" w:color="auto"/>
            </w:tcBorders>
            <w:shd w:val="clear" w:color="auto" w:fill="auto"/>
          </w:tcPr>
          <w:p w14:paraId="3ADFC4EA" w14:textId="77777777" w:rsidR="0000567A" w:rsidRDefault="0000567A" w:rsidP="00E90E17">
            <w:pPr>
              <w:pStyle w:val="DHHSbody"/>
              <w:spacing w:after="0" w:line="240" w:lineRule="auto"/>
            </w:pPr>
            <w:r w:rsidRPr="00F05999">
              <w:t>Date the next vaccination is due (if applicable):</w:t>
            </w:r>
          </w:p>
        </w:tc>
      </w:tr>
      <w:tr w:rsidR="0000567A" w14:paraId="0F214285" w14:textId="77777777" w:rsidTr="00E90E17">
        <w:trPr>
          <w:trHeight w:val="1236"/>
          <w:jc w:val="center"/>
        </w:trPr>
        <w:tc>
          <w:tcPr>
            <w:tcW w:w="4536" w:type="dxa"/>
            <w:gridSpan w:val="2"/>
            <w:vMerge/>
          </w:tcPr>
          <w:p w14:paraId="412F2295" w14:textId="77777777" w:rsidR="0000567A" w:rsidRPr="00F05999" w:rsidRDefault="0000567A" w:rsidP="00E90E17">
            <w:pPr>
              <w:pStyle w:val="DHHSbody"/>
            </w:pPr>
          </w:p>
        </w:tc>
        <w:tc>
          <w:tcPr>
            <w:tcW w:w="5387" w:type="dxa"/>
            <w:gridSpan w:val="3"/>
            <w:tcBorders>
              <w:bottom w:val="single" w:sz="4" w:space="0" w:color="auto"/>
            </w:tcBorders>
            <w:shd w:val="clear" w:color="auto" w:fill="auto"/>
          </w:tcPr>
          <w:p w14:paraId="484E8964" w14:textId="77777777" w:rsidR="0000567A" w:rsidRDefault="0000567A" w:rsidP="00E90E17">
            <w:pPr>
              <w:pStyle w:val="DHHSbody"/>
            </w:pPr>
            <w:r>
              <w:t xml:space="preserve">Was the vaccine provided/supplied through the Victorian Government’s Partner Whooping Cough Vaccine Program? </w:t>
            </w:r>
          </w:p>
          <w:p w14:paraId="07F9A450" w14:textId="77777777" w:rsidR="0000567A" w:rsidRDefault="0000567A" w:rsidP="00E90E17">
            <w:pPr>
              <w:pStyle w:val="DHHSbody"/>
              <w:spacing w:after="0" w:line="240" w:lineRule="auto"/>
            </w:pPr>
            <w:r>
              <w:t>O Yes</w:t>
            </w:r>
            <w:r>
              <w:tab/>
              <w:t xml:space="preserve"> O No</w:t>
            </w:r>
          </w:p>
        </w:tc>
      </w:tr>
      <w:tr w:rsidR="0000567A" w14:paraId="4A839229" w14:textId="77777777" w:rsidTr="00E90E17">
        <w:trPr>
          <w:jc w:val="center"/>
        </w:trPr>
        <w:tc>
          <w:tcPr>
            <w:tcW w:w="9923" w:type="dxa"/>
            <w:gridSpan w:val="5"/>
            <w:tcBorders>
              <w:bottom w:val="single" w:sz="4" w:space="0" w:color="auto"/>
            </w:tcBorders>
            <w:shd w:val="clear" w:color="auto" w:fill="C6D9F1" w:themeFill="text2" w:themeFillTint="33"/>
          </w:tcPr>
          <w:p w14:paraId="0A01974D" w14:textId="77777777" w:rsidR="0000567A" w:rsidRPr="00D2612A" w:rsidRDefault="0000567A" w:rsidP="00E90E17">
            <w:pPr>
              <w:pStyle w:val="DHHSbody"/>
              <w:spacing w:before="240" w:after="0" w:line="240" w:lineRule="auto"/>
              <w:jc w:val="center"/>
              <w:rPr>
                <w:b/>
                <w:sz w:val="28"/>
                <w:szCs w:val="28"/>
              </w:rPr>
            </w:pPr>
            <w:r w:rsidRPr="00D2612A">
              <w:rPr>
                <w:b/>
                <w:sz w:val="28"/>
                <w:szCs w:val="28"/>
              </w:rPr>
              <w:t>Turn page</w:t>
            </w:r>
            <w:r>
              <w:rPr>
                <w:b/>
                <w:sz w:val="28"/>
                <w:szCs w:val="28"/>
              </w:rPr>
              <w:t xml:space="preserve"> over</w:t>
            </w:r>
          </w:p>
          <w:p w14:paraId="7A16142D" w14:textId="77777777" w:rsidR="0000567A" w:rsidRDefault="0000567A" w:rsidP="00E90E17">
            <w:pPr>
              <w:pStyle w:val="DHHSbody"/>
              <w:spacing w:after="0" w:line="240" w:lineRule="auto"/>
              <w:jc w:val="center"/>
              <w:rPr>
                <w:b/>
                <w:i/>
              </w:rPr>
            </w:pPr>
            <w:r w:rsidRPr="00D933CD">
              <w:rPr>
                <w:b/>
                <w:i/>
              </w:rPr>
              <w:lastRenderedPageBreak/>
              <w:t xml:space="preserve">Please fill in all details on </w:t>
            </w:r>
            <w:r>
              <w:rPr>
                <w:b/>
                <w:i/>
              </w:rPr>
              <w:t>all</w:t>
            </w:r>
            <w:r w:rsidRPr="00D933CD">
              <w:rPr>
                <w:b/>
                <w:i/>
              </w:rPr>
              <w:t xml:space="preserve"> pages and keep in </w:t>
            </w:r>
            <w:r>
              <w:rPr>
                <w:b/>
                <w:i/>
              </w:rPr>
              <w:t xml:space="preserve">the </w:t>
            </w:r>
            <w:r w:rsidRPr="00D933CD">
              <w:rPr>
                <w:b/>
                <w:i/>
              </w:rPr>
              <w:t>ph</w:t>
            </w:r>
            <w:r>
              <w:rPr>
                <w:b/>
                <w:i/>
              </w:rPr>
              <w:t>armacy as an immunisation record</w:t>
            </w:r>
          </w:p>
          <w:p w14:paraId="3C10ECD2" w14:textId="77777777" w:rsidR="0000567A" w:rsidRDefault="0000567A" w:rsidP="00E90E17">
            <w:pPr>
              <w:pStyle w:val="DHHSbody"/>
              <w:spacing w:after="0" w:line="240" w:lineRule="auto"/>
              <w:rPr>
                <w:b/>
                <w:i/>
              </w:rPr>
            </w:pPr>
          </w:p>
          <w:p w14:paraId="705A1279" w14:textId="77777777" w:rsidR="0000567A" w:rsidRDefault="0000567A" w:rsidP="00E90E17">
            <w:pPr>
              <w:pStyle w:val="DHHSbody"/>
              <w:spacing w:after="0" w:line="240" w:lineRule="auto"/>
              <w:rPr>
                <w:b/>
              </w:rPr>
            </w:pPr>
          </w:p>
        </w:tc>
      </w:tr>
      <w:tr w:rsidR="0000567A" w14:paraId="0299EA0C" w14:textId="77777777" w:rsidTr="00E90E17">
        <w:trPr>
          <w:jc w:val="center"/>
        </w:trPr>
        <w:tc>
          <w:tcPr>
            <w:tcW w:w="4536" w:type="dxa"/>
            <w:gridSpan w:val="2"/>
            <w:tcBorders>
              <w:bottom w:val="single" w:sz="4" w:space="0" w:color="auto"/>
            </w:tcBorders>
            <w:shd w:val="clear" w:color="auto" w:fill="C6D9F1" w:themeFill="text2" w:themeFillTint="33"/>
          </w:tcPr>
          <w:p w14:paraId="348AFF72" w14:textId="77777777" w:rsidR="0000567A" w:rsidRDefault="0000567A" w:rsidP="00E90E17">
            <w:pPr>
              <w:pStyle w:val="DHHSbody"/>
              <w:spacing w:after="0" w:line="240" w:lineRule="auto"/>
              <w:rPr>
                <w:b/>
              </w:rPr>
            </w:pPr>
            <w:r>
              <w:rPr>
                <w:b/>
              </w:rPr>
              <w:lastRenderedPageBreak/>
              <w:t>Measles, mumps and rubella vaccination history</w:t>
            </w:r>
          </w:p>
        </w:tc>
        <w:tc>
          <w:tcPr>
            <w:tcW w:w="5387" w:type="dxa"/>
            <w:gridSpan w:val="3"/>
            <w:tcBorders>
              <w:bottom w:val="single" w:sz="4" w:space="0" w:color="auto"/>
            </w:tcBorders>
            <w:shd w:val="clear" w:color="auto" w:fill="C6D9F1" w:themeFill="text2" w:themeFillTint="33"/>
          </w:tcPr>
          <w:p w14:paraId="53767601" w14:textId="77777777" w:rsidR="0000567A" w:rsidRDefault="0000567A" w:rsidP="00E90E17">
            <w:pPr>
              <w:pStyle w:val="DHHSbody"/>
              <w:spacing w:after="0" w:line="240" w:lineRule="auto"/>
              <w:rPr>
                <w:b/>
              </w:rPr>
            </w:pPr>
            <w:r>
              <w:rPr>
                <w:b/>
              </w:rPr>
              <w:t>Current measles, mumps and rubella vaccination history</w:t>
            </w:r>
          </w:p>
        </w:tc>
      </w:tr>
      <w:tr w:rsidR="0000567A" w14:paraId="039107C1" w14:textId="77777777" w:rsidTr="00E90E17">
        <w:trPr>
          <w:trHeight w:val="640"/>
          <w:jc w:val="center"/>
        </w:trPr>
        <w:tc>
          <w:tcPr>
            <w:tcW w:w="4536" w:type="dxa"/>
            <w:gridSpan w:val="2"/>
            <w:vMerge w:val="restart"/>
            <w:shd w:val="clear" w:color="auto" w:fill="auto"/>
          </w:tcPr>
          <w:p w14:paraId="65B46E21" w14:textId="77777777" w:rsidR="0000567A" w:rsidRDefault="0000567A" w:rsidP="00E90E17">
            <w:pPr>
              <w:pStyle w:val="DHHSbody"/>
              <w:spacing w:after="0" w:line="240" w:lineRule="auto"/>
            </w:pPr>
            <w:r w:rsidRPr="00903EA8">
              <w:t xml:space="preserve">When did the </w:t>
            </w:r>
            <w:r>
              <w:t>individual last receive a measles-mumps-rubella vaccine?</w:t>
            </w:r>
          </w:p>
          <w:p w14:paraId="55F1C26E" w14:textId="77777777" w:rsidR="0000567A" w:rsidRPr="00F4598B" w:rsidRDefault="0000567A" w:rsidP="00E90E17">
            <w:pPr>
              <w:pStyle w:val="DHHSbody"/>
              <w:spacing w:after="0" w:line="240" w:lineRule="auto"/>
            </w:pPr>
            <w:r>
              <w:t>______________________________________</w:t>
            </w:r>
          </w:p>
        </w:tc>
        <w:tc>
          <w:tcPr>
            <w:tcW w:w="5387" w:type="dxa"/>
            <w:gridSpan w:val="3"/>
            <w:tcBorders>
              <w:bottom w:val="single" w:sz="4" w:space="0" w:color="auto"/>
            </w:tcBorders>
            <w:shd w:val="clear" w:color="auto" w:fill="auto"/>
          </w:tcPr>
          <w:p w14:paraId="36BCC9A8" w14:textId="77777777" w:rsidR="0000567A" w:rsidRPr="00F4598B" w:rsidRDefault="0000567A" w:rsidP="00E90E17">
            <w:pPr>
              <w:pStyle w:val="DHHSbody"/>
              <w:spacing w:after="0" w:line="240" w:lineRule="auto"/>
            </w:pPr>
            <w:r>
              <w:t>Date of vaccination:</w:t>
            </w:r>
          </w:p>
        </w:tc>
      </w:tr>
      <w:tr w:rsidR="0000567A" w14:paraId="40B073F4" w14:textId="77777777" w:rsidTr="00E90E17">
        <w:trPr>
          <w:trHeight w:val="419"/>
          <w:jc w:val="center"/>
        </w:trPr>
        <w:tc>
          <w:tcPr>
            <w:tcW w:w="4536" w:type="dxa"/>
            <w:gridSpan w:val="2"/>
            <w:vMerge/>
          </w:tcPr>
          <w:p w14:paraId="6DE322CB" w14:textId="77777777" w:rsidR="0000567A" w:rsidRPr="00F4598B" w:rsidRDefault="0000567A" w:rsidP="00E90E17">
            <w:pPr>
              <w:pStyle w:val="DHHSbody"/>
              <w:spacing w:after="0" w:line="240" w:lineRule="auto"/>
            </w:pPr>
          </w:p>
        </w:tc>
        <w:tc>
          <w:tcPr>
            <w:tcW w:w="5387" w:type="dxa"/>
            <w:gridSpan w:val="3"/>
            <w:tcBorders>
              <w:bottom w:val="single" w:sz="4" w:space="0" w:color="auto"/>
            </w:tcBorders>
            <w:shd w:val="clear" w:color="auto" w:fill="auto"/>
          </w:tcPr>
          <w:p w14:paraId="3DBAC1FA" w14:textId="77777777" w:rsidR="0000567A" w:rsidRDefault="0000567A" w:rsidP="00E90E17">
            <w:pPr>
              <w:pStyle w:val="DHHSbody"/>
              <w:spacing w:after="0" w:line="240" w:lineRule="auto"/>
            </w:pPr>
            <w:r>
              <w:t>Time:</w:t>
            </w:r>
          </w:p>
        </w:tc>
      </w:tr>
      <w:tr w:rsidR="0000567A" w14:paraId="581EF9BC" w14:textId="77777777" w:rsidTr="00E90E17">
        <w:trPr>
          <w:trHeight w:val="558"/>
          <w:jc w:val="center"/>
        </w:trPr>
        <w:tc>
          <w:tcPr>
            <w:tcW w:w="4536" w:type="dxa"/>
            <w:gridSpan w:val="2"/>
            <w:vMerge w:val="restart"/>
            <w:shd w:val="clear" w:color="auto" w:fill="auto"/>
          </w:tcPr>
          <w:p w14:paraId="4C5D3334" w14:textId="77777777" w:rsidR="0000567A" w:rsidRDefault="0000567A" w:rsidP="00E90E17">
            <w:pPr>
              <w:pStyle w:val="DHHSbody"/>
              <w:spacing w:after="0" w:line="240" w:lineRule="auto"/>
            </w:pPr>
            <w:r>
              <w:t>Does the individual belong to any of the below categories?</w:t>
            </w:r>
          </w:p>
          <w:p w14:paraId="2E822A62" w14:textId="77777777" w:rsidR="0000567A" w:rsidRDefault="0000567A" w:rsidP="00E90E17">
            <w:pPr>
              <w:pStyle w:val="DHHSbody"/>
              <w:spacing w:after="0" w:line="0" w:lineRule="atLeast"/>
            </w:pPr>
            <w:r>
              <w:br/>
            </w:r>
            <w:r w:rsidRPr="00B24D26">
              <w:t>O</w:t>
            </w:r>
            <w:r>
              <w:t xml:space="preserve">     Individuals aged 15 to 19 years requiring </w:t>
            </w:r>
            <w:r>
              <w:br/>
              <w:t xml:space="preserve">        catch-up</w:t>
            </w:r>
          </w:p>
          <w:p w14:paraId="52A0B8EF" w14:textId="77777777" w:rsidR="0000567A" w:rsidRDefault="0000567A" w:rsidP="00E90E17">
            <w:pPr>
              <w:pStyle w:val="DHHSbody"/>
              <w:spacing w:after="0" w:line="0" w:lineRule="atLeast"/>
            </w:pPr>
            <w:r w:rsidRPr="00B24D26">
              <w:t>O</w:t>
            </w:r>
            <w:r>
              <w:t xml:space="preserve">     Refugees and all humanitarian entrants</w:t>
            </w:r>
          </w:p>
          <w:p w14:paraId="7AE37FAA" w14:textId="77777777" w:rsidR="0000567A" w:rsidRDefault="0000567A" w:rsidP="00E90E17">
            <w:pPr>
              <w:pStyle w:val="DHHSbody"/>
              <w:spacing w:after="0" w:line="0" w:lineRule="atLeast"/>
            </w:pPr>
            <w:r>
              <w:t xml:space="preserve">        aged 15 years and over</w:t>
            </w:r>
          </w:p>
          <w:p w14:paraId="04A58A9B" w14:textId="77777777" w:rsidR="0000567A" w:rsidRDefault="0000567A" w:rsidP="00E90E17">
            <w:pPr>
              <w:pStyle w:val="DHHSbody"/>
              <w:spacing w:after="0" w:line="240" w:lineRule="auto"/>
            </w:pPr>
          </w:p>
          <w:p w14:paraId="5DC31ADF" w14:textId="77777777" w:rsidR="0000567A" w:rsidRDefault="0000567A" w:rsidP="00E90E17">
            <w:pPr>
              <w:pStyle w:val="DHHSbody"/>
              <w:spacing w:after="0" w:line="0" w:lineRule="atLeast"/>
            </w:pPr>
            <w:r w:rsidRPr="00B24D26">
              <w:t>O</w:t>
            </w:r>
            <w:r>
              <w:t xml:space="preserve">     Born during or since 1966</w:t>
            </w:r>
          </w:p>
          <w:p w14:paraId="20EAD08E" w14:textId="77777777" w:rsidR="0000567A" w:rsidRDefault="0000567A" w:rsidP="00E90E17">
            <w:pPr>
              <w:pStyle w:val="DHHSbody"/>
              <w:spacing w:after="0" w:line="0" w:lineRule="atLeast"/>
            </w:pPr>
            <w:r>
              <w:br/>
            </w:r>
            <w:r w:rsidRPr="00B24D26">
              <w:t>O</w:t>
            </w:r>
            <w:r>
              <w:t xml:space="preserve">     Women planning pregnancy or post-partum </w:t>
            </w:r>
          </w:p>
          <w:p w14:paraId="6B4F8E82" w14:textId="77777777" w:rsidR="0000567A" w:rsidRDefault="0000567A" w:rsidP="00E90E17">
            <w:pPr>
              <w:pStyle w:val="DHHSbody"/>
              <w:spacing w:after="0" w:line="0" w:lineRule="atLeast"/>
            </w:pPr>
            <w:r>
              <w:t xml:space="preserve">        with low or negative rubella antibody levels</w:t>
            </w:r>
          </w:p>
          <w:p w14:paraId="661AF089" w14:textId="77777777" w:rsidR="0000567A" w:rsidRDefault="0000567A" w:rsidP="00E90E17">
            <w:pPr>
              <w:pStyle w:val="DHHSbody"/>
              <w:spacing w:after="0" w:line="0" w:lineRule="atLeast"/>
            </w:pPr>
          </w:p>
          <w:p w14:paraId="328A9368" w14:textId="77777777" w:rsidR="0000567A" w:rsidRPr="00F4598B" w:rsidRDefault="0000567A" w:rsidP="00E90E17">
            <w:pPr>
              <w:pStyle w:val="DHHSbody"/>
              <w:spacing w:after="0" w:line="0" w:lineRule="atLeast"/>
            </w:pPr>
          </w:p>
        </w:tc>
        <w:tc>
          <w:tcPr>
            <w:tcW w:w="5387" w:type="dxa"/>
            <w:gridSpan w:val="3"/>
            <w:tcBorders>
              <w:bottom w:val="single" w:sz="4" w:space="0" w:color="auto"/>
            </w:tcBorders>
            <w:shd w:val="clear" w:color="auto" w:fill="auto"/>
          </w:tcPr>
          <w:p w14:paraId="0945DC3E" w14:textId="77777777" w:rsidR="0000567A" w:rsidRPr="00F4598B" w:rsidRDefault="0000567A" w:rsidP="00E90E17">
            <w:pPr>
              <w:pStyle w:val="DHHSbody"/>
              <w:spacing w:after="0" w:line="240" w:lineRule="auto"/>
            </w:pPr>
            <w:r>
              <w:t>Name of vaccine (including Brand):</w:t>
            </w:r>
          </w:p>
        </w:tc>
      </w:tr>
      <w:tr w:rsidR="0000567A" w14:paraId="4831982E" w14:textId="77777777" w:rsidTr="00E90E17">
        <w:trPr>
          <w:trHeight w:val="623"/>
          <w:jc w:val="center"/>
        </w:trPr>
        <w:tc>
          <w:tcPr>
            <w:tcW w:w="4536" w:type="dxa"/>
            <w:gridSpan w:val="2"/>
            <w:vMerge/>
          </w:tcPr>
          <w:p w14:paraId="375F7884" w14:textId="77777777" w:rsidR="0000567A" w:rsidRDefault="0000567A" w:rsidP="00E90E17">
            <w:pPr>
              <w:pStyle w:val="DHHSbody"/>
              <w:spacing w:after="0" w:line="240" w:lineRule="auto"/>
            </w:pPr>
          </w:p>
        </w:tc>
        <w:tc>
          <w:tcPr>
            <w:tcW w:w="5387" w:type="dxa"/>
            <w:gridSpan w:val="3"/>
            <w:tcBorders>
              <w:bottom w:val="single" w:sz="4" w:space="0" w:color="auto"/>
            </w:tcBorders>
            <w:shd w:val="clear" w:color="auto" w:fill="auto"/>
          </w:tcPr>
          <w:p w14:paraId="649F23E9" w14:textId="77777777" w:rsidR="0000567A" w:rsidRPr="00F4598B" w:rsidRDefault="0000567A" w:rsidP="00E90E17">
            <w:pPr>
              <w:pStyle w:val="DHHSbody"/>
              <w:spacing w:after="0" w:line="240" w:lineRule="auto"/>
            </w:pPr>
            <w:r>
              <w:t>Dose:</w:t>
            </w:r>
          </w:p>
        </w:tc>
      </w:tr>
      <w:tr w:rsidR="0000567A" w14:paraId="6DFD82AE" w14:textId="77777777" w:rsidTr="00E90E17">
        <w:trPr>
          <w:trHeight w:val="559"/>
          <w:jc w:val="center"/>
        </w:trPr>
        <w:tc>
          <w:tcPr>
            <w:tcW w:w="4536" w:type="dxa"/>
            <w:gridSpan w:val="2"/>
            <w:vMerge/>
          </w:tcPr>
          <w:p w14:paraId="31A80430" w14:textId="77777777" w:rsidR="0000567A" w:rsidRDefault="0000567A" w:rsidP="00E90E17">
            <w:pPr>
              <w:pStyle w:val="DHHSbody"/>
              <w:spacing w:after="0" w:line="240" w:lineRule="auto"/>
            </w:pPr>
          </w:p>
        </w:tc>
        <w:tc>
          <w:tcPr>
            <w:tcW w:w="5387" w:type="dxa"/>
            <w:gridSpan w:val="3"/>
            <w:tcBorders>
              <w:bottom w:val="single" w:sz="4" w:space="0" w:color="auto"/>
            </w:tcBorders>
            <w:shd w:val="clear" w:color="auto" w:fill="auto"/>
          </w:tcPr>
          <w:p w14:paraId="15B5795C" w14:textId="77777777" w:rsidR="0000567A" w:rsidRPr="00F4598B" w:rsidRDefault="0000567A" w:rsidP="00E90E17">
            <w:pPr>
              <w:pStyle w:val="DHHSbody"/>
              <w:spacing w:after="0" w:line="240" w:lineRule="auto"/>
            </w:pPr>
            <w:r>
              <w:t>Batch number:</w:t>
            </w:r>
          </w:p>
        </w:tc>
      </w:tr>
      <w:tr w:rsidR="0000567A" w14:paraId="087A1242" w14:textId="77777777" w:rsidTr="00E90E17">
        <w:trPr>
          <w:trHeight w:val="564"/>
          <w:jc w:val="center"/>
        </w:trPr>
        <w:tc>
          <w:tcPr>
            <w:tcW w:w="4536" w:type="dxa"/>
            <w:gridSpan w:val="2"/>
            <w:vMerge/>
          </w:tcPr>
          <w:p w14:paraId="318B3942" w14:textId="77777777" w:rsidR="0000567A" w:rsidRDefault="0000567A" w:rsidP="00E90E17">
            <w:pPr>
              <w:pStyle w:val="DHHSbody"/>
              <w:spacing w:after="0" w:line="240" w:lineRule="auto"/>
            </w:pPr>
          </w:p>
        </w:tc>
        <w:tc>
          <w:tcPr>
            <w:tcW w:w="5387" w:type="dxa"/>
            <w:gridSpan w:val="3"/>
            <w:tcBorders>
              <w:bottom w:val="single" w:sz="4" w:space="0" w:color="auto"/>
            </w:tcBorders>
            <w:shd w:val="clear" w:color="auto" w:fill="auto"/>
          </w:tcPr>
          <w:p w14:paraId="4520701E" w14:textId="77777777" w:rsidR="0000567A" w:rsidRPr="00F4598B" w:rsidRDefault="0000567A" w:rsidP="00E90E17">
            <w:pPr>
              <w:pStyle w:val="DHHSbody"/>
              <w:spacing w:after="0" w:line="240" w:lineRule="auto"/>
            </w:pPr>
            <w:r>
              <w:t>Injection site:</w:t>
            </w:r>
            <w:r w:rsidRPr="00F05999">
              <w:t xml:space="preserve"> </w:t>
            </w:r>
            <w:r>
              <w:t xml:space="preserve">    </w:t>
            </w:r>
            <w:r w:rsidRPr="00F05999">
              <w:t>O Right arm</w:t>
            </w:r>
            <w:r w:rsidRPr="00F05999">
              <w:tab/>
              <w:t>O Left arm</w:t>
            </w:r>
          </w:p>
        </w:tc>
      </w:tr>
      <w:tr w:rsidR="0000567A" w14:paraId="0A05D90C" w14:textId="77777777" w:rsidTr="00E90E17">
        <w:trPr>
          <w:trHeight w:val="634"/>
          <w:jc w:val="center"/>
        </w:trPr>
        <w:tc>
          <w:tcPr>
            <w:tcW w:w="4536" w:type="dxa"/>
            <w:gridSpan w:val="2"/>
            <w:vMerge/>
          </w:tcPr>
          <w:p w14:paraId="4E1B1BE8" w14:textId="77777777" w:rsidR="0000567A" w:rsidRDefault="0000567A" w:rsidP="00E90E17">
            <w:pPr>
              <w:pStyle w:val="DHHSbody"/>
              <w:spacing w:after="0" w:line="240" w:lineRule="auto"/>
            </w:pPr>
          </w:p>
        </w:tc>
        <w:tc>
          <w:tcPr>
            <w:tcW w:w="5387" w:type="dxa"/>
            <w:gridSpan w:val="3"/>
            <w:tcBorders>
              <w:bottom w:val="single" w:sz="4" w:space="0" w:color="auto"/>
            </w:tcBorders>
            <w:shd w:val="clear" w:color="auto" w:fill="auto"/>
          </w:tcPr>
          <w:p w14:paraId="010A7A63" w14:textId="77777777" w:rsidR="0000567A" w:rsidRPr="00F4598B" w:rsidRDefault="0000567A" w:rsidP="00E90E17">
            <w:pPr>
              <w:pStyle w:val="DHHSbody"/>
              <w:spacing w:after="0" w:line="240" w:lineRule="auto"/>
            </w:pPr>
            <w:r>
              <w:t>Date the next vaccination is due (if applicable):</w:t>
            </w:r>
          </w:p>
        </w:tc>
      </w:tr>
      <w:tr w:rsidR="0000567A" w14:paraId="34247F5D" w14:textId="77777777" w:rsidTr="00E90E17">
        <w:trPr>
          <w:trHeight w:val="1247"/>
          <w:jc w:val="center"/>
        </w:trPr>
        <w:tc>
          <w:tcPr>
            <w:tcW w:w="4536" w:type="dxa"/>
            <w:gridSpan w:val="2"/>
            <w:vMerge/>
          </w:tcPr>
          <w:p w14:paraId="1D6453DD" w14:textId="77777777" w:rsidR="0000567A" w:rsidRDefault="0000567A" w:rsidP="00E90E17">
            <w:pPr>
              <w:pStyle w:val="DHHSbody"/>
              <w:spacing w:after="0" w:line="240" w:lineRule="auto"/>
            </w:pPr>
          </w:p>
        </w:tc>
        <w:tc>
          <w:tcPr>
            <w:tcW w:w="5387" w:type="dxa"/>
            <w:gridSpan w:val="3"/>
            <w:tcBorders>
              <w:bottom w:val="single" w:sz="4" w:space="0" w:color="auto"/>
            </w:tcBorders>
            <w:shd w:val="clear" w:color="auto" w:fill="auto"/>
          </w:tcPr>
          <w:p w14:paraId="2CF21499" w14:textId="77777777" w:rsidR="0000567A" w:rsidRDefault="0000567A" w:rsidP="00E90E17">
            <w:pPr>
              <w:pStyle w:val="DHHSbody"/>
            </w:pPr>
            <w:r>
              <w:t xml:space="preserve">Was the vaccine provided/supplied through the Victorian Government’s Measles-Mumps-Rubella Adult Vaccine Program? </w:t>
            </w:r>
          </w:p>
          <w:p w14:paraId="5E0D0277" w14:textId="77777777" w:rsidR="0000567A" w:rsidRPr="00F4598B" w:rsidRDefault="0000567A" w:rsidP="00E90E17">
            <w:pPr>
              <w:pStyle w:val="DHHSbody"/>
              <w:spacing w:after="0" w:line="240" w:lineRule="auto"/>
            </w:pPr>
            <w:r>
              <w:t>O Yes</w:t>
            </w:r>
            <w:r>
              <w:tab/>
              <w:t xml:space="preserve"> O No</w:t>
            </w:r>
          </w:p>
        </w:tc>
      </w:tr>
      <w:tr w:rsidR="0000567A" w14:paraId="0B21C24C" w14:textId="77777777" w:rsidTr="00E90E17">
        <w:trPr>
          <w:trHeight w:val="430"/>
          <w:jc w:val="center"/>
        </w:trPr>
        <w:tc>
          <w:tcPr>
            <w:tcW w:w="4536" w:type="dxa"/>
            <w:gridSpan w:val="2"/>
            <w:tcBorders>
              <w:bottom w:val="single" w:sz="4" w:space="0" w:color="auto"/>
            </w:tcBorders>
            <w:shd w:val="clear" w:color="auto" w:fill="C6D9F1" w:themeFill="text2" w:themeFillTint="33"/>
          </w:tcPr>
          <w:p w14:paraId="7736D2C5" w14:textId="77777777" w:rsidR="0000567A" w:rsidRDefault="0000567A" w:rsidP="00E90E17">
            <w:pPr>
              <w:pStyle w:val="DHHSbody"/>
              <w:spacing w:after="0" w:line="240" w:lineRule="auto"/>
            </w:pPr>
            <w:bookmarkStart w:id="65" w:name="_Hlk32415720"/>
            <w:r>
              <w:rPr>
                <w:b/>
              </w:rPr>
              <w:t>Meningococcal ACWY vaccination history</w:t>
            </w:r>
          </w:p>
        </w:tc>
        <w:tc>
          <w:tcPr>
            <w:tcW w:w="5387" w:type="dxa"/>
            <w:gridSpan w:val="3"/>
            <w:tcBorders>
              <w:bottom w:val="single" w:sz="4" w:space="0" w:color="auto"/>
            </w:tcBorders>
            <w:shd w:val="clear" w:color="auto" w:fill="C6D9F1" w:themeFill="text2" w:themeFillTint="33"/>
          </w:tcPr>
          <w:p w14:paraId="0D40D46B" w14:textId="77777777" w:rsidR="0000567A" w:rsidRDefault="0000567A" w:rsidP="00E90E17">
            <w:pPr>
              <w:pStyle w:val="DHHSbody"/>
            </w:pPr>
            <w:r>
              <w:rPr>
                <w:b/>
              </w:rPr>
              <w:t>Current meningococcal ACWY vaccination history</w:t>
            </w:r>
          </w:p>
        </w:tc>
      </w:tr>
      <w:tr w:rsidR="0000567A" w14:paraId="073C061B" w14:textId="77777777" w:rsidTr="00E90E17">
        <w:trPr>
          <w:trHeight w:val="623"/>
          <w:jc w:val="center"/>
        </w:trPr>
        <w:tc>
          <w:tcPr>
            <w:tcW w:w="4536" w:type="dxa"/>
            <w:gridSpan w:val="2"/>
            <w:vMerge w:val="restart"/>
            <w:shd w:val="clear" w:color="auto" w:fill="auto"/>
          </w:tcPr>
          <w:p w14:paraId="2927A4A5" w14:textId="77777777" w:rsidR="0000567A" w:rsidRDefault="0000567A" w:rsidP="00E90E17">
            <w:pPr>
              <w:pStyle w:val="DHHSbody"/>
              <w:spacing w:after="0" w:line="240" w:lineRule="auto"/>
            </w:pPr>
            <w:r w:rsidRPr="00903EA8">
              <w:t xml:space="preserve">When did the </w:t>
            </w:r>
            <w:r>
              <w:t>individual last receive a meningococcal ACWY vaccine?</w:t>
            </w:r>
          </w:p>
          <w:p w14:paraId="70E408E8" w14:textId="77777777" w:rsidR="0000567A" w:rsidRDefault="0000567A" w:rsidP="00E90E17">
            <w:pPr>
              <w:pStyle w:val="DHHSbody"/>
              <w:spacing w:after="0" w:line="240" w:lineRule="auto"/>
            </w:pPr>
            <w:r>
              <w:t>______________________________________</w:t>
            </w:r>
          </w:p>
        </w:tc>
        <w:tc>
          <w:tcPr>
            <w:tcW w:w="5387" w:type="dxa"/>
            <w:gridSpan w:val="3"/>
            <w:tcBorders>
              <w:bottom w:val="single" w:sz="4" w:space="0" w:color="auto"/>
            </w:tcBorders>
            <w:shd w:val="clear" w:color="auto" w:fill="auto"/>
          </w:tcPr>
          <w:p w14:paraId="7736AA9B" w14:textId="77777777" w:rsidR="0000567A" w:rsidRDefault="0000567A" w:rsidP="00E90E17">
            <w:pPr>
              <w:pStyle w:val="DHHSbody"/>
            </w:pPr>
            <w:r>
              <w:t>Date of vaccination:</w:t>
            </w:r>
          </w:p>
        </w:tc>
      </w:tr>
      <w:tr w:rsidR="0000567A" w14:paraId="30070601" w14:textId="77777777" w:rsidTr="00E90E17">
        <w:trPr>
          <w:trHeight w:val="346"/>
          <w:jc w:val="center"/>
        </w:trPr>
        <w:tc>
          <w:tcPr>
            <w:tcW w:w="4536" w:type="dxa"/>
            <w:gridSpan w:val="2"/>
            <w:vMerge/>
          </w:tcPr>
          <w:p w14:paraId="24C2EEC9" w14:textId="77777777" w:rsidR="0000567A" w:rsidRPr="00903EA8" w:rsidRDefault="0000567A" w:rsidP="00E90E17">
            <w:pPr>
              <w:pStyle w:val="DHHSbody"/>
              <w:spacing w:after="0" w:line="240" w:lineRule="auto"/>
            </w:pPr>
          </w:p>
        </w:tc>
        <w:tc>
          <w:tcPr>
            <w:tcW w:w="5387" w:type="dxa"/>
            <w:gridSpan w:val="3"/>
            <w:tcBorders>
              <w:bottom w:val="single" w:sz="4" w:space="0" w:color="auto"/>
            </w:tcBorders>
            <w:shd w:val="clear" w:color="auto" w:fill="auto"/>
          </w:tcPr>
          <w:p w14:paraId="654F589A" w14:textId="77777777" w:rsidR="0000567A" w:rsidRDefault="0000567A" w:rsidP="00E90E17">
            <w:pPr>
              <w:pStyle w:val="DHHSbody"/>
            </w:pPr>
            <w:r>
              <w:t>Time:</w:t>
            </w:r>
          </w:p>
        </w:tc>
      </w:tr>
      <w:tr w:rsidR="0000567A" w14:paraId="153E82D5" w14:textId="77777777" w:rsidTr="00E90E17">
        <w:trPr>
          <w:trHeight w:val="310"/>
          <w:jc w:val="center"/>
        </w:trPr>
        <w:tc>
          <w:tcPr>
            <w:tcW w:w="4536" w:type="dxa"/>
            <w:gridSpan w:val="2"/>
            <w:vMerge w:val="restart"/>
            <w:shd w:val="clear" w:color="auto" w:fill="auto"/>
          </w:tcPr>
          <w:p w14:paraId="187E2A16" w14:textId="77777777" w:rsidR="0000567A" w:rsidRDefault="0000567A" w:rsidP="00E90E17">
            <w:pPr>
              <w:pStyle w:val="DHHSbody"/>
              <w:spacing w:after="0" w:line="240" w:lineRule="auto"/>
            </w:pPr>
            <w:r>
              <w:t>Does the individual belong to any of the below categories?</w:t>
            </w:r>
          </w:p>
          <w:p w14:paraId="3B2139AD" w14:textId="77777777" w:rsidR="0000567A" w:rsidRDefault="0000567A" w:rsidP="00E90E17">
            <w:pPr>
              <w:pStyle w:val="DHHSbody"/>
              <w:spacing w:after="0" w:line="0" w:lineRule="atLeast"/>
            </w:pPr>
            <w:r>
              <w:br/>
            </w:r>
            <w:r w:rsidRPr="00B24D26">
              <w:t>O</w:t>
            </w:r>
            <w:r>
              <w:t xml:space="preserve">     Year 10 Secondary School (or age equivalent)</w:t>
            </w:r>
          </w:p>
          <w:p w14:paraId="04AE77B8" w14:textId="77777777" w:rsidR="0000567A" w:rsidRDefault="0000567A" w:rsidP="00E90E17">
            <w:pPr>
              <w:pStyle w:val="DHHSbody"/>
              <w:spacing w:after="0" w:line="0" w:lineRule="atLeast"/>
            </w:pPr>
          </w:p>
          <w:p w14:paraId="34338777" w14:textId="77777777" w:rsidR="0000567A" w:rsidRDefault="0000567A" w:rsidP="00E90E17">
            <w:pPr>
              <w:pStyle w:val="DHHSbody"/>
              <w:spacing w:after="0" w:line="0" w:lineRule="atLeast"/>
            </w:pPr>
            <w:r w:rsidRPr="00B24D26">
              <w:t>O</w:t>
            </w:r>
            <w:r>
              <w:t xml:space="preserve">     15 to 19 years of age</w:t>
            </w:r>
          </w:p>
          <w:p w14:paraId="37E0ADDB" w14:textId="77777777" w:rsidR="0000567A" w:rsidRDefault="0000567A" w:rsidP="00E90E17">
            <w:pPr>
              <w:pStyle w:val="DHHSbody"/>
              <w:spacing w:after="0" w:line="240" w:lineRule="auto"/>
            </w:pPr>
          </w:p>
        </w:tc>
        <w:tc>
          <w:tcPr>
            <w:tcW w:w="5387" w:type="dxa"/>
            <w:gridSpan w:val="3"/>
            <w:tcBorders>
              <w:bottom w:val="single" w:sz="4" w:space="0" w:color="auto"/>
            </w:tcBorders>
            <w:shd w:val="clear" w:color="auto" w:fill="auto"/>
          </w:tcPr>
          <w:p w14:paraId="417A8B4B" w14:textId="77777777" w:rsidR="0000567A" w:rsidRDefault="0000567A" w:rsidP="00E90E17">
            <w:pPr>
              <w:pStyle w:val="DHHSbody"/>
            </w:pPr>
            <w:r>
              <w:t>Name of vaccine (including Brand):</w:t>
            </w:r>
          </w:p>
        </w:tc>
      </w:tr>
      <w:tr w:rsidR="0000567A" w14:paraId="122CD5EC" w14:textId="77777777" w:rsidTr="00E90E17">
        <w:trPr>
          <w:trHeight w:val="307"/>
          <w:jc w:val="center"/>
        </w:trPr>
        <w:tc>
          <w:tcPr>
            <w:tcW w:w="4536" w:type="dxa"/>
            <w:gridSpan w:val="2"/>
            <w:vMerge/>
          </w:tcPr>
          <w:p w14:paraId="1A2DDCE7" w14:textId="77777777" w:rsidR="0000567A" w:rsidRDefault="0000567A" w:rsidP="00E90E17">
            <w:pPr>
              <w:pStyle w:val="DHHSbody"/>
              <w:spacing w:after="0" w:line="240" w:lineRule="auto"/>
            </w:pPr>
          </w:p>
        </w:tc>
        <w:tc>
          <w:tcPr>
            <w:tcW w:w="5387" w:type="dxa"/>
            <w:gridSpan w:val="3"/>
            <w:tcBorders>
              <w:bottom w:val="single" w:sz="4" w:space="0" w:color="auto"/>
            </w:tcBorders>
            <w:shd w:val="clear" w:color="auto" w:fill="auto"/>
          </w:tcPr>
          <w:p w14:paraId="6C80543F" w14:textId="77777777" w:rsidR="0000567A" w:rsidRDefault="0000567A" w:rsidP="00E90E17">
            <w:pPr>
              <w:pStyle w:val="DHHSbody"/>
            </w:pPr>
            <w:r>
              <w:t>Dose:</w:t>
            </w:r>
          </w:p>
        </w:tc>
      </w:tr>
      <w:tr w:rsidR="0000567A" w14:paraId="78C11296" w14:textId="77777777" w:rsidTr="00E90E17">
        <w:trPr>
          <w:trHeight w:val="307"/>
          <w:jc w:val="center"/>
        </w:trPr>
        <w:tc>
          <w:tcPr>
            <w:tcW w:w="4536" w:type="dxa"/>
            <w:gridSpan w:val="2"/>
            <w:vMerge/>
          </w:tcPr>
          <w:p w14:paraId="5D177AE6" w14:textId="77777777" w:rsidR="0000567A" w:rsidRDefault="0000567A" w:rsidP="00E90E17">
            <w:pPr>
              <w:pStyle w:val="DHHSbody"/>
              <w:spacing w:after="0" w:line="240" w:lineRule="auto"/>
            </w:pPr>
          </w:p>
        </w:tc>
        <w:tc>
          <w:tcPr>
            <w:tcW w:w="5387" w:type="dxa"/>
            <w:gridSpan w:val="3"/>
            <w:tcBorders>
              <w:bottom w:val="single" w:sz="4" w:space="0" w:color="auto"/>
            </w:tcBorders>
            <w:shd w:val="clear" w:color="auto" w:fill="auto"/>
          </w:tcPr>
          <w:p w14:paraId="68D2C449" w14:textId="77777777" w:rsidR="0000567A" w:rsidRDefault="0000567A" w:rsidP="00E90E17">
            <w:pPr>
              <w:pStyle w:val="DHHSbody"/>
            </w:pPr>
            <w:r>
              <w:t>Batch number:</w:t>
            </w:r>
          </w:p>
        </w:tc>
      </w:tr>
      <w:tr w:rsidR="0000567A" w14:paraId="68FAAA24" w14:textId="77777777" w:rsidTr="00E90E17">
        <w:trPr>
          <w:trHeight w:val="307"/>
          <w:jc w:val="center"/>
        </w:trPr>
        <w:tc>
          <w:tcPr>
            <w:tcW w:w="4536" w:type="dxa"/>
            <w:gridSpan w:val="2"/>
            <w:vMerge/>
          </w:tcPr>
          <w:p w14:paraId="21F2FE2E" w14:textId="77777777" w:rsidR="0000567A" w:rsidRDefault="0000567A" w:rsidP="00E90E17">
            <w:pPr>
              <w:pStyle w:val="DHHSbody"/>
              <w:spacing w:after="0" w:line="240" w:lineRule="auto"/>
            </w:pPr>
          </w:p>
        </w:tc>
        <w:tc>
          <w:tcPr>
            <w:tcW w:w="5387" w:type="dxa"/>
            <w:gridSpan w:val="3"/>
            <w:tcBorders>
              <w:bottom w:val="single" w:sz="4" w:space="0" w:color="auto"/>
            </w:tcBorders>
            <w:shd w:val="clear" w:color="auto" w:fill="auto"/>
          </w:tcPr>
          <w:p w14:paraId="020DDD97" w14:textId="77777777" w:rsidR="0000567A" w:rsidRDefault="0000567A" w:rsidP="00E90E17">
            <w:pPr>
              <w:pStyle w:val="DHHSbody"/>
            </w:pPr>
            <w:r>
              <w:t>Injection site:</w:t>
            </w:r>
            <w:r w:rsidRPr="00F05999">
              <w:t xml:space="preserve"> </w:t>
            </w:r>
            <w:r>
              <w:t xml:space="preserve">    </w:t>
            </w:r>
            <w:r w:rsidRPr="00F05999">
              <w:t>O Right arm</w:t>
            </w:r>
            <w:r w:rsidRPr="00F05999">
              <w:tab/>
              <w:t>O Left arm</w:t>
            </w:r>
          </w:p>
        </w:tc>
      </w:tr>
      <w:tr w:rsidR="0000567A" w14:paraId="0E77C14F" w14:textId="77777777" w:rsidTr="00E90E17">
        <w:trPr>
          <w:trHeight w:val="307"/>
          <w:jc w:val="center"/>
        </w:trPr>
        <w:tc>
          <w:tcPr>
            <w:tcW w:w="4536" w:type="dxa"/>
            <w:gridSpan w:val="2"/>
            <w:vMerge/>
          </w:tcPr>
          <w:p w14:paraId="735E2170" w14:textId="77777777" w:rsidR="0000567A" w:rsidRDefault="0000567A" w:rsidP="00E90E17">
            <w:pPr>
              <w:pStyle w:val="DHHSbody"/>
              <w:spacing w:after="0" w:line="240" w:lineRule="auto"/>
            </w:pPr>
          </w:p>
        </w:tc>
        <w:tc>
          <w:tcPr>
            <w:tcW w:w="5387" w:type="dxa"/>
            <w:gridSpan w:val="3"/>
            <w:tcBorders>
              <w:bottom w:val="single" w:sz="4" w:space="0" w:color="auto"/>
            </w:tcBorders>
            <w:shd w:val="clear" w:color="auto" w:fill="auto"/>
          </w:tcPr>
          <w:p w14:paraId="7D35A7EA" w14:textId="77777777" w:rsidR="0000567A" w:rsidRDefault="0000567A" w:rsidP="00E90E17">
            <w:pPr>
              <w:pStyle w:val="DHHSbody"/>
            </w:pPr>
            <w:r>
              <w:t>Date the next vaccination is due (if applicable):</w:t>
            </w:r>
          </w:p>
        </w:tc>
      </w:tr>
      <w:tr w:rsidR="0000567A" w14:paraId="14943615" w14:textId="77777777" w:rsidTr="00E90E17">
        <w:trPr>
          <w:trHeight w:val="307"/>
          <w:jc w:val="center"/>
        </w:trPr>
        <w:tc>
          <w:tcPr>
            <w:tcW w:w="4536" w:type="dxa"/>
            <w:gridSpan w:val="2"/>
            <w:vMerge/>
          </w:tcPr>
          <w:p w14:paraId="233FAC92" w14:textId="77777777" w:rsidR="0000567A" w:rsidRDefault="0000567A" w:rsidP="00E90E17">
            <w:pPr>
              <w:pStyle w:val="DHHSbody"/>
              <w:spacing w:after="0" w:line="240" w:lineRule="auto"/>
            </w:pPr>
          </w:p>
        </w:tc>
        <w:tc>
          <w:tcPr>
            <w:tcW w:w="5387" w:type="dxa"/>
            <w:gridSpan w:val="3"/>
            <w:tcBorders>
              <w:bottom w:val="single" w:sz="4" w:space="0" w:color="auto"/>
            </w:tcBorders>
            <w:shd w:val="clear" w:color="auto" w:fill="auto"/>
          </w:tcPr>
          <w:p w14:paraId="5CCC31B5" w14:textId="77777777" w:rsidR="0000567A" w:rsidRPr="0055572A" w:rsidRDefault="0000567A" w:rsidP="00E90E17">
            <w:pPr>
              <w:pStyle w:val="DHHSbody"/>
            </w:pPr>
            <w:r w:rsidRPr="0055572A">
              <w:t xml:space="preserve">Was the vaccine provided/supplied through the </w:t>
            </w:r>
            <w:r>
              <w:t>National Immunisation Program?</w:t>
            </w:r>
            <w:r w:rsidRPr="0055572A">
              <w:t xml:space="preserve"> </w:t>
            </w:r>
          </w:p>
          <w:p w14:paraId="209BD056" w14:textId="77777777" w:rsidR="0000567A" w:rsidRDefault="0000567A" w:rsidP="00E90E17">
            <w:pPr>
              <w:pStyle w:val="DHHSbody"/>
            </w:pPr>
            <w:r>
              <w:t>O Yes</w:t>
            </w:r>
            <w:r>
              <w:tab/>
              <w:t xml:space="preserve"> O No</w:t>
            </w:r>
          </w:p>
        </w:tc>
      </w:tr>
      <w:tr w:rsidR="0000567A" w:rsidRPr="00A05401" w14:paraId="2915F6C3" w14:textId="77777777" w:rsidTr="00E90E17">
        <w:trPr>
          <w:trHeight w:val="430"/>
          <w:jc w:val="center"/>
        </w:trPr>
        <w:tc>
          <w:tcPr>
            <w:tcW w:w="4536" w:type="dxa"/>
            <w:gridSpan w:val="2"/>
            <w:tcBorders>
              <w:bottom w:val="single" w:sz="4" w:space="0" w:color="auto"/>
            </w:tcBorders>
            <w:shd w:val="clear" w:color="auto" w:fill="C6D9F1" w:themeFill="text2" w:themeFillTint="33"/>
          </w:tcPr>
          <w:p w14:paraId="14EB7802" w14:textId="77777777" w:rsidR="0000567A" w:rsidRPr="00A05401" w:rsidRDefault="0000567A" w:rsidP="00E90E17">
            <w:pPr>
              <w:pStyle w:val="DHHSbody"/>
              <w:spacing w:after="0" w:line="240" w:lineRule="auto"/>
              <w:rPr>
                <w:highlight w:val="yellow"/>
              </w:rPr>
            </w:pPr>
            <w:r w:rsidRPr="00A05401">
              <w:rPr>
                <w:b/>
                <w:highlight w:val="yellow"/>
              </w:rPr>
              <w:t>Japanese encephalitis vaccine</w:t>
            </w:r>
          </w:p>
        </w:tc>
        <w:tc>
          <w:tcPr>
            <w:tcW w:w="5387" w:type="dxa"/>
            <w:gridSpan w:val="3"/>
            <w:tcBorders>
              <w:bottom w:val="single" w:sz="4" w:space="0" w:color="auto"/>
            </w:tcBorders>
            <w:shd w:val="clear" w:color="auto" w:fill="C6D9F1" w:themeFill="text2" w:themeFillTint="33"/>
          </w:tcPr>
          <w:p w14:paraId="286796EE" w14:textId="77777777" w:rsidR="0000567A" w:rsidRPr="00A05401" w:rsidRDefault="0000567A" w:rsidP="00E90E17">
            <w:pPr>
              <w:pStyle w:val="DHHSbody"/>
              <w:rPr>
                <w:highlight w:val="yellow"/>
              </w:rPr>
            </w:pPr>
            <w:r w:rsidRPr="00A05401">
              <w:rPr>
                <w:b/>
                <w:highlight w:val="yellow"/>
              </w:rPr>
              <w:t>Current Japanese encephalitis vaccination history</w:t>
            </w:r>
          </w:p>
        </w:tc>
      </w:tr>
      <w:tr w:rsidR="0000567A" w:rsidRPr="00A05401" w14:paraId="31979BBD" w14:textId="77777777" w:rsidTr="00E90E17">
        <w:trPr>
          <w:trHeight w:val="623"/>
          <w:jc w:val="center"/>
        </w:trPr>
        <w:tc>
          <w:tcPr>
            <w:tcW w:w="4536" w:type="dxa"/>
            <w:gridSpan w:val="2"/>
            <w:vMerge w:val="restart"/>
            <w:shd w:val="clear" w:color="auto" w:fill="auto"/>
          </w:tcPr>
          <w:p w14:paraId="4AA8698F" w14:textId="77777777" w:rsidR="0000567A" w:rsidRPr="00A05401" w:rsidRDefault="0000567A" w:rsidP="00E90E17">
            <w:pPr>
              <w:pStyle w:val="DHHSbody"/>
              <w:spacing w:after="0" w:line="240" w:lineRule="auto"/>
              <w:rPr>
                <w:highlight w:val="yellow"/>
              </w:rPr>
            </w:pPr>
            <w:r w:rsidRPr="00A05401">
              <w:rPr>
                <w:highlight w:val="yellow"/>
              </w:rPr>
              <w:t>When did the individual last receive a Japanese encephalitis vaccine?</w:t>
            </w:r>
          </w:p>
          <w:p w14:paraId="39E6812B" w14:textId="77777777" w:rsidR="0000567A" w:rsidRPr="00A05401" w:rsidRDefault="0000567A" w:rsidP="00E90E17">
            <w:pPr>
              <w:pStyle w:val="DHHSbody"/>
              <w:spacing w:after="0" w:line="240" w:lineRule="auto"/>
              <w:rPr>
                <w:highlight w:val="yellow"/>
              </w:rPr>
            </w:pPr>
            <w:r w:rsidRPr="00A05401">
              <w:rPr>
                <w:highlight w:val="yellow"/>
              </w:rPr>
              <w:t>______________________________________</w:t>
            </w:r>
          </w:p>
        </w:tc>
        <w:tc>
          <w:tcPr>
            <w:tcW w:w="5387" w:type="dxa"/>
            <w:gridSpan w:val="3"/>
            <w:tcBorders>
              <w:bottom w:val="single" w:sz="4" w:space="0" w:color="auto"/>
            </w:tcBorders>
            <w:shd w:val="clear" w:color="auto" w:fill="auto"/>
          </w:tcPr>
          <w:p w14:paraId="5AF62FE0" w14:textId="77777777" w:rsidR="0000567A" w:rsidRPr="00A05401" w:rsidRDefault="0000567A" w:rsidP="00E90E17">
            <w:pPr>
              <w:pStyle w:val="DHHSbody"/>
              <w:rPr>
                <w:highlight w:val="yellow"/>
              </w:rPr>
            </w:pPr>
            <w:r w:rsidRPr="00A05401">
              <w:rPr>
                <w:highlight w:val="yellow"/>
              </w:rPr>
              <w:t>Date of vaccination:</w:t>
            </w:r>
          </w:p>
        </w:tc>
      </w:tr>
      <w:tr w:rsidR="0000567A" w:rsidRPr="00A05401" w14:paraId="57861A90" w14:textId="77777777" w:rsidTr="00E90E17">
        <w:trPr>
          <w:trHeight w:val="346"/>
          <w:jc w:val="center"/>
        </w:trPr>
        <w:tc>
          <w:tcPr>
            <w:tcW w:w="4536" w:type="dxa"/>
            <w:gridSpan w:val="2"/>
            <w:vMerge/>
          </w:tcPr>
          <w:p w14:paraId="203E62B3" w14:textId="77777777" w:rsidR="0000567A" w:rsidRPr="00A05401" w:rsidRDefault="0000567A" w:rsidP="00E90E17">
            <w:pPr>
              <w:pStyle w:val="DHHSbody"/>
              <w:spacing w:after="0" w:line="240" w:lineRule="auto"/>
              <w:rPr>
                <w:highlight w:val="yellow"/>
              </w:rPr>
            </w:pPr>
          </w:p>
        </w:tc>
        <w:tc>
          <w:tcPr>
            <w:tcW w:w="5387" w:type="dxa"/>
            <w:gridSpan w:val="3"/>
            <w:tcBorders>
              <w:bottom w:val="single" w:sz="4" w:space="0" w:color="auto"/>
            </w:tcBorders>
            <w:shd w:val="clear" w:color="auto" w:fill="auto"/>
          </w:tcPr>
          <w:p w14:paraId="145D39FB" w14:textId="77777777" w:rsidR="0000567A" w:rsidRPr="00A05401" w:rsidRDefault="0000567A" w:rsidP="00E90E17">
            <w:pPr>
              <w:pStyle w:val="DHHSbody"/>
              <w:rPr>
                <w:highlight w:val="yellow"/>
              </w:rPr>
            </w:pPr>
            <w:r w:rsidRPr="00A05401">
              <w:rPr>
                <w:highlight w:val="yellow"/>
              </w:rPr>
              <w:t>Time:</w:t>
            </w:r>
          </w:p>
        </w:tc>
      </w:tr>
      <w:tr w:rsidR="0000567A" w:rsidRPr="00A05401" w14:paraId="5CF31095" w14:textId="77777777" w:rsidTr="00E90E17">
        <w:trPr>
          <w:trHeight w:val="310"/>
          <w:jc w:val="center"/>
        </w:trPr>
        <w:tc>
          <w:tcPr>
            <w:tcW w:w="4536" w:type="dxa"/>
            <w:gridSpan w:val="2"/>
            <w:vMerge w:val="restart"/>
            <w:shd w:val="clear" w:color="auto" w:fill="auto"/>
          </w:tcPr>
          <w:p w14:paraId="4EB5F1FC" w14:textId="77777777" w:rsidR="0000567A" w:rsidRPr="00A05401" w:rsidRDefault="0000567A" w:rsidP="00E90E17">
            <w:pPr>
              <w:pStyle w:val="DHHSbody"/>
              <w:spacing w:after="0" w:line="0" w:lineRule="atLeast"/>
              <w:rPr>
                <w:highlight w:val="yellow"/>
              </w:rPr>
            </w:pPr>
            <w:r w:rsidRPr="00A05401">
              <w:rPr>
                <w:highlight w:val="yellow"/>
              </w:rPr>
              <w:t xml:space="preserve">Is the individual eligible to receive the Japanese encephalitis vaccine? </w:t>
            </w:r>
          </w:p>
          <w:p w14:paraId="35112B10" w14:textId="77777777" w:rsidR="0000567A" w:rsidRPr="00A05401" w:rsidRDefault="0000567A" w:rsidP="00E90E17">
            <w:pPr>
              <w:pStyle w:val="DHHSbody"/>
              <w:spacing w:after="0" w:line="0" w:lineRule="atLeast"/>
              <w:rPr>
                <w:highlight w:val="yellow"/>
              </w:rPr>
            </w:pPr>
          </w:p>
          <w:p w14:paraId="6EADC878" w14:textId="77777777" w:rsidR="0000567A" w:rsidRPr="00A05401" w:rsidRDefault="0000567A" w:rsidP="00E90E17">
            <w:pPr>
              <w:pStyle w:val="DHHSbody"/>
              <w:spacing w:after="0" w:line="0" w:lineRule="atLeast"/>
              <w:rPr>
                <w:highlight w:val="yellow"/>
              </w:rPr>
            </w:pPr>
          </w:p>
          <w:p w14:paraId="1BF0A49F" w14:textId="77777777" w:rsidR="0000567A" w:rsidRPr="00A05401" w:rsidRDefault="0000567A" w:rsidP="00E90E17">
            <w:pPr>
              <w:pStyle w:val="DHHSbody"/>
              <w:spacing w:after="0" w:line="0" w:lineRule="atLeast"/>
              <w:rPr>
                <w:highlight w:val="yellow"/>
              </w:rPr>
            </w:pPr>
            <w:r w:rsidRPr="00A05401">
              <w:rPr>
                <w:highlight w:val="yellow"/>
              </w:rPr>
              <w:lastRenderedPageBreak/>
              <w:t xml:space="preserve">Check the vaccine section on the following website to confirm eligibility: </w:t>
            </w:r>
            <w:hyperlink r:id="rId56" w:history="1">
              <w:r w:rsidRPr="00D73A6F">
                <w:rPr>
                  <w:rStyle w:val="Hyperlink"/>
                  <w:highlight w:val="yellow"/>
                </w:rPr>
                <w:t>www.health.vic.gov.au/infectious-diseases/information-for-health-professionals-japanese-encephalitis-in-victoria</w:t>
              </w:r>
            </w:hyperlink>
            <w:r w:rsidRPr="00A05401">
              <w:rPr>
                <w:highlight w:val="yellow"/>
              </w:rPr>
              <w:t xml:space="preserve"> </w:t>
            </w:r>
          </w:p>
        </w:tc>
        <w:tc>
          <w:tcPr>
            <w:tcW w:w="5387" w:type="dxa"/>
            <w:gridSpan w:val="3"/>
            <w:tcBorders>
              <w:bottom w:val="single" w:sz="4" w:space="0" w:color="auto"/>
            </w:tcBorders>
            <w:shd w:val="clear" w:color="auto" w:fill="auto"/>
          </w:tcPr>
          <w:p w14:paraId="79E83981" w14:textId="77777777" w:rsidR="0000567A" w:rsidRPr="00A05401" w:rsidRDefault="0000567A" w:rsidP="00E90E17">
            <w:pPr>
              <w:pStyle w:val="DHHSbody"/>
              <w:rPr>
                <w:highlight w:val="yellow"/>
              </w:rPr>
            </w:pPr>
            <w:r w:rsidRPr="00A05401">
              <w:rPr>
                <w:highlight w:val="yellow"/>
              </w:rPr>
              <w:lastRenderedPageBreak/>
              <w:t>Name of vaccine (including Brand):</w:t>
            </w:r>
          </w:p>
        </w:tc>
      </w:tr>
      <w:tr w:rsidR="0000567A" w:rsidRPr="00A05401" w14:paraId="1A48CB82" w14:textId="77777777" w:rsidTr="00E90E17">
        <w:trPr>
          <w:trHeight w:val="307"/>
          <w:jc w:val="center"/>
        </w:trPr>
        <w:tc>
          <w:tcPr>
            <w:tcW w:w="4536" w:type="dxa"/>
            <w:gridSpan w:val="2"/>
            <w:vMerge/>
          </w:tcPr>
          <w:p w14:paraId="73D014BE" w14:textId="77777777" w:rsidR="0000567A" w:rsidRPr="00A05401" w:rsidRDefault="0000567A" w:rsidP="00E90E17">
            <w:pPr>
              <w:pStyle w:val="DHHSbody"/>
              <w:spacing w:after="0" w:line="240" w:lineRule="auto"/>
              <w:rPr>
                <w:highlight w:val="yellow"/>
              </w:rPr>
            </w:pPr>
          </w:p>
        </w:tc>
        <w:tc>
          <w:tcPr>
            <w:tcW w:w="5387" w:type="dxa"/>
            <w:gridSpan w:val="3"/>
            <w:tcBorders>
              <w:bottom w:val="single" w:sz="4" w:space="0" w:color="auto"/>
            </w:tcBorders>
            <w:shd w:val="clear" w:color="auto" w:fill="auto"/>
          </w:tcPr>
          <w:p w14:paraId="10B8BD74" w14:textId="77777777" w:rsidR="0000567A" w:rsidRPr="00A05401" w:rsidRDefault="0000567A" w:rsidP="00E90E17">
            <w:pPr>
              <w:pStyle w:val="DHHSbody"/>
              <w:rPr>
                <w:highlight w:val="yellow"/>
              </w:rPr>
            </w:pPr>
            <w:r w:rsidRPr="00A05401">
              <w:rPr>
                <w:highlight w:val="yellow"/>
              </w:rPr>
              <w:t>Dose:</w:t>
            </w:r>
          </w:p>
        </w:tc>
      </w:tr>
      <w:tr w:rsidR="0000567A" w:rsidRPr="00A05401" w14:paraId="6A0447A2" w14:textId="77777777" w:rsidTr="00E90E17">
        <w:trPr>
          <w:trHeight w:val="307"/>
          <w:jc w:val="center"/>
        </w:trPr>
        <w:tc>
          <w:tcPr>
            <w:tcW w:w="4536" w:type="dxa"/>
            <w:gridSpan w:val="2"/>
            <w:vMerge/>
          </w:tcPr>
          <w:p w14:paraId="75B3EED3" w14:textId="77777777" w:rsidR="0000567A" w:rsidRPr="00A05401" w:rsidRDefault="0000567A" w:rsidP="00E90E17">
            <w:pPr>
              <w:pStyle w:val="DHHSbody"/>
              <w:spacing w:after="0" w:line="240" w:lineRule="auto"/>
              <w:rPr>
                <w:highlight w:val="yellow"/>
              </w:rPr>
            </w:pPr>
          </w:p>
        </w:tc>
        <w:tc>
          <w:tcPr>
            <w:tcW w:w="5387" w:type="dxa"/>
            <w:gridSpan w:val="3"/>
            <w:tcBorders>
              <w:bottom w:val="single" w:sz="4" w:space="0" w:color="auto"/>
            </w:tcBorders>
            <w:shd w:val="clear" w:color="auto" w:fill="auto"/>
          </w:tcPr>
          <w:p w14:paraId="12DE0220" w14:textId="77777777" w:rsidR="0000567A" w:rsidRPr="00A05401" w:rsidRDefault="0000567A" w:rsidP="00E90E17">
            <w:pPr>
              <w:pStyle w:val="DHHSbody"/>
              <w:rPr>
                <w:highlight w:val="yellow"/>
              </w:rPr>
            </w:pPr>
            <w:r w:rsidRPr="00A05401">
              <w:rPr>
                <w:highlight w:val="yellow"/>
              </w:rPr>
              <w:t>Batch number:</w:t>
            </w:r>
          </w:p>
        </w:tc>
      </w:tr>
      <w:tr w:rsidR="0000567A" w:rsidRPr="00A05401" w14:paraId="7D217071" w14:textId="77777777" w:rsidTr="00E90E17">
        <w:trPr>
          <w:trHeight w:val="307"/>
          <w:jc w:val="center"/>
        </w:trPr>
        <w:tc>
          <w:tcPr>
            <w:tcW w:w="4536" w:type="dxa"/>
            <w:gridSpan w:val="2"/>
            <w:vMerge/>
          </w:tcPr>
          <w:p w14:paraId="413D1307" w14:textId="77777777" w:rsidR="0000567A" w:rsidRPr="00A05401" w:rsidRDefault="0000567A" w:rsidP="00E90E17">
            <w:pPr>
              <w:pStyle w:val="DHHSbody"/>
              <w:spacing w:after="0" w:line="240" w:lineRule="auto"/>
              <w:rPr>
                <w:highlight w:val="yellow"/>
              </w:rPr>
            </w:pPr>
          </w:p>
        </w:tc>
        <w:tc>
          <w:tcPr>
            <w:tcW w:w="5387" w:type="dxa"/>
            <w:gridSpan w:val="3"/>
            <w:tcBorders>
              <w:bottom w:val="single" w:sz="4" w:space="0" w:color="auto"/>
            </w:tcBorders>
            <w:shd w:val="clear" w:color="auto" w:fill="auto"/>
          </w:tcPr>
          <w:p w14:paraId="5F0FD313" w14:textId="77777777" w:rsidR="0000567A" w:rsidRPr="00A05401" w:rsidRDefault="0000567A" w:rsidP="00E90E17">
            <w:pPr>
              <w:pStyle w:val="DHHSbody"/>
              <w:rPr>
                <w:highlight w:val="yellow"/>
              </w:rPr>
            </w:pPr>
            <w:r w:rsidRPr="00A05401">
              <w:rPr>
                <w:highlight w:val="yellow"/>
              </w:rPr>
              <w:t>Injection site:     O Right arm</w:t>
            </w:r>
            <w:r w:rsidRPr="00A05401">
              <w:rPr>
                <w:highlight w:val="yellow"/>
              </w:rPr>
              <w:tab/>
              <w:t>O Left arm</w:t>
            </w:r>
          </w:p>
        </w:tc>
      </w:tr>
      <w:tr w:rsidR="0000567A" w14:paraId="1CE0399F" w14:textId="77777777" w:rsidTr="00E90E17">
        <w:trPr>
          <w:trHeight w:val="614"/>
          <w:jc w:val="center"/>
        </w:trPr>
        <w:tc>
          <w:tcPr>
            <w:tcW w:w="4536" w:type="dxa"/>
            <w:gridSpan w:val="2"/>
            <w:vMerge/>
          </w:tcPr>
          <w:p w14:paraId="06E39883" w14:textId="77777777" w:rsidR="0000567A" w:rsidRPr="00A05401" w:rsidRDefault="0000567A" w:rsidP="00E90E17">
            <w:pPr>
              <w:pStyle w:val="DHHSbody"/>
              <w:spacing w:after="0" w:line="240" w:lineRule="auto"/>
              <w:rPr>
                <w:highlight w:val="yellow"/>
              </w:rPr>
            </w:pPr>
          </w:p>
        </w:tc>
        <w:tc>
          <w:tcPr>
            <w:tcW w:w="5387" w:type="dxa"/>
            <w:gridSpan w:val="3"/>
            <w:tcBorders>
              <w:bottom w:val="single" w:sz="4" w:space="0" w:color="auto"/>
            </w:tcBorders>
            <w:shd w:val="clear" w:color="auto" w:fill="auto"/>
          </w:tcPr>
          <w:p w14:paraId="645E9DFF" w14:textId="77777777" w:rsidR="0000567A" w:rsidRDefault="0000567A" w:rsidP="00E90E17">
            <w:pPr>
              <w:pStyle w:val="DHHSbody"/>
            </w:pPr>
            <w:r w:rsidRPr="00A05401">
              <w:rPr>
                <w:highlight w:val="yellow"/>
              </w:rPr>
              <w:t>Date the next vaccination is due (if applicable):</w:t>
            </w:r>
          </w:p>
        </w:tc>
      </w:tr>
      <w:tr w:rsidR="0000567A" w14:paraId="38E571F8" w14:textId="77777777" w:rsidTr="00E90E17">
        <w:trPr>
          <w:jc w:val="center"/>
        </w:trPr>
        <w:tc>
          <w:tcPr>
            <w:tcW w:w="9923" w:type="dxa"/>
            <w:gridSpan w:val="5"/>
            <w:tcBorders>
              <w:bottom w:val="single" w:sz="4" w:space="0" w:color="auto"/>
            </w:tcBorders>
            <w:shd w:val="clear" w:color="auto" w:fill="C6D9F1" w:themeFill="text2" w:themeFillTint="33"/>
          </w:tcPr>
          <w:p w14:paraId="610F5782" w14:textId="77777777" w:rsidR="0000567A" w:rsidRPr="00D2612A" w:rsidRDefault="0000567A" w:rsidP="00E90E17">
            <w:pPr>
              <w:pStyle w:val="DHHSbody"/>
              <w:spacing w:before="240" w:after="0" w:line="240" w:lineRule="auto"/>
              <w:jc w:val="center"/>
              <w:rPr>
                <w:b/>
                <w:sz w:val="28"/>
                <w:szCs w:val="28"/>
              </w:rPr>
            </w:pPr>
            <w:r w:rsidRPr="00D2612A">
              <w:rPr>
                <w:b/>
                <w:sz w:val="28"/>
                <w:szCs w:val="28"/>
              </w:rPr>
              <w:t>Turn page</w:t>
            </w:r>
            <w:r>
              <w:rPr>
                <w:b/>
                <w:sz w:val="28"/>
                <w:szCs w:val="28"/>
              </w:rPr>
              <w:t xml:space="preserve"> over</w:t>
            </w:r>
          </w:p>
          <w:p w14:paraId="249D12C2" w14:textId="77777777" w:rsidR="0000567A" w:rsidRDefault="0000567A" w:rsidP="00E90E17">
            <w:pPr>
              <w:pStyle w:val="DHHSbody"/>
              <w:spacing w:after="0" w:line="240" w:lineRule="auto"/>
              <w:jc w:val="center"/>
              <w:rPr>
                <w:b/>
              </w:rPr>
            </w:pPr>
            <w:r w:rsidRPr="00D933CD">
              <w:rPr>
                <w:b/>
                <w:i/>
              </w:rPr>
              <w:t xml:space="preserve">Please fill in all details on </w:t>
            </w:r>
            <w:r>
              <w:rPr>
                <w:b/>
                <w:i/>
              </w:rPr>
              <w:t>all</w:t>
            </w:r>
            <w:r w:rsidRPr="00D933CD">
              <w:rPr>
                <w:b/>
                <w:i/>
              </w:rPr>
              <w:t xml:space="preserve"> pages and keep in </w:t>
            </w:r>
            <w:r>
              <w:rPr>
                <w:b/>
                <w:i/>
              </w:rPr>
              <w:t xml:space="preserve">the </w:t>
            </w:r>
            <w:r w:rsidRPr="00D933CD">
              <w:rPr>
                <w:b/>
                <w:i/>
              </w:rPr>
              <w:t>ph</w:t>
            </w:r>
            <w:r>
              <w:rPr>
                <w:b/>
                <w:i/>
              </w:rPr>
              <w:t>armacy as an immunisation record</w:t>
            </w:r>
          </w:p>
        </w:tc>
      </w:tr>
      <w:bookmarkEnd w:id="65"/>
      <w:tr w:rsidR="0000567A" w14:paraId="49D341D0" w14:textId="77777777" w:rsidTr="00E90E17">
        <w:trPr>
          <w:jc w:val="center"/>
        </w:trPr>
        <w:tc>
          <w:tcPr>
            <w:tcW w:w="9923" w:type="dxa"/>
            <w:gridSpan w:val="5"/>
            <w:tcBorders>
              <w:bottom w:val="single" w:sz="4" w:space="0" w:color="auto"/>
            </w:tcBorders>
            <w:shd w:val="clear" w:color="auto" w:fill="C6D9F1" w:themeFill="text2" w:themeFillTint="33"/>
          </w:tcPr>
          <w:p w14:paraId="55521A99" w14:textId="77777777" w:rsidR="0000567A" w:rsidRPr="00920A51" w:rsidRDefault="0000567A" w:rsidP="00E90E17">
            <w:pPr>
              <w:pStyle w:val="DHHSbody"/>
              <w:spacing w:after="0" w:line="240" w:lineRule="auto"/>
              <w:rPr>
                <w:b/>
              </w:rPr>
            </w:pPr>
            <w:r>
              <w:rPr>
                <w:b/>
              </w:rPr>
              <w:t xml:space="preserve">Adverse events </w:t>
            </w:r>
          </w:p>
        </w:tc>
      </w:tr>
      <w:tr w:rsidR="0000567A" w14:paraId="7073B26C" w14:textId="77777777" w:rsidTr="00E90E17">
        <w:trPr>
          <w:jc w:val="center"/>
        </w:trPr>
        <w:tc>
          <w:tcPr>
            <w:tcW w:w="9923" w:type="dxa"/>
            <w:gridSpan w:val="5"/>
            <w:tcBorders>
              <w:bottom w:val="nil"/>
            </w:tcBorders>
          </w:tcPr>
          <w:p w14:paraId="4890A76C" w14:textId="77777777" w:rsidR="0000567A" w:rsidRDefault="0000567A" w:rsidP="00E90E17">
            <w:pPr>
              <w:pStyle w:val="DHHSbody"/>
              <w:spacing w:after="0" w:line="240" w:lineRule="auto"/>
            </w:pPr>
            <w:r>
              <w:t>Was an adverse event observed in the time period the individual remained in the immunisation premises post vaccination?</w:t>
            </w:r>
          </w:p>
        </w:tc>
      </w:tr>
      <w:tr w:rsidR="0000567A" w14:paraId="3E4B7518" w14:textId="77777777" w:rsidTr="00E90E17">
        <w:trPr>
          <w:trHeight w:val="1242"/>
          <w:jc w:val="center"/>
        </w:trPr>
        <w:tc>
          <w:tcPr>
            <w:tcW w:w="9923" w:type="dxa"/>
            <w:gridSpan w:val="5"/>
            <w:tcBorders>
              <w:top w:val="nil"/>
            </w:tcBorders>
          </w:tcPr>
          <w:p w14:paraId="2190D16C" w14:textId="77777777" w:rsidR="0000567A" w:rsidRDefault="0000567A" w:rsidP="00E90E17">
            <w:pPr>
              <w:pStyle w:val="DHHSbody"/>
              <w:spacing w:after="0" w:line="240" w:lineRule="auto"/>
            </w:pPr>
            <w:r>
              <w:rPr>
                <w:rFonts w:cs="Arial"/>
              </w:rPr>
              <w:t>O</w:t>
            </w:r>
            <w:r>
              <w:t xml:space="preserve"> Yes</w:t>
            </w:r>
          </w:p>
          <w:p w14:paraId="4BBEDD32" w14:textId="77777777" w:rsidR="0000567A" w:rsidRDefault="0000567A" w:rsidP="00E90E17">
            <w:pPr>
              <w:pStyle w:val="DHHSbody"/>
              <w:spacing w:after="0" w:line="240" w:lineRule="auto"/>
            </w:pPr>
            <w:r>
              <w:rPr>
                <w:rFonts w:cs="Arial"/>
              </w:rPr>
              <w:t>O</w:t>
            </w:r>
            <w:r>
              <w:t xml:space="preserve"> No</w:t>
            </w:r>
          </w:p>
          <w:p w14:paraId="7438B382" w14:textId="77777777" w:rsidR="0000567A" w:rsidRPr="004114AB" w:rsidRDefault="0000567A" w:rsidP="00E90E17">
            <w:pPr>
              <w:pStyle w:val="DHHSbody"/>
              <w:spacing w:after="0" w:line="240" w:lineRule="auto"/>
            </w:pPr>
            <w:r w:rsidRPr="004114AB">
              <w:rPr>
                <w:rFonts w:cs="Arial"/>
              </w:rPr>
              <w:t xml:space="preserve">Pharmacist Immunisers must report any Adverse Event Following Immunisation (AEFI) to the Surveillance of Adverse Events </w:t>
            </w:r>
            <w:r>
              <w:rPr>
                <w:rFonts w:cs="Arial"/>
              </w:rPr>
              <w:t>F</w:t>
            </w:r>
            <w:r w:rsidRPr="004114AB">
              <w:rPr>
                <w:rFonts w:cs="Arial"/>
              </w:rPr>
              <w:t xml:space="preserve">ollowing Vaccination in the Community (SAEFVIC). The SAEFVIC requirements for reporting are available from: </w:t>
            </w:r>
            <w:hyperlink r:id="rId57" w:history="1">
              <w:r w:rsidRPr="004114AB">
                <w:rPr>
                  <w:rStyle w:val="Hyperlink"/>
                  <w:rFonts w:cs="Arial"/>
                </w:rPr>
                <w:t>https://www2.health.vic.gov.au/public-health/immunisation/adverse-events-following-immunisation-reporting</w:t>
              </w:r>
            </w:hyperlink>
          </w:p>
        </w:tc>
      </w:tr>
      <w:tr w:rsidR="0000567A" w14:paraId="47886A93" w14:textId="77777777" w:rsidTr="00E90E17">
        <w:trPr>
          <w:jc w:val="center"/>
        </w:trPr>
        <w:tc>
          <w:tcPr>
            <w:tcW w:w="9923" w:type="dxa"/>
            <w:gridSpan w:val="5"/>
            <w:shd w:val="clear" w:color="auto" w:fill="C6D9F1" w:themeFill="text2" w:themeFillTint="33"/>
          </w:tcPr>
          <w:p w14:paraId="6FD7DEBA" w14:textId="77777777" w:rsidR="0000567A" w:rsidRPr="0084440E" w:rsidRDefault="0000567A" w:rsidP="00E90E17">
            <w:pPr>
              <w:pStyle w:val="DHHSbody"/>
              <w:spacing w:after="0" w:line="240" w:lineRule="auto"/>
              <w:rPr>
                <w:b/>
              </w:rPr>
            </w:pPr>
            <w:r>
              <w:rPr>
                <w:b/>
              </w:rPr>
              <w:t>Continuity of care</w:t>
            </w:r>
          </w:p>
        </w:tc>
      </w:tr>
      <w:tr w:rsidR="0000567A" w14:paraId="3A4ACC67" w14:textId="77777777" w:rsidTr="00E90E17">
        <w:trPr>
          <w:jc w:val="center"/>
        </w:trPr>
        <w:tc>
          <w:tcPr>
            <w:tcW w:w="6625" w:type="dxa"/>
            <w:gridSpan w:val="3"/>
          </w:tcPr>
          <w:p w14:paraId="576D5D8C" w14:textId="77777777" w:rsidR="0000567A" w:rsidRDefault="0000567A" w:rsidP="00E90E17">
            <w:pPr>
              <w:pStyle w:val="DHHSbody"/>
              <w:spacing w:after="0" w:line="240" w:lineRule="auto"/>
            </w:pPr>
            <w:r>
              <w:t>Was the individual’s vaccination record sent to the primary care provider and any other relevant medical professional suggested by the individual (e.g. obstetrician)?</w:t>
            </w:r>
          </w:p>
        </w:tc>
        <w:tc>
          <w:tcPr>
            <w:tcW w:w="1112" w:type="dxa"/>
          </w:tcPr>
          <w:p w14:paraId="19AA9D07" w14:textId="77777777" w:rsidR="0000567A" w:rsidRDefault="0000567A" w:rsidP="00E90E17">
            <w:pPr>
              <w:pStyle w:val="DHHSbody"/>
              <w:spacing w:after="0" w:line="240" w:lineRule="auto"/>
            </w:pPr>
            <w:r>
              <w:rPr>
                <w:rFonts w:cs="Arial"/>
              </w:rPr>
              <w:t>O</w:t>
            </w:r>
            <w:r>
              <w:t xml:space="preserve"> Yes       </w:t>
            </w:r>
          </w:p>
        </w:tc>
        <w:tc>
          <w:tcPr>
            <w:tcW w:w="2186" w:type="dxa"/>
          </w:tcPr>
          <w:p w14:paraId="4156CEDD" w14:textId="77777777" w:rsidR="0000567A" w:rsidRDefault="0000567A" w:rsidP="00E90E17">
            <w:pPr>
              <w:pStyle w:val="DHHSbody"/>
              <w:spacing w:after="0" w:line="240" w:lineRule="auto"/>
            </w:pPr>
            <w:r>
              <w:rPr>
                <w:rFonts w:cs="Arial"/>
              </w:rPr>
              <w:t>O</w:t>
            </w:r>
            <w:r>
              <w:t xml:space="preserve"> No       </w:t>
            </w:r>
          </w:p>
        </w:tc>
      </w:tr>
      <w:tr w:rsidR="0000567A" w14:paraId="564A8083" w14:textId="77777777" w:rsidTr="00E90E17">
        <w:trPr>
          <w:jc w:val="center"/>
        </w:trPr>
        <w:tc>
          <w:tcPr>
            <w:tcW w:w="9923" w:type="dxa"/>
            <w:gridSpan w:val="5"/>
            <w:shd w:val="clear" w:color="auto" w:fill="C6D9F1" w:themeFill="text2" w:themeFillTint="33"/>
          </w:tcPr>
          <w:p w14:paraId="62905645" w14:textId="77777777" w:rsidR="0000567A" w:rsidRPr="00903EA8" w:rsidRDefault="0000567A" w:rsidP="00E90E17">
            <w:pPr>
              <w:pStyle w:val="DHHSbody"/>
              <w:spacing w:after="0" w:line="240" w:lineRule="auto"/>
              <w:rPr>
                <w:rFonts w:cs="Arial"/>
                <w:b/>
              </w:rPr>
            </w:pPr>
            <w:r w:rsidRPr="00903EA8">
              <w:rPr>
                <w:rFonts w:cs="Arial"/>
                <w:b/>
              </w:rPr>
              <w:t>A</w:t>
            </w:r>
            <w:r>
              <w:rPr>
                <w:rFonts w:cs="Arial"/>
                <w:b/>
              </w:rPr>
              <w:t>ustralian Immunisation Register</w:t>
            </w:r>
          </w:p>
        </w:tc>
      </w:tr>
      <w:tr w:rsidR="0000567A" w14:paraId="0BE21D57" w14:textId="77777777" w:rsidTr="00E90E17">
        <w:trPr>
          <w:jc w:val="center"/>
        </w:trPr>
        <w:tc>
          <w:tcPr>
            <w:tcW w:w="9923" w:type="dxa"/>
            <w:gridSpan w:val="5"/>
          </w:tcPr>
          <w:p w14:paraId="03310D91" w14:textId="77777777" w:rsidR="0000567A" w:rsidRDefault="0000567A" w:rsidP="00E90E17">
            <w:pPr>
              <w:pStyle w:val="DHHSbody"/>
              <w:spacing w:after="0" w:line="240" w:lineRule="auto"/>
              <w:rPr>
                <w:rFonts w:cs="Arial"/>
              </w:rPr>
            </w:pPr>
            <w:r w:rsidRPr="00FB20B2">
              <w:rPr>
                <w:rFonts w:cs="Arial"/>
              </w:rPr>
              <w:t xml:space="preserve">Immunisation providers </w:t>
            </w:r>
            <w:r>
              <w:rPr>
                <w:rFonts w:cs="Arial"/>
              </w:rPr>
              <w:t xml:space="preserve">must </w:t>
            </w:r>
            <w:r w:rsidRPr="00FB20B2">
              <w:rPr>
                <w:rFonts w:cs="Arial"/>
              </w:rPr>
              <w:t>report vaccines administered to the Australian Immunisation Register (AIR). Personal identifying details will be kept confidential. These details are for the purpose of providing targeted improved health services for all Victorians. In addition the details enable tools such as recall and reminder systems to improve vaccination rates. This is important to improve</w:t>
            </w:r>
            <w:r>
              <w:rPr>
                <w:rFonts w:cs="Arial"/>
              </w:rPr>
              <w:t xml:space="preserve"> overall</w:t>
            </w:r>
            <w:r w:rsidRPr="00FB20B2">
              <w:rPr>
                <w:rFonts w:cs="Arial"/>
              </w:rPr>
              <w:t xml:space="preserve"> immunisation rates. Individuals will have access to their record of all vaccines recorded in the AIR.</w:t>
            </w:r>
          </w:p>
        </w:tc>
      </w:tr>
    </w:tbl>
    <w:p w14:paraId="7C8C45C8" w14:textId="77777777" w:rsidR="0000567A" w:rsidRDefault="0000567A" w:rsidP="0000567A">
      <w:pPr>
        <w:pStyle w:val="Heading2"/>
        <w:ind w:left="-709" w:firstLine="709"/>
      </w:pPr>
    </w:p>
    <w:p w14:paraId="2C5DFCD0" w14:textId="77777777" w:rsidR="0000567A" w:rsidRDefault="0000567A" w:rsidP="0000567A">
      <w:pPr>
        <w:rPr>
          <w:rFonts w:ascii="Arial" w:hAnsi="Arial"/>
          <w:b/>
          <w:color w:val="004EA8"/>
          <w:sz w:val="28"/>
          <w:szCs w:val="28"/>
        </w:rPr>
      </w:pPr>
      <w:r>
        <w:br w:type="page"/>
      </w:r>
    </w:p>
    <w:p w14:paraId="2CB88929" w14:textId="77777777" w:rsidR="0000567A" w:rsidRDefault="0000567A" w:rsidP="0000567A">
      <w:pPr>
        <w:pStyle w:val="Heading2"/>
        <w:ind w:left="-709" w:firstLine="709"/>
      </w:pPr>
      <w:bookmarkStart w:id="66" w:name="_Toc103869868"/>
      <w:r>
        <w:lastRenderedPageBreak/>
        <w:t>Record keeping and reporting template (electronic version)</w:t>
      </w:r>
      <w:bookmarkEnd w:id="66"/>
    </w:p>
    <w:p w14:paraId="3E72BC51" w14:textId="77777777" w:rsidR="0000567A" w:rsidRPr="008A4B64" w:rsidRDefault="0000567A" w:rsidP="0000567A">
      <w:pPr>
        <w:pStyle w:val="DHHSbody"/>
        <w:rPr>
          <w:b/>
          <w:i/>
        </w:rPr>
      </w:pPr>
      <w:r w:rsidRPr="00830065">
        <w:rPr>
          <w:b/>
          <w:i/>
        </w:rPr>
        <w:t>This template should be completed</w:t>
      </w:r>
      <w:r>
        <w:rPr>
          <w:b/>
          <w:i/>
        </w:rPr>
        <w:t xml:space="preserve"> </w:t>
      </w:r>
      <w:r w:rsidRPr="00830065">
        <w:rPr>
          <w:b/>
          <w:i/>
        </w:rPr>
        <w:t>in addition to pre-vaccination screening checklist in the Australian Immunisation Handbook</w:t>
      </w:r>
      <w:r>
        <w:rPr>
          <w:b/>
          <w:i/>
        </w:rPr>
        <w:t xml:space="preserve"> (current edition)</w:t>
      </w:r>
    </w:p>
    <w:tbl>
      <w:tblPr>
        <w:tblStyle w:val="TableGrid"/>
        <w:tblW w:w="9923" w:type="dxa"/>
        <w:jc w:val="center"/>
        <w:tblLayout w:type="fixed"/>
        <w:tblLook w:val="04A0" w:firstRow="1" w:lastRow="0" w:firstColumn="1" w:lastColumn="0" w:noHBand="0" w:noVBand="1"/>
      </w:tblPr>
      <w:tblGrid>
        <w:gridCol w:w="5185"/>
        <w:gridCol w:w="1155"/>
        <w:gridCol w:w="3583"/>
      </w:tblGrid>
      <w:tr w:rsidR="0000567A" w14:paraId="287B144F" w14:textId="77777777" w:rsidTr="00E90E17">
        <w:trPr>
          <w:jc w:val="center"/>
        </w:trPr>
        <w:tc>
          <w:tcPr>
            <w:tcW w:w="9923" w:type="dxa"/>
            <w:gridSpan w:val="3"/>
            <w:shd w:val="clear" w:color="auto" w:fill="C6D9F1" w:themeFill="text2" w:themeFillTint="33"/>
          </w:tcPr>
          <w:p w14:paraId="52AF41C5" w14:textId="77777777" w:rsidR="0000567A" w:rsidRPr="00FD772E" w:rsidRDefault="0000567A" w:rsidP="00E90E17">
            <w:pPr>
              <w:pStyle w:val="DHHSbody"/>
              <w:spacing w:after="0" w:line="240" w:lineRule="auto"/>
              <w:rPr>
                <w:b/>
              </w:rPr>
            </w:pPr>
            <w:r>
              <w:rPr>
                <w:b/>
              </w:rPr>
              <w:t>Individual</w:t>
            </w:r>
            <w:r w:rsidRPr="00FD772E">
              <w:rPr>
                <w:b/>
              </w:rPr>
              <w:t xml:space="preserve"> Information </w:t>
            </w:r>
          </w:p>
        </w:tc>
      </w:tr>
      <w:tr w:rsidR="0000567A" w14:paraId="3B955A51" w14:textId="77777777" w:rsidTr="00E90E17">
        <w:trPr>
          <w:trHeight w:val="799"/>
          <w:jc w:val="center"/>
        </w:trPr>
        <w:tc>
          <w:tcPr>
            <w:tcW w:w="5185" w:type="dxa"/>
          </w:tcPr>
          <w:p w14:paraId="14C6EA33" w14:textId="77777777" w:rsidR="0000567A" w:rsidRDefault="0000567A" w:rsidP="00E90E17">
            <w:pPr>
              <w:pStyle w:val="DHHSbody"/>
              <w:spacing w:after="0" w:line="240" w:lineRule="auto"/>
            </w:pPr>
            <w:r>
              <w:t>Surname:</w:t>
            </w:r>
            <w:sdt>
              <w:sdtPr>
                <w:id w:val="-193232170"/>
                <w:placeholder>
                  <w:docPart w:val="F67C16C0F07040A082A19CDAA34B7206"/>
                </w:placeholder>
                <w:showingPlcHdr/>
              </w:sdtPr>
              <w:sdtEndPr/>
              <w:sdtContent>
                <w:r w:rsidRPr="0032027A">
                  <w:rPr>
                    <w:rStyle w:val="PlaceholderText"/>
                  </w:rPr>
                  <w:t>Click here to enter text.</w:t>
                </w:r>
              </w:sdtContent>
            </w:sdt>
          </w:p>
        </w:tc>
        <w:tc>
          <w:tcPr>
            <w:tcW w:w="4738" w:type="dxa"/>
            <w:gridSpan w:val="2"/>
          </w:tcPr>
          <w:p w14:paraId="2E1375A7" w14:textId="77777777" w:rsidR="0000567A" w:rsidRDefault="0000567A" w:rsidP="00E90E17">
            <w:pPr>
              <w:pStyle w:val="DHHSbody"/>
              <w:spacing w:after="0" w:line="240" w:lineRule="auto"/>
            </w:pPr>
            <w:r>
              <w:t>Other names:</w:t>
            </w:r>
            <w:sdt>
              <w:sdtPr>
                <w:id w:val="359703417"/>
                <w:placeholder>
                  <w:docPart w:val="F67C16C0F07040A082A19CDAA34B7206"/>
                </w:placeholder>
                <w:showingPlcHdr/>
              </w:sdtPr>
              <w:sdtEndPr/>
              <w:sdtContent>
                <w:r w:rsidRPr="0032027A">
                  <w:rPr>
                    <w:rStyle w:val="PlaceholderText"/>
                  </w:rPr>
                  <w:t>Click here to enter text.</w:t>
                </w:r>
              </w:sdtContent>
            </w:sdt>
          </w:p>
        </w:tc>
      </w:tr>
      <w:tr w:rsidR="0000567A" w14:paraId="78B16F50" w14:textId="77777777" w:rsidTr="00E90E17">
        <w:trPr>
          <w:jc w:val="center"/>
        </w:trPr>
        <w:tc>
          <w:tcPr>
            <w:tcW w:w="5185" w:type="dxa"/>
          </w:tcPr>
          <w:p w14:paraId="6BB69650" w14:textId="77777777" w:rsidR="0000567A" w:rsidRDefault="0000567A" w:rsidP="00E90E17">
            <w:pPr>
              <w:pStyle w:val="DHHSbody"/>
              <w:spacing w:after="0" w:line="240" w:lineRule="auto"/>
            </w:pPr>
            <w:r>
              <w:t>Medicare number:</w:t>
            </w:r>
          </w:p>
          <w:sdt>
            <w:sdtPr>
              <w:id w:val="494620218"/>
              <w:placeholder>
                <w:docPart w:val="F67C16C0F07040A082A19CDAA34B7206"/>
              </w:placeholder>
              <w:showingPlcHdr/>
            </w:sdtPr>
            <w:sdtEndPr/>
            <w:sdtContent>
              <w:p w14:paraId="56B16070" w14:textId="77777777" w:rsidR="0000567A" w:rsidRDefault="0000567A" w:rsidP="00E90E17">
                <w:pPr>
                  <w:pStyle w:val="DHHSbody"/>
                  <w:spacing w:after="0" w:line="240" w:lineRule="auto"/>
                </w:pPr>
                <w:r w:rsidRPr="0032027A">
                  <w:rPr>
                    <w:rStyle w:val="PlaceholderText"/>
                  </w:rPr>
                  <w:t>Click here to enter text.</w:t>
                </w:r>
              </w:p>
            </w:sdtContent>
          </w:sdt>
          <w:p w14:paraId="6DCD9FBF" w14:textId="77777777" w:rsidR="0000567A" w:rsidRDefault="0000567A" w:rsidP="00E90E17">
            <w:pPr>
              <w:pStyle w:val="DHHSbody"/>
              <w:spacing w:after="0" w:line="240" w:lineRule="auto"/>
            </w:pPr>
          </w:p>
        </w:tc>
        <w:tc>
          <w:tcPr>
            <w:tcW w:w="4738" w:type="dxa"/>
            <w:gridSpan w:val="2"/>
          </w:tcPr>
          <w:p w14:paraId="04765448" w14:textId="77777777" w:rsidR="0000567A" w:rsidRDefault="0000567A" w:rsidP="00E90E17">
            <w:pPr>
              <w:pStyle w:val="DHHSbody"/>
              <w:spacing w:after="0" w:line="240" w:lineRule="auto"/>
            </w:pPr>
            <w:r>
              <w:t>Concession/Pension card number:</w:t>
            </w:r>
          </w:p>
          <w:sdt>
            <w:sdtPr>
              <w:id w:val="-206946710"/>
              <w:placeholder>
                <w:docPart w:val="F67C16C0F07040A082A19CDAA34B7206"/>
              </w:placeholder>
              <w:showingPlcHdr/>
            </w:sdtPr>
            <w:sdtEndPr/>
            <w:sdtContent>
              <w:p w14:paraId="4A8C053A" w14:textId="77777777" w:rsidR="0000567A" w:rsidRDefault="0000567A" w:rsidP="00E90E17">
                <w:pPr>
                  <w:pStyle w:val="DHHSbody"/>
                  <w:spacing w:after="0" w:line="240" w:lineRule="auto"/>
                </w:pPr>
                <w:r w:rsidRPr="0032027A">
                  <w:rPr>
                    <w:rStyle w:val="PlaceholderText"/>
                  </w:rPr>
                  <w:t>Click here to enter text.</w:t>
                </w:r>
              </w:p>
            </w:sdtContent>
          </w:sdt>
        </w:tc>
      </w:tr>
      <w:tr w:rsidR="0000567A" w14:paraId="3D2D28AF" w14:textId="77777777" w:rsidTr="00E90E17">
        <w:trPr>
          <w:jc w:val="center"/>
        </w:trPr>
        <w:tc>
          <w:tcPr>
            <w:tcW w:w="9923" w:type="dxa"/>
            <w:gridSpan w:val="3"/>
          </w:tcPr>
          <w:p w14:paraId="4A0849D2" w14:textId="77777777" w:rsidR="0000567A" w:rsidRDefault="0000567A" w:rsidP="00E90E17">
            <w:pPr>
              <w:pStyle w:val="DHHSbody"/>
              <w:spacing w:after="0" w:line="240" w:lineRule="auto"/>
            </w:pPr>
            <w:r>
              <w:t>Address:</w:t>
            </w:r>
          </w:p>
          <w:sdt>
            <w:sdtPr>
              <w:id w:val="565375918"/>
              <w:placeholder>
                <w:docPart w:val="F67C16C0F07040A082A19CDAA34B7206"/>
              </w:placeholder>
              <w:showingPlcHdr/>
            </w:sdtPr>
            <w:sdtEndPr/>
            <w:sdtContent>
              <w:p w14:paraId="3B04DD93" w14:textId="77777777" w:rsidR="0000567A" w:rsidRDefault="0000567A" w:rsidP="00E90E17">
                <w:pPr>
                  <w:pStyle w:val="DHHSbody"/>
                  <w:spacing w:after="0" w:line="240" w:lineRule="auto"/>
                </w:pPr>
                <w:r w:rsidRPr="0032027A">
                  <w:rPr>
                    <w:rStyle w:val="PlaceholderText"/>
                  </w:rPr>
                  <w:t>Click here to enter text.</w:t>
                </w:r>
              </w:p>
            </w:sdtContent>
          </w:sdt>
          <w:p w14:paraId="44B5138A" w14:textId="77777777" w:rsidR="0000567A" w:rsidRDefault="0000567A" w:rsidP="00E90E17">
            <w:pPr>
              <w:pStyle w:val="DHHSbody"/>
              <w:spacing w:after="0" w:line="240" w:lineRule="auto"/>
            </w:pPr>
          </w:p>
          <w:p w14:paraId="71BB6561" w14:textId="77777777" w:rsidR="0000567A" w:rsidRDefault="0000567A" w:rsidP="00E90E17">
            <w:pPr>
              <w:pStyle w:val="DHHSbody"/>
              <w:spacing w:after="0" w:line="240" w:lineRule="auto"/>
            </w:pPr>
          </w:p>
        </w:tc>
      </w:tr>
      <w:tr w:rsidR="0000567A" w14:paraId="4715B9FB" w14:textId="77777777" w:rsidTr="00E90E17">
        <w:trPr>
          <w:jc w:val="center"/>
        </w:trPr>
        <w:tc>
          <w:tcPr>
            <w:tcW w:w="9923" w:type="dxa"/>
            <w:gridSpan w:val="3"/>
          </w:tcPr>
          <w:p w14:paraId="087E9187" w14:textId="77777777" w:rsidR="0000567A" w:rsidRDefault="0000567A" w:rsidP="00E90E17">
            <w:pPr>
              <w:pStyle w:val="DHHSbody"/>
              <w:spacing w:after="0" w:line="240" w:lineRule="auto"/>
            </w:pPr>
            <w:r>
              <w:t xml:space="preserve">Phone Number: </w:t>
            </w:r>
          </w:p>
          <w:sdt>
            <w:sdtPr>
              <w:id w:val="-541672036"/>
              <w:placeholder>
                <w:docPart w:val="F67C16C0F07040A082A19CDAA34B7206"/>
              </w:placeholder>
              <w:showingPlcHdr/>
            </w:sdtPr>
            <w:sdtEndPr/>
            <w:sdtContent>
              <w:p w14:paraId="7AA1943F" w14:textId="77777777" w:rsidR="0000567A" w:rsidRDefault="0000567A" w:rsidP="00E90E17">
                <w:pPr>
                  <w:pStyle w:val="DHHSbody"/>
                  <w:spacing w:after="0" w:line="240" w:lineRule="auto"/>
                </w:pPr>
                <w:r w:rsidRPr="0032027A">
                  <w:rPr>
                    <w:rStyle w:val="PlaceholderText"/>
                  </w:rPr>
                  <w:t>Click here to enter text.</w:t>
                </w:r>
              </w:p>
            </w:sdtContent>
          </w:sdt>
          <w:p w14:paraId="23C13B89" w14:textId="77777777" w:rsidR="0000567A" w:rsidRDefault="0000567A" w:rsidP="00E90E17">
            <w:pPr>
              <w:pStyle w:val="DHHSbody"/>
              <w:spacing w:after="0" w:line="240" w:lineRule="auto"/>
            </w:pPr>
          </w:p>
        </w:tc>
      </w:tr>
      <w:tr w:rsidR="0000567A" w14:paraId="1FD4509F" w14:textId="77777777" w:rsidTr="00E90E17">
        <w:trPr>
          <w:jc w:val="center"/>
        </w:trPr>
        <w:tc>
          <w:tcPr>
            <w:tcW w:w="9923" w:type="dxa"/>
            <w:gridSpan w:val="3"/>
          </w:tcPr>
          <w:p w14:paraId="278CA967" w14:textId="77777777" w:rsidR="0000567A" w:rsidRDefault="0000567A" w:rsidP="00E90E17">
            <w:pPr>
              <w:pStyle w:val="DHHSbody"/>
              <w:spacing w:after="0" w:line="240" w:lineRule="auto"/>
            </w:pPr>
            <w:r>
              <w:t>Carer details (if applicable):</w:t>
            </w:r>
          </w:p>
          <w:sdt>
            <w:sdtPr>
              <w:id w:val="-1977060291"/>
              <w:placeholder>
                <w:docPart w:val="F67C16C0F07040A082A19CDAA34B7206"/>
              </w:placeholder>
              <w:showingPlcHdr/>
            </w:sdtPr>
            <w:sdtEndPr/>
            <w:sdtContent>
              <w:p w14:paraId="5A4B9860" w14:textId="77777777" w:rsidR="0000567A" w:rsidRDefault="0000567A" w:rsidP="00E90E17">
                <w:pPr>
                  <w:pStyle w:val="DHHSbody"/>
                  <w:spacing w:after="0" w:line="240" w:lineRule="auto"/>
                </w:pPr>
                <w:r w:rsidRPr="0032027A">
                  <w:rPr>
                    <w:rStyle w:val="PlaceholderText"/>
                  </w:rPr>
                  <w:t>Click here to enter text.</w:t>
                </w:r>
              </w:p>
            </w:sdtContent>
          </w:sdt>
          <w:p w14:paraId="2121916A" w14:textId="77777777" w:rsidR="0000567A" w:rsidRDefault="0000567A" w:rsidP="00E90E17">
            <w:pPr>
              <w:pStyle w:val="DHHSbody"/>
              <w:spacing w:after="0" w:line="240" w:lineRule="auto"/>
            </w:pPr>
          </w:p>
        </w:tc>
      </w:tr>
      <w:tr w:rsidR="0000567A" w14:paraId="5BA6EEF7" w14:textId="77777777" w:rsidTr="00E90E17">
        <w:trPr>
          <w:jc w:val="center"/>
        </w:trPr>
        <w:tc>
          <w:tcPr>
            <w:tcW w:w="5185" w:type="dxa"/>
          </w:tcPr>
          <w:p w14:paraId="2F25B7AF" w14:textId="77777777" w:rsidR="0000567A" w:rsidRDefault="0000567A" w:rsidP="00E90E17">
            <w:pPr>
              <w:pStyle w:val="DHHSbody"/>
              <w:spacing w:after="0" w:line="240" w:lineRule="auto"/>
            </w:pPr>
            <w:r>
              <w:t>Name of GP/family doctor:</w:t>
            </w:r>
          </w:p>
          <w:sdt>
            <w:sdtPr>
              <w:id w:val="2087874875"/>
              <w:placeholder>
                <w:docPart w:val="F67C16C0F07040A082A19CDAA34B7206"/>
              </w:placeholder>
              <w:showingPlcHdr/>
            </w:sdtPr>
            <w:sdtEndPr/>
            <w:sdtContent>
              <w:p w14:paraId="550478D5" w14:textId="77777777" w:rsidR="0000567A" w:rsidRDefault="0000567A" w:rsidP="00E90E17">
                <w:pPr>
                  <w:pStyle w:val="DHHSbody"/>
                  <w:spacing w:after="0" w:line="240" w:lineRule="auto"/>
                </w:pPr>
                <w:r w:rsidRPr="0032027A">
                  <w:rPr>
                    <w:rStyle w:val="PlaceholderText"/>
                  </w:rPr>
                  <w:t>Click here to enter text.</w:t>
                </w:r>
              </w:p>
            </w:sdtContent>
          </w:sdt>
          <w:p w14:paraId="279C6F6D" w14:textId="77777777" w:rsidR="0000567A" w:rsidRDefault="0000567A" w:rsidP="00E90E17">
            <w:pPr>
              <w:pStyle w:val="DHHSbody"/>
              <w:spacing w:after="0" w:line="240" w:lineRule="auto"/>
            </w:pPr>
            <w:r>
              <w:rPr>
                <w:rFonts w:cs="Arial"/>
              </w:rPr>
              <w:t xml:space="preserve">                                                          </w:t>
            </w:r>
          </w:p>
        </w:tc>
        <w:tc>
          <w:tcPr>
            <w:tcW w:w="4738" w:type="dxa"/>
            <w:gridSpan w:val="2"/>
          </w:tcPr>
          <w:p w14:paraId="376B7F97" w14:textId="77777777" w:rsidR="0000567A" w:rsidRDefault="0000567A" w:rsidP="00E90E17">
            <w:pPr>
              <w:pStyle w:val="DHHSbody"/>
              <w:spacing w:after="0" w:line="240" w:lineRule="auto"/>
            </w:pPr>
            <w:r>
              <w:t>Contact information:</w:t>
            </w:r>
          </w:p>
          <w:sdt>
            <w:sdtPr>
              <w:id w:val="-1644802223"/>
              <w:placeholder>
                <w:docPart w:val="F67C16C0F07040A082A19CDAA34B7206"/>
              </w:placeholder>
              <w:showingPlcHdr/>
            </w:sdtPr>
            <w:sdtEndPr/>
            <w:sdtContent>
              <w:p w14:paraId="320A9946" w14:textId="77777777" w:rsidR="0000567A" w:rsidRDefault="0000567A" w:rsidP="00E90E17">
                <w:pPr>
                  <w:pStyle w:val="DHHSbody"/>
                  <w:spacing w:after="0" w:line="240" w:lineRule="auto"/>
                </w:pPr>
                <w:r w:rsidRPr="0032027A">
                  <w:rPr>
                    <w:rStyle w:val="PlaceholderText"/>
                  </w:rPr>
                  <w:t>Click here to enter text.</w:t>
                </w:r>
              </w:p>
            </w:sdtContent>
          </w:sdt>
        </w:tc>
      </w:tr>
      <w:tr w:rsidR="0000567A" w14:paraId="49DF106A" w14:textId="77777777" w:rsidTr="00E90E17">
        <w:trPr>
          <w:jc w:val="center"/>
        </w:trPr>
        <w:tc>
          <w:tcPr>
            <w:tcW w:w="5185" w:type="dxa"/>
          </w:tcPr>
          <w:p w14:paraId="2E2A6015" w14:textId="77777777" w:rsidR="0000567A" w:rsidRDefault="0000567A" w:rsidP="00E90E17">
            <w:pPr>
              <w:pStyle w:val="DHHSbody"/>
              <w:spacing w:after="0" w:line="240" w:lineRule="auto"/>
            </w:pPr>
            <w:r>
              <w:t>Name of other relevant medical professionals (e.g. obstetrician):</w:t>
            </w:r>
          </w:p>
          <w:sdt>
            <w:sdtPr>
              <w:id w:val="-1497869643"/>
              <w:placeholder>
                <w:docPart w:val="F67C16C0F07040A082A19CDAA34B7206"/>
              </w:placeholder>
              <w:showingPlcHdr/>
            </w:sdtPr>
            <w:sdtEndPr/>
            <w:sdtContent>
              <w:p w14:paraId="2AB4E41D" w14:textId="77777777" w:rsidR="0000567A" w:rsidRDefault="0000567A" w:rsidP="00E90E17">
                <w:pPr>
                  <w:pStyle w:val="DHHSbody"/>
                  <w:spacing w:after="0" w:line="240" w:lineRule="auto"/>
                </w:pPr>
                <w:r w:rsidRPr="0032027A">
                  <w:rPr>
                    <w:rStyle w:val="PlaceholderText"/>
                  </w:rPr>
                  <w:t>Click here to enter text.</w:t>
                </w:r>
              </w:p>
            </w:sdtContent>
          </w:sdt>
          <w:p w14:paraId="78A0083F" w14:textId="77777777" w:rsidR="0000567A" w:rsidRDefault="0000567A" w:rsidP="00E90E17">
            <w:pPr>
              <w:pStyle w:val="DHHSbody"/>
              <w:spacing w:after="0" w:line="240" w:lineRule="auto"/>
            </w:pPr>
          </w:p>
        </w:tc>
        <w:tc>
          <w:tcPr>
            <w:tcW w:w="4738" w:type="dxa"/>
            <w:gridSpan w:val="2"/>
          </w:tcPr>
          <w:p w14:paraId="2E693F51" w14:textId="77777777" w:rsidR="0000567A" w:rsidRDefault="0000567A" w:rsidP="00E90E17">
            <w:pPr>
              <w:pStyle w:val="DHHSbody"/>
              <w:spacing w:after="0" w:line="240" w:lineRule="auto"/>
            </w:pPr>
            <w:r>
              <w:t>Contact information:</w:t>
            </w:r>
          </w:p>
          <w:sdt>
            <w:sdtPr>
              <w:id w:val="-1848785611"/>
              <w:placeholder>
                <w:docPart w:val="F67C16C0F07040A082A19CDAA34B7206"/>
              </w:placeholder>
              <w:showingPlcHdr/>
            </w:sdtPr>
            <w:sdtEndPr/>
            <w:sdtContent>
              <w:p w14:paraId="16AEC598" w14:textId="77777777" w:rsidR="0000567A" w:rsidRDefault="0000567A" w:rsidP="00E90E17">
                <w:pPr>
                  <w:pStyle w:val="DHHSbody"/>
                  <w:spacing w:after="0" w:line="240" w:lineRule="auto"/>
                </w:pPr>
                <w:r w:rsidRPr="0032027A">
                  <w:rPr>
                    <w:rStyle w:val="PlaceholderText"/>
                  </w:rPr>
                  <w:t>Click here to enter text.</w:t>
                </w:r>
              </w:p>
            </w:sdtContent>
          </w:sdt>
        </w:tc>
      </w:tr>
      <w:tr w:rsidR="0000567A" w14:paraId="58B934BE" w14:textId="77777777" w:rsidTr="00E90E17">
        <w:trPr>
          <w:jc w:val="center"/>
        </w:trPr>
        <w:tc>
          <w:tcPr>
            <w:tcW w:w="9923" w:type="dxa"/>
            <w:gridSpan w:val="3"/>
            <w:shd w:val="clear" w:color="auto" w:fill="C6D9F1" w:themeFill="text2" w:themeFillTint="33"/>
            <w:vAlign w:val="center"/>
          </w:tcPr>
          <w:p w14:paraId="0D859531" w14:textId="77777777" w:rsidR="0000567A" w:rsidRPr="00FD772E" w:rsidRDefault="0000567A" w:rsidP="00E90E17">
            <w:pPr>
              <w:pStyle w:val="DHHSbody"/>
              <w:spacing w:after="0" w:line="240" w:lineRule="auto"/>
              <w:rPr>
                <w:b/>
              </w:rPr>
            </w:pPr>
            <w:r>
              <w:rPr>
                <w:b/>
              </w:rPr>
              <w:t>Notes</w:t>
            </w:r>
          </w:p>
        </w:tc>
      </w:tr>
      <w:tr w:rsidR="0000567A" w14:paraId="5E7022A6" w14:textId="77777777" w:rsidTr="00E90E17">
        <w:trPr>
          <w:trHeight w:val="2279"/>
          <w:jc w:val="center"/>
        </w:trPr>
        <w:tc>
          <w:tcPr>
            <w:tcW w:w="9923" w:type="dxa"/>
            <w:gridSpan w:val="3"/>
          </w:tcPr>
          <w:sdt>
            <w:sdtPr>
              <w:rPr>
                <w:rFonts w:cs="Arial"/>
              </w:rPr>
              <w:id w:val="946190812"/>
              <w:placeholder>
                <w:docPart w:val="F67C16C0F07040A082A19CDAA34B7206"/>
              </w:placeholder>
              <w:showingPlcHdr/>
            </w:sdtPr>
            <w:sdtEndPr/>
            <w:sdtContent>
              <w:p w14:paraId="542942DA" w14:textId="77777777" w:rsidR="0000567A" w:rsidRDefault="0000567A" w:rsidP="00E90E17">
                <w:pPr>
                  <w:pStyle w:val="DHHSbody"/>
                  <w:spacing w:after="0" w:line="240" w:lineRule="auto"/>
                  <w:rPr>
                    <w:rFonts w:cs="Arial"/>
                  </w:rPr>
                </w:pPr>
                <w:r w:rsidRPr="0032027A">
                  <w:rPr>
                    <w:rStyle w:val="PlaceholderText"/>
                  </w:rPr>
                  <w:t>Click here to enter text.</w:t>
                </w:r>
              </w:p>
            </w:sdtContent>
          </w:sdt>
          <w:p w14:paraId="4DF67944" w14:textId="77777777" w:rsidR="0000567A" w:rsidRDefault="0000567A" w:rsidP="00E90E17"/>
          <w:p w14:paraId="0396F7E7" w14:textId="77777777" w:rsidR="0000567A" w:rsidRPr="00D00FBE" w:rsidRDefault="0000567A" w:rsidP="00E90E17"/>
          <w:p w14:paraId="51B1165C" w14:textId="77777777" w:rsidR="0000567A" w:rsidRPr="00D00FBE" w:rsidRDefault="0000567A" w:rsidP="00E90E17"/>
          <w:p w14:paraId="11B39F2B" w14:textId="77777777" w:rsidR="0000567A" w:rsidRPr="00D00FBE" w:rsidRDefault="0000567A" w:rsidP="00E90E17"/>
          <w:p w14:paraId="32EDDCA2" w14:textId="77777777" w:rsidR="0000567A" w:rsidRPr="00D00FBE" w:rsidRDefault="0000567A" w:rsidP="00E90E17"/>
          <w:p w14:paraId="6A360C8A" w14:textId="77777777" w:rsidR="0000567A" w:rsidRPr="00D00FBE" w:rsidRDefault="0000567A" w:rsidP="00E90E17"/>
          <w:p w14:paraId="368BF43B" w14:textId="77777777" w:rsidR="0000567A" w:rsidRPr="00D00FBE" w:rsidRDefault="0000567A" w:rsidP="00E90E17"/>
          <w:p w14:paraId="32255D11" w14:textId="77777777" w:rsidR="0000567A" w:rsidRPr="00D00FBE" w:rsidRDefault="0000567A" w:rsidP="00E90E17"/>
        </w:tc>
      </w:tr>
      <w:tr w:rsidR="0000567A" w:rsidRPr="00FD772E" w14:paraId="63392B0E" w14:textId="77777777" w:rsidTr="00E90E17">
        <w:trPr>
          <w:jc w:val="center"/>
        </w:trPr>
        <w:tc>
          <w:tcPr>
            <w:tcW w:w="9923" w:type="dxa"/>
            <w:gridSpan w:val="3"/>
            <w:shd w:val="clear" w:color="auto" w:fill="C6D9F1" w:themeFill="text2" w:themeFillTint="33"/>
            <w:vAlign w:val="center"/>
          </w:tcPr>
          <w:p w14:paraId="0EEE3378" w14:textId="77777777" w:rsidR="0000567A" w:rsidRPr="00FD772E" w:rsidRDefault="0000567A" w:rsidP="00E90E17">
            <w:pPr>
              <w:pStyle w:val="DHHSbody"/>
              <w:spacing w:after="0" w:line="240" w:lineRule="auto"/>
              <w:rPr>
                <w:b/>
              </w:rPr>
            </w:pPr>
            <w:r>
              <w:rPr>
                <w:b/>
              </w:rPr>
              <w:t>Immuniser Details</w:t>
            </w:r>
          </w:p>
        </w:tc>
      </w:tr>
      <w:tr w:rsidR="0000567A" w14:paraId="7C8D4C24" w14:textId="77777777" w:rsidTr="00E90E17">
        <w:trPr>
          <w:trHeight w:val="717"/>
          <w:jc w:val="center"/>
        </w:trPr>
        <w:tc>
          <w:tcPr>
            <w:tcW w:w="6340" w:type="dxa"/>
            <w:gridSpan w:val="2"/>
          </w:tcPr>
          <w:p w14:paraId="23359539" w14:textId="77777777" w:rsidR="0000567A" w:rsidRDefault="0000567A" w:rsidP="00E90E17">
            <w:pPr>
              <w:pStyle w:val="DHHSbody"/>
              <w:spacing w:after="0" w:line="240" w:lineRule="auto"/>
            </w:pPr>
            <w:r>
              <w:t xml:space="preserve">Pharmacist name: </w:t>
            </w:r>
            <w:sdt>
              <w:sdtPr>
                <w:id w:val="-387337936"/>
                <w:placeholder>
                  <w:docPart w:val="F67C16C0F07040A082A19CDAA34B7206"/>
                </w:placeholder>
                <w:showingPlcHdr/>
              </w:sdtPr>
              <w:sdtEndPr/>
              <w:sdtContent>
                <w:r w:rsidRPr="0032027A">
                  <w:rPr>
                    <w:rStyle w:val="PlaceholderText"/>
                  </w:rPr>
                  <w:t>Click here to enter text.</w:t>
                </w:r>
              </w:sdtContent>
            </w:sdt>
            <w:r>
              <w:t xml:space="preserve"> </w:t>
            </w:r>
          </w:p>
        </w:tc>
        <w:tc>
          <w:tcPr>
            <w:tcW w:w="3583" w:type="dxa"/>
          </w:tcPr>
          <w:p w14:paraId="59AA7D14" w14:textId="77777777" w:rsidR="0000567A" w:rsidRDefault="0000567A" w:rsidP="00E90E17">
            <w:pPr>
              <w:pStyle w:val="DHHSbody"/>
              <w:spacing w:after="0" w:line="240" w:lineRule="auto"/>
            </w:pPr>
            <w:r>
              <w:t>Contact number:</w:t>
            </w:r>
            <w:r>
              <w:br/>
            </w:r>
            <w:sdt>
              <w:sdtPr>
                <w:id w:val="1732661534"/>
                <w:placeholder>
                  <w:docPart w:val="F67C16C0F07040A082A19CDAA34B7206"/>
                </w:placeholder>
                <w:showingPlcHdr/>
              </w:sdtPr>
              <w:sdtEndPr/>
              <w:sdtContent>
                <w:r w:rsidRPr="0032027A">
                  <w:rPr>
                    <w:rStyle w:val="PlaceholderText"/>
                  </w:rPr>
                  <w:t>Click here to enter text.</w:t>
                </w:r>
              </w:sdtContent>
            </w:sdt>
          </w:p>
        </w:tc>
      </w:tr>
      <w:tr w:rsidR="0000567A" w14:paraId="1AC7994D" w14:textId="77777777" w:rsidTr="00E90E17">
        <w:trPr>
          <w:trHeight w:val="856"/>
          <w:jc w:val="center"/>
        </w:trPr>
        <w:tc>
          <w:tcPr>
            <w:tcW w:w="6340" w:type="dxa"/>
            <w:gridSpan w:val="2"/>
          </w:tcPr>
          <w:p w14:paraId="53AF0626" w14:textId="77777777" w:rsidR="0000567A" w:rsidRDefault="0000567A" w:rsidP="00E90E17">
            <w:pPr>
              <w:pStyle w:val="DHHSbody"/>
              <w:spacing w:after="0" w:line="240" w:lineRule="auto"/>
            </w:pPr>
            <w:r>
              <w:t>Pharmacy/pharmacy depot/hospital name, address and contact number:</w:t>
            </w:r>
            <w:sdt>
              <w:sdtPr>
                <w:id w:val="-1845689288"/>
                <w:placeholder>
                  <w:docPart w:val="F67C16C0F07040A082A19CDAA34B7206"/>
                </w:placeholder>
                <w:showingPlcHdr/>
              </w:sdtPr>
              <w:sdtEndPr/>
              <w:sdtContent>
                <w:r w:rsidRPr="0032027A">
                  <w:rPr>
                    <w:rStyle w:val="PlaceholderText"/>
                  </w:rPr>
                  <w:t>Click here to enter text.</w:t>
                </w:r>
              </w:sdtContent>
            </w:sdt>
          </w:p>
        </w:tc>
        <w:tc>
          <w:tcPr>
            <w:tcW w:w="3583" w:type="dxa"/>
          </w:tcPr>
          <w:p w14:paraId="7C8BD06B" w14:textId="77777777" w:rsidR="0000567A" w:rsidRDefault="0000567A" w:rsidP="00E90E17">
            <w:pPr>
              <w:pStyle w:val="DHHSbody"/>
              <w:spacing w:after="0" w:line="240" w:lineRule="auto"/>
            </w:pPr>
            <w:r>
              <w:t xml:space="preserve">Date: </w:t>
            </w:r>
            <w:sdt>
              <w:sdtPr>
                <w:id w:val="-636716627"/>
                <w:placeholder>
                  <w:docPart w:val="F67C16C0F07040A082A19CDAA34B7206"/>
                </w:placeholder>
                <w:showingPlcHdr/>
              </w:sdtPr>
              <w:sdtEndPr/>
              <w:sdtContent>
                <w:r w:rsidRPr="0032027A">
                  <w:rPr>
                    <w:rStyle w:val="PlaceholderText"/>
                  </w:rPr>
                  <w:t>Click here to enter text.</w:t>
                </w:r>
              </w:sdtContent>
            </w:sdt>
          </w:p>
        </w:tc>
      </w:tr>
      <w:tr w:rsidR="0000567A" w14:paraId="1794C135" w14:textId="77777777" w:rsidTr="00E90E17">
        <w:trPr>
          <w:trHeight w:val="565"/>
          <w:jc w:val="center"/>
        </w:trPr>
        <w:tc>
          <w:tcPr>
            <w:tcW w:w="9923" w:type="dxa"/>
            <w:gridSpan w:val="3"/>
          </w:tcPr>
          <w:p w14:paraId="7650DF55" w14:textId="77777777" w:rsidR="0000567A" w:rsidRDefault="0000567A" w:rsidP="00E90E17">
            <w:pPr>
              <w:pStyle w:val="DHHSbody"/>
              <w:spacing w:after="0" w:line="240" w:lineRule="auto"/>
            </w:pPr>
            <w:r>
              <w:t>Signature:</w:t>
            </w:r>
          </w:p>
        </w:tc>
      </w:tr>
      <w:tr w:rsidR="0000567A" w14:paraId="5D79EAD5" w14:textId="77777777" w:rsidTr="00E90E17">
        <w:trPr>
          <w:trHeight w:val="1135"/>
          <w:jc w:val="center"/>
        </w:trPr>
        <w:tc>
          <w:tcPr>
            <w:tcW w:w="9923" w:type="dxa"/>
            <w:gridSpan w:val="3"/>
            <w:shd w:val="clear" w:color="auto" w:fill="C6D9F1" w:themeFill="text2" w:themeFillTint="33"/>
          </w:tcPr>
          <w:p w14:paraId="40C4D583" w14:textId="77777777" w:rsidR="0000567A" w:rsidRPr="00D2612A" w:rsidRDefault="0000567A" w:rsidP="00E90E17">
            <w:pPr>
              <w:pStyle w:val="DHHSbody"/>
              <w:spacing w:before="240" w:after="0" w:line="240" w:lineRule="auto"/>
              <w:jc w:val="center"/>
              <w:rPr>
                <w:b/>
                <w:sz w:val="28"/>
                <w:szCs w:val="28"/>
              </w:rPr>
            </w:pPr>
            <w:r w:rsidRPr="00D2612A">
              <w:rPr>
                <w:b/>
                <w:sz w:val="28"/>
                <w:szCs w:val="28"/>
              </w:rPr>
              <w:t>Turn page</w:t>
            </w:r>
            <w:r>
              <w:rPr>
                <w:b/>
                <w:sz w:val="28"/>
                <w:szCs w:val="28"/>
              </w:rPr>
              <w:t xml:space="preserve"> over</w:t>
            </w:r>
          </w:p>
          <w:p w14:paraId="5A3FD276" w14:textId="77777777" w:rsidR="0000567A" w:rsidRPr="00D933CD" w:rsidRDefault="0000567A" w:rsidP="00E90E17">
            <w:pPr>
              <w:pStyle w:val="DHHSbody"/>
              <w:spacing w:after="0" w:line="240" w:lineRule="auto"/>
              <w:jc w:val="center"/>
              <w:rPr>
                <w:b/>
                <w:i/>
              </w:rPr>
            </w:pPr>
            <w:r w:rsidRPr="00D933CD">
              <w:rPr>
                <w:b/>
                <w:i/>
              </w:rPr>
              <w:t xml:space="preserve"> Please fill in all details on both pages and keep in</w:t>
            </w:r>
            <w:r>
              <w:rPr>
                <w:b/>
                <w:i/>
              </w:rPr>
              <w:t xml:space="preserve"> the</w:t>
            </w:r>
            <w:r w:rsidRPr="00D933CD">
              <w:rPr>
                <w:b/>
                <w:i/>
              </w:rPr>
              <w:t xml:space="preserve"> ph</w:t>
            </w:r>
            <w:r>
              <w:rPr>
                <w:b/>
                <w:i/>
              </w:rPr>
              <w:t>armacy as an immunisation record</w:t>
            </w:r>
          </w:p>
        </w:tc>
      </w:tr>
    </w:tbl>
    <w:p w14:paraId="2932D1C9" w14:textId="77777777" w:rsidR="0000567A" w:rsidRDefault="0000567A" w:rsidP="0000567A">
      <w:pPr>
        <w:rPr>
          <w:rFonts w:ascii="Arial" w:eastAsia="Times" w:hAnsi="Arial"/>
        </w:rPr>
      </w:pPr>
      <w:r>
        <w:br w:type="page"/>
      </w:r>
    </w:p>
    <w:tbl>
      <w:tblPr>
        <w:tblStyle w:val="TableGrid"/>
        <w:tblW w:w="9923" w:type="dxa"/>
        <w:tblLayout w:type="fixed"/>
        <w:tblLook w:val="04A0" w:firstRow="1" w:lastRow="0" w:firstColumn="1" w:lastColumn="0" w:noHBand="0" w:noVBand="1"/>
      </w:tblPr>
      <w:tblGrid>
        <w:gridCol w:w="3588"/>
        <w:gridCol w:w="948"/>
        <w:gridCol w:w="5387"/>
      </w:tblGrid>
      <w:tr w:rsidR="0000567A" w:rsidRPr="00FD772E" w14:paraId="2357A26E" w14:textId="77777777" w:rsidTr="00E90E17">
        <w:trPr>
          <w:trHeight w:val="418"/>
        </w:trPr>
        <w:tc>
          <w:tcPr>
            <w:tcW w:w="9923" w:type="dxa"/>
            <w:gridSpan w:val="3"/>
            <w:shd w:val="clear" w:color="auto" w:fill="C6D9F1" w:themeFill="text2" w:themeFillTint="33"/>
          </w:tcPr>
          <w:p w14:paraId="1DA6CEC8" w14:textId="77777777" w:rsidR="0000567A" w:rsidRPr="008A4B64" w:rsidRDefault="0000567A" w:rsidP="00E90E17">
            <w:pPr>
              <w:pStyle w:val="DHHSbody"/>
              <w:spacing w:before="240" w:line="240" w:lineRule="auto"/>
              <w:rPr>
                <w:b/>
                <w:i/>
              </w:rPr>
            </w:pPr>
            <w:r>
              <w:lastRenderedPageBreak/>
              <w:br w:type="page"/>
            </w:r>
            <w:r w:rsidRPr="008A4B64" w:rsidDel="00A33B92">
              <w:rPr>
                <w:b/>
                <w:i/>
              </w:rPr>
              <w:t xml:space="preserve"> </w:t>
            </w:r>
          </w:p>
        </w:tc>
      </w:tr>
      <w:tr w:rsidR="0000567A" w14:paraId="52370B28" w14:textId="77777777" w:rsidTr="00E90E17">
        <w:tc>
          <w:tcPr>
            <w:tcW w:w="4536" w:type="dxa"/>
            <w:gridSpan w:val="2"/>
            <w:tcBorders>
              <w:bottom w:val="single" w:sz="4" w:space="0" w:color="auto"/>
            </w:tcBorders>
          </w:tcPr>
          <w:p w14:paraId="73FF0C48" w14:textId="77777777" w:rsidR="0000567A" w:rsidRDefault="0000567A" w:rsidP="00E90E17">
            <w:pPr>
              <w:pStyle w:val="DHHSbody"/>
              <w:spacing w:after="0" w:line="240" w:lineRule="auto"/>
            </w:pPr>
            <w:r>
              <w:t>Date of birth:</w:t>
            </w:r>
            <w:sdt>
              <w:sdtPr>
                <w:id w:val="2141531879"/>
                <w:placeholder>
                  <w:docPart w:val="F67C16C0F07040A082A19CDAA34B7206"/>
                </w:placeholder>
                <w:showingPlcHdr/>
              </w:sdtPr>
              <w:sdtEndPr/>
              <w:sdtContent>
                <w:r w:rsidRPr="0032027A">
                  <w:rPr>
                    <w:rStyle w:val="PlaceholderText"/>
                  </w:rPr>
                  <w:t>Click here to enter text.</w:t>
                </w:r>
              </w:sdtContent>
            </w:sdt>
          </w:p>
          <w:p w14:paraId="1A871A73" w14:textId="77777777" w:rsidR="0000567A" w:rsidRDefault="0000567A" w:rsidP="00E90E17">
            <w:pPr>
              <w:pStyle w:val="DHHSbody"/>
              <w:spacing w:after="0" w:line="240" w:lineRule="auto"/>
            </w:pPr>
          </w:p>
          <w:p w14:paraId="4C0E5DA8" w14:textId="77777777" w:rsidR="0000567A" w:rsidRDefault="0000567A" w:rsidP="00E90E17">
            <w:pPr>
              <w:pStyle w:val="DHHSbody"/>
              <w:spacing w:after="0" w:line="240" w:lineRule="auto"/>
            </w:pPr>
            <w:r>
              <w:t xml:space="preserve"> </w:t>
            </w:r>
          </w:p>
        </w:tc>
        <w:tc>
          <w:tcPr>
            <w:tcW w:w="5387" w:type="dxa"/>
          </w:tcPr>
          <w:p w14:paraId="5E2BD27E" w14:textId="77777777" w:rsidR="0000567A" w:rsidRDefault="0000567A" w:rsidP="00E90E17">
            <w:pPr>
              <w:pStyle w:val="DHHSbody"/>
              <w:spacing w:after="0" w:line="240" w:lineRule="auto"/>
            </w:pPr>
            <w:r>
              <w:t>Gender:</w:t>
            </w:r>
            <w:sdt>
              <w:sdtPr>
                <w:id w:val="1290088809"/>
                <w:placeholder>
                  <w:docPart w:val="F67C16C0F07040A082A19CDAA34B7206"/>
                </w:placeholder>
                <w:showingPlcHdr/>
              </w:sdtPr>
              <w:sdtEndPr/>
              <w:sdtContent>
                <w:r w:rsidRPr="0032027A">
                  <w:rPr>
                    <w:rStyle w:val="PlaceholderText"/>
                  </w:rPr>
                  <w:t>Click here to enter text.</w:t>
                </w:r>
              </w:sdtContent>
            </w:sdt>
          </w:p>
        </w:tc>
      </w:tr>
      <w:tr w:rsidR="0000567A" w14:paraId="7DB0CA6D" w14:textId="77777777" w:rsidTr="00E90E17">
        <w:trPr>
          <w:trHeight w:val="838"/>
        </w:trPr>
        <w:tc>
          <w:tcPr>
            <w:tcW w:w="3588" w:type="dxa"/>
            <w:tcBorders>
              <w:right w:val="nil"/>
            </w:tcBorders>
          </w:tcPr>
          <w:p w14:paraId="24B3E024" w14:textId="77777777" w:rsidR="0000567A" w:rsidRDefault="0000567A" w:rsidP="00E90E17">
            <w:pPr>
              <w:pStyle w:val="DHHSbody"/>
              <w:spacing w:after="0" w:line="240" w:lineRule="auto"/>
            </w:pPr>
            <w:r>
              <w:t xml:space="preserve">Aboriginal or Torres Strait Islander: </w:t>
            </w:r>
          </w:p>
          <w:p w14:paraId="23AA7A0E" w14:textId="77777777" w:rsidR="0000567A" w:rsidRDefault="00066768" w:rsidP="00E90E17">
            <w:pPr>
              <w:pStyle w:val="DHHSbody"/>
              <w:spacing w:after="0" w:line="240" w:lineRule="auto"/>
            </w:pPr>
            <w:sdt>
              <w:sdtPr>
                <w:id w:val="-1186511778"/>
                <w14:checkbox>
                  <w14:checked w14:val="0"/>
                  <w14:checkedState w14:val="2612" w14:font="MS Gothic"/>
                  <w14:uncheckedState w14:val="2610" w14:font="MS Gothic"/>
                </w14:checkbox>
              </w:sdtPr>
              <w:sdtEndPr/>
              <w:sdtContent>
                <w:r w:rsidR="0000567A">
                  <w:rPr>
                    <w:rFonts w:ascii="MS Gothic" w:eastAsia="MS Gothic" w:hAnsi="MS Gothic" w:hint="eastAsia"/>
                  </w:rPr>
                  <w:t>☐</w:t>
                </w:r>
              </w:sdtContent>
            </w:sdt>
            <w:r w:rsidR="0000567A">
              <w:t xml:space="preserve"> Yes</w:t>
            </w:r>
            <w:r w:rsidR="0000567A">
              <w:br/>
            </w:r>
            <w:sdt>
              <w:sdtPr>
                <w:id w:val="-2144717533"/>
                <w14:checkbox>
                  <w14:checked w14:val="0"/>
                  <w14:checkedState w14:val="2612" w14:font="MS Gothic"/>
                  <w14:uncheckedState w14:val="2610" w14:font="MS Gothic"/>
                </w14:checkbox>
              </w:sdtPr>
              <w:sdtEndPr/>
              <w:sdtContent>
                <w:r w:rsidR="0000567A">
                  <w:rPr>
                    <w:rFonts w:ascii="MS Gothic" w:eastAsia="MS Gothic" w:hAnsi="MS Gothic" w:hint="eastAsia"/>
                  </w:rPr>
                  <w:t>☐</w:t>
                </w:r>
              </w:sdtContent>
            </w:sdt>
            <w:r w:rsidR="0000567A">
              <w:t xml:space="preserve"> No</w:t>
            </w:r>
          </w:p>
        </w:tc>
        <w:tc>
          <w:tcPr>
            <w:tcW w:w="948" w:type="dxa"/>
            <w:tcBorders>
              <w:left w:val="nil"/>
            </w:tcBorders>
          </w:tcPr>
          <w:p w14:paraId="5E192EAB" w14:textId="77777777" w:rsidR="0000567A" w:rsidRDefault="0000567A" w:rsidP="00E90E17">
            <w:pPr>
              <w:pStyle w:val="DHHSbody"/>
              <w:spacing w:after="0" w:line="240" w:lineRule="auto"/>
            </w:pPr>
          </w:p>
        </w:tc>
        <w:tc>
          <w:tcPr>
            <w:tcW w:w="5387" w:type="dxa"/>
          </w:tcPr>
          <w:p w14:paraId="0720502F" w14:textId="77777777" w:rsidR="0000567A" w:rsidRDefault="0000567A" w:rsidP="00E90E17">
            <w:pPr>
              <w:pStyle w:val="DHHSbody"/>
              <w:spacing w:after="0" w:line="240" w:lineRule="auto"/>
            </w:pPr>
            <w:r>
              <w:t xml:space="preserve">Post Code: </w:t>
            </w:r>
            <w:sdt>
              <w:sdtPr>
                <w:id w:val="1167898109"/>
                <w:placeholder>
                  <w:docPart w:val="F67C16C0F07040A082A19CDAA34B7206"/>
                </w:placeholder>
                <w:showingPlcHdr/>
              </w:sdtPr>
              <w:sdtEndPr/>
              <w:sdtContent>
                <w:r w:rsidRPr="0032027A">
                  <w:rPr>
                    <w:rStyle w:val="PlaceholderText"/>
                  </w:rPr>
                  <w:t>Click here to enter text.</w:t>
                </w:r>
              </w:sdtContent>
            </w:sdt>
          </w:p>
        </w:tc>
      </w:tr>
      <w:tr w:rsidR="0000567A" w14:paraId="10D41114" w14:textId="77777777" w:rsidTr="00E90E17">
        <w:tc>
          <w:tcPr>
            <w:tcW w:w="4536" w:type="dxa"/>
            <w:gridSpan w:val="2"/>
            <w:shd w:val="clear" w:color="auto" w:fill="C6D9F1" w:themeFill="text2" w:themeFillTint="33"/>
          </w:tcPr>
          <w:p w14:paraId="0252B003" w14:textId="77777777" w:rsidR="0000567A" w:rsidRDefault="0000567A" w:rsidP="00E90E17">
            <w:pPr>
              <w:pStyle w:val="DHHSbody"/>
              <w:spacing w:after="0" w:line="240" w:lineRule="auto"/>
              <w:rPr>
                <w:b/>
              </w:rPr>
            </w:pPr>
            <w:r>
              <w:rPr>
                <w:b/>
              </w:rPr>
              <w:t>Influenza vaccination history</w:t>
            </w:r>
          </w:p>
        </w:tc>
        <w:tc>
          <w:tcPr>
            <w:tcW w:w="5387" w:type="dxa"/>
            <w:shd w:val="clear" w:color="auto" w:fill="C6D9F1" w:themeFill="text2" w:themeFillTint="33"/>
          </w:tcPr>
          <w:p w14:paraId="393712AC" w14:textId="77777777" w:rsidR="0000567A" w:rsidRDefault="0000567A" w:rsidP="00E90E17">
            <w:pPr>
              <w:pStyle w:val="DHHSbody"/>
              <w:spacing w:after="0" w:line="240" w:lineRule="auto"/>
              <w:rPr>
                <w:b/>
              </w:rPr>
            </w:pPr>
            <w:r>
              <w:rPr>
                <w:b/>
              </w:rPr>
              <w:t>Current influenza vaccine administration</w:t>
            </w:r>
          </w:p>
        </w:tc>
      </w:tr>
      <w:tr w:rsidR="0000567A" w14:paraId="205EE294" w14:textId="77777777" w:rsidTr="00E90E17">
        <w:trPr>
          <w:trHeight w:val="598"/>
        </w:trPr>
        <w:tc>
          <w:tcPr>
            <w:tcW w:w="4536" w:type="dxa"/>
            <w:gridSpan w:val="2"/>
            <w:vMerge w:val="restart"/>
            <w:shd w:val="clear" w:color="auto" w:fill="auto"/>
          </w:tcPr>
          <w:p w14:paraId="329FE669" w14:textId="77777777" w:rsidR="0000567A" w:rsidRDefault="0000567A" w:rsidP="00E90E17">
            <w:pPr>
              <w:pStyle w:val="DHHSbody"/>
              <w:spacing w:after="0" w:line="240" w:lineRule="auto"/>
            </w:pPr>
            <w:r>
              <w:t>When did the individual last receive an influenza vaccine?</w:t>
            </w:r>
          </w:p>
          <w:p w14:paraId="3B572230" w14:textId="77777777" w:rsidR="0000567A" w:rsidRDefault="0000567A" w:rsidP="00E90E17">
            <w:pPr>
              <w:pStyle w:val="DHHSbody"/>
              <w:spacing w:after="0" w:line="240" w:lineRule="auto"/>
            </w:pPr>
          </w:p>
          <w:p w14:paraId="18C74F53" w14:textId="77777777" w:rsidR="0000567A" w:rsidRPr="00E9094B" w:rsidRDefault="00066768" w:rsidP="00E90E17">
            <w:pPr>
              <w:pStyle w:val="DHHSbody"/>
              <w:spacing w:line="276" w:lineRule="auto"/>
              <w:ind w:left="1134"/>
            </w:pPr>
            <w:sdt>
              <w:sdtPr>
                <w:id w:val="-593006652"/>
                <w14:checkbox>
                  <w14:checked w14:val="0"/>
                  <w14:checkedState w14:val="2612" w14:font="MS Gothic"/>
                  <w14:uncheckedState w14:val="2610" w14:font="MS Gothic"/>
                </w14:checkbox>
              </w:sdtPr>
              <w:sdtEndPr/>
              <w:sdtContent>
                <w:r w:rsidR="0000567A">
                  <w:rPr>
                    <w:rFonts w:ascii="MS Gothic" w:eastAsia="MS Gothic" w:hAnsi="MS Gothic" w:hint="eastAsia"/>
                  </w:rPr>
                  <w:t>☐</w:t>
                </w:r>
              </w:sdtContent>
            </w:sdt>
            <w:r w:rsidR="0000567A" w:rsidRPr="00B24D26">
              <w:t xml:space="preserve"> Last year</w:t>
            </w:r>
            <w:r w:rsidR="0000567A" w:rsidRPr="00B24D26">
              <w:br/>
            </w:r>
            <w:sdt>
              <w:sdtPr>
                <w:id w:val="412129550"/>
                <w14:checkbox>
                  <w14:checked w14:val="0"/>
                  <w14:checkedState w14:val="2612" w14:font="MS Gothic"/>
                  <w14:uncheckedState w14:val="2610" w14:font="MS Gothic"/>
                </w14:checkbox>
              </w:sdtPr>
              <w:sdtEndPr/>
              <w:sdtContent>
                <w:r w:rsidR="0000567A">
                  <w:rPr>
                    <w:rFonts w:ascii="MS Gothic" w:eastAsia="MS Gothic" w:hAnsi="MS Gothic" w:hint="eastAsia"/>
                  </w:rPr>
                  <w:t>☐</w:t>
                </w:r>
              </w:sdtContent>
            </w:sdt>
            <w:r w:rsidR="0000567A" w:rsidRPr="00B24D26">
              <w:t xml:space="preserve"> 2-3 years</w:t>
            </w:r>
            <w:r w:rsidR="0000567A" w:rsidRPr="00B24D26">
              <w:br/>
            </w:r>
            <w:sdt>
              <w:sdtPr>
                <w:id w:val="23073900"/>
                <w14:checkbox>
                  <w14:checked w14:val="0"/>
                  <w14:checkedState w14:val="2612" w14:font="MS Gothic"/>
                  <w14:uncheckedState w14:val="2610" w14:font="MS Gothic"/>
                </w14:checkbox>
              </w:sdtPr>
              <w:sdtEndPr/>
              <w:sdtContent>
                <w:r w:rsidR="0000567A">
                  <w:rPr>
                    <w:rFonts w:ascii="MS Gothic" w:eastAsia="MS Gothic" w:hAnsi="MS Gothic" w:hint="eastAsia"/>
                  </w:rPr>
                  <w:t>☐</w:t>
                </w:r>
              </w:sdtContent>
            </w:sdt>
            <w:r w:rsidR="0000567A" w:rsidRPr="00B24D26">
              <w:t xml:space="preserve"> 3-5 years</w:t>
            </w:r>
            <w:r w:rsidR="0000567A">
              <w:br/>
            </w:r>
            <w:sdt>
              <w:sdtPr>
                <w:id w:val="-1313093152"/>
                <w14:checkbox>
                  <w14:checked w14:val="0"/>
                  <w14:checkedState w14:val="2612" w14:font="MS Gothic"/>
                  <w14:uncheckedState w14:val="2610" w14:font="MS Gothic"/>
                </w14:checkbox>
              </w:sdtPr>
              <w:sdtEndPr/>
              <w:sdtContent>
                <w:r w:rsidR="0000567A">
                  <w:rPr>
                    <w:rFonts w:ascii="MS Gothic" w:eastAsia="MS Gothic" w:hAnsi="MS Gothic" w:hint="eastAsia"/>
                  </w:rPr>
                  <w:t>☐</w:t>
                </w:r>
              </w:sdtContent>
            </w:sdt>
            <w:r w:rsidR="0000567A" w:rsidRPr="00B24D26">
              <w:t xml:space="preserve"> &gt; 5 years</w:t>
            </w:r>
            <w:r w:rsidR="0000567A" w:rsidRPr="00B24D26">
              <w:br/>
            </w:r>
            <w:sdt>
              <w:sdtPr>
                <w:id w:val="251784856"/>
                <w14:checkbox>
                  <w14:checked w14:val="0"/>
                  <w14:checkedState w14:val="2612" w14:font="MS Gothic"/>
                  <w14:uncheckedState w14:val="2610" w14:font="MS Gothic"/>
                </w14:checkbox>
              </w:sdtPr>
              <w:sdtEndPr/>
              <w:sdtContent>
                <w:r w:rsidR="0000567A">
                  <w:rPr>
                    <w:rFonts w:ascii="MS Gothic" w:eastAsia="MS Gothic" w:hAnsi="MS Gothic" w:hint="eastAsia"/>
                  </w:rPr>
                  <w:t>☐</w:t>
                </w:r>
              </w:sdtContent>
            </w:sdt>
            <w:r w:rsidR="0000567A" w:rsidRPr="00B24D26">
              <w:t xml:space="preserve"> Never</w:t>
            </w:r>
          </w:p>
        </w:tc>
        <w:tc>
          <w:tcPr>
            <w:tcW w:w="5387" w:type="dxa"/>
            <w:shd w:val="clear" w:color="auto" w:fill="auto"/>
          </w:tcPr>
          <w:p w14:paraId="313AEC5C" w14:textId="77777777" w:rsidR="0000567A" w:rsidRDefault="0000567A" w:rsidP="00E90E17">
            <w:pPr>
              <w:pStyle w:val="DHHSbody"/>
              <w:spacing w:after="0" w:line="240" w:lineRule="auto"/>
            </w:pPr>
            <w:r>
              <w:t xml:space="preserve">Date of vaccination: </w:t>
            </w:r>
          </w:p>
          <w:sdt>
            <w:sdtPr>
              <w:id w:val="206847253"/>
              <w:showingPlcHdr/>
            </w:sdtPr>
            <w:sdtEndPr/>
            <w:sdtContent>
              <w:p w14:paraId="3C8A4AA8" w14:textId="77777777" w:rsidR="0000567A" w:rsidRPr="00E9094B" w:rsidRDefault="0000567A" w:rsidP="00E90E17">
                <w:pPr>
                  <w:pStyle w:val="DHHSbody"/>
                  <w:spacing w:after="0" w:line="240" w:lineRule="auto"/>
                </w:pPr>
                <w:r w:rsidRPr="0032027A">
                  <w:rPr>
                    <w:rStyle w:val="PlaceholderText"/>
                  </w:rPr>
                  <w:t>Click here to enter text.</w:t>
                </w:r>
              </w:p>
            </w:sdtContent>
          </w:sdt>
        </w:tc>
      </w:tr>
      <w:tr w:rsidR="0000567A" w14:paraId="041E5AA3" w14:textId="77777777" w:rsidTr="00E90E17">
        <w:trPr>
          <w:trHeight w:val="692"/>
        </w:trPr>
        <w:tc>
          <w:tcPr>
            <w:tcW w:w="4536" w:type="dxa"/>
            <w:gridSpan w:val="2"/>
            <w:vMerge/>
            <w:shd w:val="clear" w:color="auto" w:fill="auto"/>
          </w:tcPr>
          <w:p w14:paraId="73270F8B" w14:textId="77777777" w:rsidR="0000567A" w:rsidRDefault="0000567A" w:rsidP="00E90E17">
            <w:pPr>
              <w:pStyle w:val="DHHSbody"/>
              <w:spacing w:after="0" w:line="240" w:lineRule="auto"/>
            </w:pPr>
          </w:p>
        </w:tc>
        <w:tc>
          <w:tcPr>
            <w:tcW w:w="5387" w:type="dxa"/>
            <w:shd w:val="clear" w:color="auto" w:fill="auto"/>
          </w:tcPr>
          <w:p w14:paraId="3C8C4826" w14:textId="77777777" w:rsidR="0000567A" w:rsidRDefault="0000567A" w:rsidP="00E90E17">
            <w:pPr>
              <w:pStyle w:val="DHHSbody"/>
              <w:spacing w:after="0" w:line="240" w:lineRule="auto"/>
            </w:pPr>
            <w:r>
              <w:t>Time:</w:t>
            </w:r>
          </w:p>
          <w:sdt>
            <w:sdtPr>
              <w:id w:val="937568127"/>
              <w:showingPlcHdr/>
            </w:sdtPr>
            <w:sdtEndPr/>
            <w:sdtContent>
              <w:p w14:paraId="6CB8AEFF" w14:textId="77777777" w:rsidR="0000567A" w:rsidRPr="00E9094B" w:rsidRDefault="0000567A" w:rsidP="00E90E17">
                <w:pPr>
                  <w:pStyle w:val="DHHSbody"/>
                  <w:spacing w:after="0" w:line="240" w:lineRule="auto"/>
                </w:pPr>
                <w:r w:rsidRPr="0032027A">
                  <w:rPr>
                    <w:rStyle w:val="PlaceholderText"/>
                  </w:rPr>
                  <w:t>Click here to enter text.</w:t>
                </w:r>
              </w:p>
            </w:sdtContent>
          </w:sdt>
        </w:tc>
      </w:tr>
      <w:tr w:rsidR="0000567A" w14:paraId="1EA93C90" w14:textId="77777777" w:rsidTr="00E90E17">
        <w:trPr>
          <w:trHeight w:val="574"/>
        </w:trPr>
        <w:tc>
          <w:tcPr>
            <w:tcW w:w="4536" w:type="dxa"/>
            <w:gridSpan w:val="2"/>
            <w:vMerge/>
            <w:shd w:val="clear" w:color="auto" w:fill="auto"/>
          </w:tcPr>
          <w:p w14:paraId="1B87C535" w14:textId="77777777" w:rsidR="0000567A" w:rsidRDefault="0000567A" w:rsidP="00E90E17">
            <w:pPr>
              <w:pStyle w:val="DHHSbody"/>
              <w:spacing w:after="0" w:line="240" w:lineRule="auto"/>
            </w:pPr>
          </w:p>
        </w:tc>
        <w:tc>
          <w:tcPr>
            <w:tcW w:w="5387" w:type="dxa"/>
            <w:shd w:val="clear" w:color="auto" w:fill="auto"/>
          </w:tcPr>
          <w:p w14:paraId="42A53940" w14:textId="77777777" w:rsidR="0000567A" w:rsidRDefault="0000567A" w:rsidP="00E90E17">
            <w:pPr>
              <w:pStyle w:val="DHHSbody"/>
              <w:spacing w:after="0" w:line="240" w:lineRule="auto"/>
            </w:pPr>
            <w:r>
              <w:t>Name of vaccine (including Brand):</w:t>
            </w:r>
          </w:p>
          <w:sdt>
            <w:sdtPr>
              <w:id w:val="-779030171"/>
              <w:showingPlcHdr/>
            </w:sdtPr>
            <w:sdtEndPr/>
            <w:sdtContent>
              <w:p w14:paraId="57923287" w14:textId="77777777" w:rsidR="0000567A" w:rsidRPr="00E9094B" w:rsidRDefault="0000567A" w:rsidP="00E90E17">
                <w:pPr>
                  <w:pStyle w:val="DHHSbody"/>
                  <w:spacing w:after="0" w:line="240" w:lineRule="auto"/>
                </w:pPr>
                <w:r w:rsidRPr="0032027A">
                  <w:rPr>
                    <w:rStyle w:val="PlaceholderText"/>
                  </w:rPr>
                  <w:t>Click here to enter text.</w:t>
                </w:r>
              </w:p>
            </w:sdtContent>
          </w:sdt>
        </w:tc>
      </w:tr>
      <w:tr w:rsidR="0000567A" w14:paraId="70937EC4" w14:textId="77777777" w:rsidTr="00E90E17">
        <w:trPr>
          <w:trHeight w:val="624"/>
        </w:trPr>
        <w:tc>
          <w:tcPr>
            <w:tcW w:w="4536" w:type="dxa"/>
            <w:gridSpan w:val="2"/>
            <w:vMerge/>
            <w:shd w:val="clear" w:color="auto" w:fill="auto"/>
          </w:tcPr>
          <w:p w14:paraId="5D8519C8" w14:textId="77777777" w:rsidR="0000567A" w:rsidRDefault="0000567A" w:rsidP="00E90E17">
            <w:pPr>
              <w:pStyle w:val="DHHSbody"/>
              <w:spacing w:after="0" w:line="240" w:lineRule="auto"/>
            </w:pPr>
          </w:p>
        </w:tc>
        <w:tc>
          <w:tcPr>
            <w:tcW w:w="5387" w:type="dxa"/>
            <w:shd w:val="clear" w:color="auto" w:fill="auto"/>
          </w:tcPr>
          <w:p w14:paraId="563AF3B5" w14:textId="77777777" w:rsidR="0000567A" w:rsidRDefault="0000567A" w:rsidP="00E90E17">
            <w:pPr>
              <w:pStyle w:val="DHHSbody"/>
              <w:spacing w:after="0" w:line="240" w:lineRule="auto"/>
            </w:pPr>
            <w:r>
              <w:t>Dose:</w:t>
            </w:r>
          </w:p>
          <w:sdt>
            <w:sdtPr>
              <w:id w:val="-1020233065"/>
              <w:showingPlcHdr/>
            </w:sdtPr>
            <w:sdtEndPr/>
            <w:sdtContent>
              <w:p w14:paraId="2EA44FBB" w14:textId="77777777" w:rsidR="0000567A" w:rsidRPr="00E9094B" w:rsidRDefault="0000567A" w:rsidP="00E90E17">
                <w:pPr>
                  <w:pStyle w:val="DHHSbody"/>
                  <w:spacing w:after="0" w:line="240" w:lineRule="auto"/>
                </w:pPr>
                <w:r w:rsidRPr="0032027A">
                  <w:rPr>
                    <w:rStyle w:val="PlaceholderText"/>
                  </w:rPr>
                  <w:t>Click here to enter text.</w:t>
                </w:r>
              </w:p>
            </w:sdtContent>
          </w:sdt>
        </w:tc>
      </w:tr>
      <w:tr w:rsidR="0000567A" w14:paraId="0627D169" w14:textId="77777777" w:rsidTr="00E90E17">
        <w:trPr>
          <w:trHeight w:val="652"/>
        </w:trPr>
        <w:tc>
          <w:tcPr>
            <w:tcW w:w="4536" w:type="dxa"/>
            <w:gridSpan w:val="2"/>
            <w:vMerge w:val="restart"/>
            <w:shd w:val="clear" w:color="auto" w:fill="auto"/>
          </w:tcPr>
          <w:p w14:paraId="65730A21" w14:textId="77777777" w:rsidR="0000567A" w:rsidRDefault="0000567A" w:rsidP="00E90E17">
            <w:pPr>
              <w:pStyle w:val="DHHSbody"/>
              <w:spacing w:line="240" w:lineRule="auto"/>
            </w:pPr>
            <w:r>
              <w:t>Is the individual at high risk of influenza or complications related to influenza?</w:t>
            </w:r>
          </w:p>
          <w:p w14:paraId="0958879B" w14:textId="77777777" w:rsidR="0000567A" w:rsidRDefault="00066768" w:rsidP="00E90E17">
            <w:pPr>
              <w:pStyle w:val="DHHSbody"/>
              <w:spacing w:after="0" w:line="276" w:lineRule="auto"/>
            </w:pPr>
            <w:sdt>
              <w:sdtPr>
                <w:id w:val="-1402588934"/>
                <w14:checkbox>
                  <w14:checked w14:val="0"/>
                  <w14:checkedState w14:val="2612" w14:font="MS Gothic"/>
                  <w14:uncheckedState w14:val="2610" w14:font="MS Gothic"/>
                </w14:checkbox>
              </w:sdtPr>
              <w:sdtEndPr/>
              <w:sdtContent>
                <w:r w:rsidR="0000567A">
                  <w:rPr>
                    <w:rFonts w:ascii="MS Gothic" w:eastAsia="MS Gothic" w:hAnsi="MS Gothic" w:hint="eastAsia"/>
                  </w:rPr>
                  <w:t>☐</w:t>
                </w:r>
              </w:sdtContent>
            </w:sdt>
            <w:r w:rsidR="0000567A" w:rsidRPr="00B24D26">
              <w:t xml:space="preserve"> </w:t>
            </w:r>
            <w:r w:rsidR="0000567A">
              <w:t xml:space="preserve">Aboriginal/Torres Strait Islander </w:t>
            </w:r>
          </w:p>
          <w:p w14:paraId="24570334" w14:textId="77777777" w:rsidR="0000567A" w:rsidRDefault="0000567A" w:rsidP="00E90E17">
            <w:pPr>
              <w:pStyle w:val="DHHSbody"/>
              <w:spacing w:after="0" w:line="240" w:lineRule="auto"/>
            </w:pPr>
            <w:r w:rsidRPr="00B24D26">
              <w:br/>
            </w:r>
            <w:sdt>
              <w:sdtPr>
                <w:id w:val="1158425769"/>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B24D26">
              <w:t xml:space="preserve"> </w:t>
            </w:r>
            <w:r>
              <w:t>Pregnant</w:t>
            </w:r>
          </w:p>
          <w:p w14:paraId="392296B7" w14:textId="77777777" w:rsidR="0000567A" w:rsidRDefault="0000567A" w:rsidP="00E90E17">
            <w:pPr>
              <w:pStyle w:val="DHHSbody"/>
              <w:spacing w:after="0" w:line="240" w:lineRule="auto"/>
            </w:pPr>
          </w:p>
          <w:p w14:paraId="7EFCC67D" w14:textId="77777777" w:rsidR="0000567A" w:rsidRPr="00D02ABB" w:rsidRDefault="00066768" w:rsidP="00E90E17">
            <w:pPr>
              <w:pStyle w:val="DHHSbody"/>
              <w:spacing w:after="0" w:line="276" w:lineRule="auto"/>
            </w:pPr>
            <w:sdt>
              <w:sdtPr>
                <w:id w:val="-1464426287"/>
                <w14:checkbox>
                  <w14:checked w14:val="0"/>
                  <w14:checkedState w14:val="2612" w14:font="MS Gothic"/>
                  <w14:uncheckedState w14:val="2610" w14:font="MS Gothic"/>
                </w14:checkbox>
              </w:sdtPr>
              <w:sdtEndPr/>
              <w:sdtContent>
                <w:r w:rsidR="0000567A" w:rsidRPr="00D02ABB">
                  <w:rPr>
                    <w:rFonts w:ascii="MS Gothic" w:eastAsia="MS Gothic" w:hAnsi="MS Gothic" w:hint="eastAsia"/>
                  </w:rPr>
                  <w:t>☐</w:t>
                </w:r>
              </w:sdtContent>
            </w:sdt>
            <w:r w:rsidR="0000567A" w:rsidRPr="00D02ABB">
              <w:t xml:space="preserve"> COPD, severe asthma, lung or heart disease,     </w:t>
            </w:r>
          </w:p>
          <w:p w14:paraId="4257ABB6" w14:textId="77777777" w:rsidR="0000567A" w:rsidRDefault="0000567A" w:rsidP="00E90E17">
            <w:pPr>
              <w:pStyle w:val="DHHSbody"/>
              <w:spacing w:after="0" w:line="276" w:lineRule="auto"/>
            </w:pPr>
            <w:r w:rsidRPr="00D02ABB">
              <w:t xml:space="preserve">     diabetes, low immunity</w:t>
            </w:r>
          </w:p>
          <w:p w14:paraId="38633A29" w14:textId="77777777" w:rsidR="0000567A" w:rsidRPr="00E9094B" w:rsidRDefault="0000567A" w:rsidP="00E90E17">
            <w:pPr>
              <w:pStyle w:val="DHHSbody"/>
              <w:spacing w:after="0" w:line="240" w:lineRule="auto"/>
            </w:pPr>
            <w:r w:rsidRPr="00B24D26">
              <w:br/>
            </w:r>
            <w:sdt>
              <w:sdtPr>
                <w:id w:val="-1151441097"/>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B24D26">
              <w:t xml:space="preserve"> </w:t>
            </w:r>
            <w:r>
              <w:rPr>
                <w:rFonts w:cs="Arial"/>
              </w:rPr>
              <w:t>≥</w:t>
            </w:r>
            <w:r>
              <w:t xml:space="preserve"> 65 years</w:t>
            </w:r>
          </w:p>
        </w:tc>
        <w:tc>
          <w:tcPr>
            <w:tcW w:w="5387" w:type="dxa"/>
            <w:shd w:val="clear" w:color="auto" w:fill="auto"/>
          </w:tcPr>
          <w:p w14:paraId="51BB16F4" w14:textId="77777777" w:rsidR="0000567A" w:rsidRDefault="0000567A" w:rsidP="00E90E17">
            <w:pPr>
              <w:pStyle w:val="DHHSbody"/>
              <w:spacing w:after="0" w:line="240" w:lineRule="auto"/>
            </w:pPr>
            <w:r>
              <w:t>Batch number:</w:t>
            </w:r>
          </w:p>
          <w:sdt>
            <w:sdtPr>
              <w:id w:val="1587721532"/>
              <w:showingPlcHdr/>
            </w:sdtPr>
            <w:sdtEndPr/>
            <w:sdtContent>
              <w:p w14:paraId="116C633D" w14:textId="77777777" w:rsidR="0000567A" w:rsidRPr="00E9094B" w:rsidRDefault="0000567A" w:rsidP="00E90E17">
                <w:pPr>
                  <w:pStyle w:val="DHHSbody"/>
                  <w:spacing w:after="0" w:line="240" w:lineRule="auto"/>
                </w:pPr>
                <w:r w:rsidRPr="0032027A">
                  <w:rPr>
                    <w:rStyle w:val="PlaceholderText"/>
                  </w:rPr>
                  <w:t>Click here to enter text.</w:t>
                </w:r>
              </w:p>
            </w:sdtContent>
          </w:sdt>
        </w:tc>
      </w:tr>
      <w:tr w:rsidR="0000567A" w14:paraId="7CC43448" w14:textId="77777777" w:rsidTr="00E90E17">
        <w:trPr>
          <w:trHeight w:val="584"/>
        </w:trPr>
        <w:tc>
          <w:tcPr>
            <w:tcW w:w="4536" w:type="dxa"/>
            <w:gridSpan w:val="2"/>
            <w:vMerge/>
            <w:shd w:val="clear" w:color="auto" w:fill="auto"/>
          </w:tcPr>
          <w:p w14:paraId="4099701A" w14:textId="77777777" w:rsidR="0000567A" w:rsidRDefault="0000567A" w:rsidP="00E90E17">
            <w:pPr>
              <w:pStyle w:val="DHHSbody"/>
              <w:spacing w:line="240" w:lineRule="auto"/>
            </w:pPr>
          </w:p>
        </w:tc>
        <w:tc>
          <w:tcPr>
            <w:tcW w:w="5387" w:type="dxa"/>
            <w:shd w:val="clear" w:color="auto" w:fill="auto"/>
          </w:tcPr>
          <w:p w14:paraId="596E6FCF" w14:textId="77777777" w:rsidR="0000567A" w:rsidRPr="00E9094B" w:rsidRDefault="0000567A" w:rsidP="00E90E17">
            <w:pPr>
              <w:pStyle w:val="DHHSbody"/>
              <w:spacing w:after="0" w:line="240" w:lineRule="auto"/>
            </w:pPr>
            <w:r>
              <w:t xml:space="preserve">Injection site:       </w:t>
            </w:r>
            <w:sdt>
              <w:sdtPr>
                <w:id w:val="-115722090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Right arm                </w:t>
            </w:r>
            <w:sdt>
              <w:sdtPr>
                <w:id w:val="22781508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Left arm</w:t>
            </w:r>
          </w:p>
        </w:tc>
      </w:tr>
      <w:tr w:rsidR="0000567A" w14:paraId="69BC6BEE" w14:textId="77777777" w:rsidTr="00E90E17">
        <w:trPr>
          <w:trHeight w:val="611"/>
        </w:trPr>
        <w:tc>
          <w:tcPr>
            <w:tcW w:w="4536" w:type="dxa"/>
            <w:gridSpan w:val="2"/>
            <w:vMerge/>
            <w:shd w:val="clear" w:color="auto" w:fill="auto"/>
          </w:tcPr>
          <w:p w14:paraId="0E16B76E" w14:textId="77777777" w:rsidR="0000567A" w:rsidRDefault="0000567A" w:rsidP="00E90E17">
            <w:pPr>
              <w:pStyle w:val="DHHSbody"/>
              <w:spacing w:line="240" w:lineRule="auto"/>
            </w:pPr>
          </w:p>
        </w:tc>
        <w:tc>
          <w:tcPr>
            <w:tcW w:w="5387" w:type="dxa"/>
            <w:shd w:val="clear" w:color="auto" w:fill="auto"/>
          </w:tcPr>
          <w:p w14:paraId="1887A173" w14:textId="77777777" w:rsidR="0000567A" w:rsidRDefault="0000567A" w:rsidP="00E90E17">
            <w:pPr>
              <w:pStyle w:val="DHHSbody"/>
              <w:spacing w:after="0" w:line="240" w:lineRule="auto"/>
            </w:pPr>
            <w:r>
              <w:t>Date the next vaccination is due (if applicable):</w:t>
            </w:r>
          </w:p>
          <w:sdt>
            <w:sdtPr>
              <w:id w:val="191042756"/>
              <w:showingPlcHdr/>
            </w:sdtPr>
            <w:sdtEndPr/>
            <w:sdtContent>
              <w:p w14:paraId="26496BE1" w14:textId="77777777" w:rsidR="0000567A" w:rsidRPr="00E9094B" w:rsidRDefault="0000567A" w:rsidP="00E90E17">
                <w:pPr>
                  <w:pStyle w:val="DHHSbody"/>
                  <w:spacing w:after="0" w:line="240" w:lineRule="auto"/>
                </w:pPr>
                <w:r w:rsidRPr="0032027A">
                  <w:rPr>
                    <w:rStyle w:val="PlaceholderText"/>
                  </w:rPr>
                  <w:t>Click here to enter text.</w:t>
                </w:r>
              </w:p>
            </w:sdtContent>
          </w:sdt>
        </w:tc>
      </w:tr>
      <w:tr w:rsidR="0000567A" w14:paraId="66067A84" w14:textId="77777777" w:rsidTr="00E90E17">
        <w:trPr>
          <w:trHeight w:val="852"/>
        </w:trPr>
        <w:tc>
          <w:tcPr>
            <w:tcW w:w="4536" w:type="dxa"/>
            <w:gridSpan w:val="2"/>
            <w:vMerge/>
            <w:shd w:val="clear" w:color="auto" w:fill="auto"/>
          </w:tcPr>
          <w:p w14:paraId="7C857774" w14:textId="77777777" w:rsidR="0000567A" w:rsidRDefault="0000567A" w:rsidP="00E90E17">
            <w:pPr>
              <w:pStyle w:val="DHHSbody"/>
              <w:spacing w:line="240" w:lineRule="auto"/>
            </w:pPr>
          </w:p>
        </w:tc>
        <w:tc>
          <w:tcPr>
            <w:tcW w:w="5387" w:type="dxa"/>
            <w:shd w:val="clear" w:color="auto" w:fill="auto"/>
          </w:tcPr>
          <w:p w14:paraId="27448FDC" w14:textId="77777777" w:rsidR="0000567A" w:rsidRDefault="0000567A" w:rsidP="00E90E17">
            <w:pPr>
              <w:pStyle w:val="DHHSbody"/>
              <w:spacing w:after="0" w:line="240" w:lineRule="auto"/>
            </w:pPr>
            <w:r>
              <w:t>Was the vaccine provided/supplied through the National Immunisation Program?</w:t>
            </w:r>
          </w:p>
          <w:p w14:paraId="0C4FA1FF" w14:textId="77777777" w:rsidR="0000567A" w:rsidRPr="00E9094B" w:rsidRDefault="00066768" w:rsidP="00E90E17">
            <w:pPr>
              <w:pStyle w:val="DHHSbody"/>
              <w:spacing w:after="0" w:line="240" w:lineRule="auto"/>
            </w:pPr>
            <w:sdt>
              <w:sdtPr>
                <w:id w:val="691736129"/>
                <w14:checkbox>
                  <w14:checked w14:val="0"/>
                  <w14:checkedState w14:val="2612" w14:font="MS Gothic"/>
                  <w14:uncheckedState w14:val="2610" w14:font="MS Gothic"/>
                </w14:checkbox>
              </w:sdtPr>
              <w:sdtEndPr/>
              <w:sdtContent>
                <w:r w:rsidR="0000567A">
                  <w:rPr>
                    <w:rFonts w:ascii="MS Gothic" w:eastAsia="MS Gothic" w:hAnsi="MS Gothic" w:hint="eastAsia"/>
                  </w:rPr>
                  <w:t>☐</w:t>
                </w:r>
              </w:sdtContent>
            </w:sdt>
            <w:r w:rsidR="0000567A">
              <w:t xml:space="preserve"> Yes                   </w:t>
            </w:r>
            <w:sdt>
              <w:sdtPr>
                <w:id w:val="-1396354024"/>
                <w14:checkbox>
                  <w14:checked w14:val="0"/>
                  <w14:checkedState w14:val="2612" w14:font="MS Gothic"/>
                  <w14:uncheckedState w14:val="2610" w14:font="MS Gothic"/>
                </w14:checkbox>
              </w:sdtPr>
              <w:sdtEndPr/>
              <w:sdtContent>
                <w:r w:rsidR="0000567A">
                  <w:rPr>
                    <w:rFonts w:ascii="MS Gothic" w:eastAsia="MS Gothic" w:hAnsi="MS Gothic" w:hint="eastAsia"/>
                  </w:rPr>
                  <w:t>☐</w:t>
                </w:r>
              </w:sdtContent>
            </w:sdt>
            <w:r w:rsidR="0000567A">
              <w:t xml:space="preserve"> No</w:t>
            </w:r>
          </w:p>
        </w:tc>
      </w:tr>
      <w:tr w:rsidR="0000567A" w14:paraId="03F80BB0" w14:textId="77777777" w:rsidTr="00E90E17">
        <w:tc>
          <w:tcPr>
            <w:tcW w:w="4536" w:type="dxa"/>
            <w:gridSpan w:val="2"/>
            <w:shd w:val="clear" w:color="auto" w:fill="C6D9F1" w:themeFill="text2" w:themeFillTint="33"/>
          </w:tcPr>
          <w:p w14:paraId="219713B7" w14:textId="77777777" w:rsidR="0000567A" w:rsidRPr="00D02ABB" w:rsidRDefault="0000567A" w:rsidP="00E90E17">
            <w:pPr>
              <w:pStyle w:val="DHHSbody"/>
              <w:spacing w:after="0" w:line="240" w:lineRule="auto"/>
              <w:rPr>
                <w:b/>
              </w:rPr>
            </w:pPr>
            <w:r w:rsidRPr="00D02ABB">
              <w:rPr>
                <w:b/>
              </w:rPr>
              <w:t>Whooping cough vaccination history</w:t>
            </w:r>
          </w:p>
        </w:tc>
        <w:tc>
          <w:tcPr>
            <w:tcW w:w="5387" w:type="dxa"/>
            <w:shd w:val="clear" w:color="auto" w:fill="C6D9F1" w:themeFill="text2" w:themeFillTint="33"/>
          </w:tcPr>
          <w:p w14:paraId="3BDC0D53" w14:textId="77777777" w:rsidR="0000567A" w:rsidRPr="00D02ABB" w:rsidRDefault="0000567A" w:rsidP="00E90E17">
            <w:pPr>
              <w:pStyle w:val="DHHSbody"/>
              <w:spacing w:after="0" w:line="240" w:lineRule="auto"/>
              <w:rPr>
                <w:b/>
              </w:rPr>
            </w:pPr>
            <w:r w:rsidRPr="00D02ABB">
              <w:rPr>
                <w:b/>
              </w:rPr>
              <w:t>Current whooping cough vaccine administration</w:t>
            </w:r>
          </w:p>
        </w:tc>
      </w:tr>
      <w:tr w:rsidR="0000567A" w14:paraId="56A488DE" w14:textId="77777777" w:rsidTr="00E90E17">
        <w:trPr>
          <w:trHeight w:val="560"/>
        </w:trPr>
        <w:tc>
          <w:tcPr>
            <w:tcW w:w="4536" w:type="dxa"/>
            <w:gridSpan w:val="2"/>
            <w:vMerge w:val="restart"/>
            <w:shd w:val="clear" w:color="auto" w:fill="auto"/>
          </w:tcPr>
          <w:p w14:paraId="5DE50CF1" w14:textId="77777777" w:rsidR="0000567A" w:rsidRPr="00E9094B" w:rsidRDefault="0000567A" w:rsidP="00E90E17">
            <w:pPr>
              <w:pStyle w:val="DHHSbody"/>
              <w:spacing w:after="0" w:line="240" w:lineRule="auto"/>
            </w:pPr>
            <w:r>
              <w:t>When did the individual last receive a whooping cough vaccine?</w:t>
            </w:r>
            <w:r>
              <w:br/>
            </w:r>
            <w:sdt>
              <w:sdtPr>
                <w:id w:val="-1413538410"/>
                <w:showingPlcHdr/>
              </w:sdtPr>
              <w:sdtEndPr/>
              <w:sdtContent>
                <w:r w:rsidRPr="0032027A">
                  <w:rPr>
                    <w:rStyle w:val="PlaceholderText"/>
                  </w:rPr>
                  <w:t>Click here to enter text.</w:t>
                </w:r>
              </w:sdtContent>
            </w:sdt>
          </w:p>
        </w:tc>
        <w:tc>
          <w:tcPr>
            <w:tcW w:w="5387" w:type="dxa"/>
            <w:shd w:val="clear" w:color="auto" w:fill="auto"/>
          </w:tcPr>
          <w:p w14:paraId="372E679F" w14:textId="77777777" w:rsidR="0000567A" w:rsidRDefault="0000567A" w:rsidP="00E90E17">
            <w:pPr>
              <w:pStyle w:val="DHHSbody"/>
              <w:spacing w:after="0" w:line="240" w:lineRule="auto"/>
            </w:pPr>
            <w:r>
              <w:t>Date of vaccination:</w:t>
            </w:r>
          </w:p>
          <w:sdt>
            <w:sdtPr>
              <w:id w:val="-1178277032"/>
              <w:showingPlcHdr/>
            </w:sdtPr>
            <w:sdtEndPr/>
            <w:sdtContent>
              <w:p w14:paraId="0A4A1216" w14:textId="77777777" w:rsidR="0000567A" w:rsidRPr="00E9094B" w:rsidRDefault="0000567A" w:rsidP="00E90E17">
                <w:pPr>
                  <w:pStyle w:val="DHHSbody"/>
                  <w:spacing w:after="0" w:line="240" w:lineRule="auto"/>
                </w:pPr>
                <w:r w:rsidRPr="0032027A">
                  <w:rPr>
                    <w:rStyle w:val="PlaceholderText"/>
                  </w:rPr>
                  <w:t>Click here to enter text.</w:t>
                </w:r>
              </w:p>
            </w:sdtContent>
          </w:sdt>
        </w:tc>
      </w:tr>
      <w:tr w:rsidR="0000567A" w14:paraId="05F1222F" w14:textId="77777777" w:rsidTr="00E90E17">
        <w:trPr>
          <w:trHeight w:val="510"/>
        </w:trPr>
        <w:tc>
          <w:tcPr>
            <w:tcW w:w="4536" w:type="dxa"/>
            <w:gridSpan w:val="2"/>
            <w:vMerge/>
            <w:shd w:val="clear" w:color="auto" w:fill="auto"/>
          </w:tcPr>
          <w:p w14:paraId="0123934E" w14:textId="77777777" w:rsidR="0000567A" w:rsidRPr="00E9094B" w:rsidRDefault="0000567A" w:rsidP="00E90E17">
            <w:pPr>
              <w:pStyle w:val="DHHSbody"/>
              <w:spacing w:after="0" w:line="240" w:lineRule="auto"/>
            </w:pPr>
          </w:p>
        </w:tc>
        <w:tc>
          <w:tcPr>
            <w:tcW w:w="5387" w:type="dxa"/>
            <w:shd w:val="clear" w:color="auto" w:fill="auto"/>
          </w:tcPr>
          <w:p w14:paraId="4CD6C4F8" w14:textId="77777777" w:rsidR="0000567A" w:rsidRDefault="0000567A" w:rsidP="00E90E17">
            <w:pPr>
              <w:pStyle w:val="DHHSbody"/>
              <w:spacing w:after="0" w:line="240" w:lineRule="auto"/>
            </w:pPr>
            <w:r>
              <w:t>Time:</w:t>
            </w:r>
          </w:p>
          <w:sdt>
            <w:sdtPr>
              <w:id w:val="1441731987"/>
              <w:showingPlcHdr/>
            </w:sdtPr>
            <w:sdtEndPr/>
            <w:sdtContent>
              <w:p w14:paraId="664F2952" w14:textId="77777777" w:rsidR="0000567A" w:rsidRPr="00E9094B" w:rsidRDefault="0000567A" w:rsidP="00E90E17">
                <w:pPr>
                  <w:pStyle w:val="DHHSbody"/>
                  <w:spacing w:after="0" w:line="240" w:lineRule="auto"/>
                </w:pPr>
                <w:r w:rsidRPr="0032027A">
                  <w:rPr>
                    <w:rStyle w:val="PlaceholderText"/>
                  </w:rPr>
                  <w:t>Click here to enter text.</w:t>
                </w:r>
              </w:p>
            </w:sdtContent>
          </w:sdt>
        </w:tc>
      </w:tr>
      <w:tr w:rsidR="0000567A" w14:paraId="51B10756" w14:textId="77777777" w:rsidTr="00E90E17">
        <w:trPr>
          <w:trHeight w:val="604"/>
        </w:trPr>
        <w:tc>
          <w:tcPr>
            <w:tcW w:w="4536" w:type="dxa"/>
            <w:gridSpan w:val="2"/>
            <w:vMerge w:val="restart"/>
            <w:shd w:val="clear" w:color="auto" w:fill="auto"/>
          </w:tcPr>
          <w:p w14:paraId="0EB90E10" w14:textId="77777777" w:rsidR="0000567A" w:rsidRDefault="0000567A" w:rsidP="00E90E17">
            <w:pPr>
              <w:pStyle w:val="DHHSbody"/>
              <w:spacing w:line="240" w:lineRule="auto"/>
            </w:pPr>
            <w:r>
              <w:t>Does the individual belong to any of the below categories?</w:t>
            </w:r>
          </w:p>
          <w:p w14:paraId="6C5D3CFF" w14:textId="77777777" w:rsidR="0000567A" w:rsidRDefault="00066768" w:rsidP="00E90E17">
            <w:pPr>
              <w:pStyle w:val="DHHSbody"/>
              <w:spacing w:after="0" w:line="240" w:lineRule="auto"/>
            </w:pPr>
            <w:sdt>
              <w:sdtPr>
                <w:id w:val="1675992826"/>
                <w14:checkbox>
                  <w14:checked w14:val="0"/>
                  <w14:checkedState w14:val="2612" w14:font="MS Gothic"/>
                  <w14:uncheckedState w14:val="2610" w14:font="MS Gothic"/>
                </w14:checkbox>
              </w:sdtPr>
              <w:sdtEndPr/>
              <w:sdtContent>
                <w:r w:rsidR="0000567A">
                  <w:rPr>
                    <w:rFonts w:ascii="MS Gothic" w:eastAsia="MS Gothic" w:hAnsi="MS Gothic" w:hint="eastAsia"/>
                  </w:rPr>
                  <w:t>☐</w:t>
                </w:r>
              </w:sdtContent>
            </w:sdt>
            <w:r w:rsidR="0000567A">
              <w:t xml:space="preserve"> Second trimester of pregnancy from 20 </w:t>
            </w:r>
          </w:p>
          <w:p w14:paraId="4FFA03E3" w14:textId="77777777" w:rsidR="0000567A" w:rsidRDefault="0000567A" w:rsidP="00E90E17">
            <w:pPr>
              <w:pStyle w:val="DHHSbody"/>
              <w:spacing w:after="0" w:line="240" w:lineRule="auto"/>
            </w:pPr>
            <w:r>
              <w:t xml:space="preserve">     weeks gestation.</w:t>
            </w:r>
          </w:p>
          <w:p w14:paraId="4574020B" w14:textId="77777777" w:rsidR="0000567A" w:rsidRDefault="0000567A" w:rsidP="00E90E17">
            <w:pPr>
              <w:pStyle w:val="DHHSbody"/>
              <w:spacing w:after="0" w:line="240" w:lineRule="auto"/>
            </w:pPr>
          </w:p>
          <w:p w14:paraId="0E7F2D07" w14:textId="77777777" w:rsidR="0000567A" w:rsidRDefault="00066768" w:rsidP="00E90E17">
            <w:pPr>
              <w:pStyle w:val="DHHSbody"/>
              <w:spacing w:after="0" w:line="240" w:lineRule="auto"/>
              <w:rPr>
                <w:rFonts w:cs="Arial"/>
              </w:rPr>
            </w:pPr>
            <w:sdt>
              <w:sdtPr>
                <w:id w:val="1700278950"/>
                <w14:checkbox>
                  <w14:checked w14:val="0"/>
                  <w14:checkedState w14:val="2612" w14:font="MS Gothic"/>
                  <w14:uncheckedState w14:val="2610" w14:font="MS Gothic"/>
                </w14:checkbox>
              </w:sdtPr>
              <w:sdtEndPr/>
              <w:sdtContent>
                <w:r w:rsidR="0000567A">
                  <w:rPr>
                    <w:rFonts w:ascii="MS Gothic" w:eastAsia="MS Gothic" w:hAnsi="MS Gothic" w:hint="eastAsia"/>
                  </w:rPr>
                  <w:t>☐</w:t>
                </w:r>
              </w:sdtContent>
            </w:sdt>
            <w:r w:rsidR="0000567A">
              <w:t xml:space="preserve"> Partners of women </w:t>
            </w:r>
            <w:r w:rsidR="0000567A">
              <w:rPr>
                <w:rFonts w:cs="Arial"/>
              </w:rPr>
              <w:t xml:space="preserve">≥ 28 week pregnant and </w:t>
            </w:r>
          </w:p>
          <w:p w14:paraId="3FEF0E87" w14:textId="77777777" w:rsidR="0000567A" w:rsidRDefault="0000567A" w:rsidP="00E90E17">
            <w:pPr>
              <w:pStyle w:val="DHHSbody"/>
              <w:spacing w:after="0" w:line="240" w:lineRule="auto"/>
              <w:rPr>
                <w:rFonts w:cs="Arial"/>
              </w:rPr>
            </w:pPr>
            <w:r>
              <w:rPr>
                <w:rFonts w:cs="Arial"/>
              </w:rPr>
              <w:t xml:space="preserve">     who have not had a pertussis booster in the </w:t>
            </w:r>
          </w:p>
          <w:p w14:paraId="510D3898" w14:textId="77777777" w:rsidR="0000567A" w:rsidRDefault="0000567A" w:rsidP="00E90E17">
            <w:pPr>
              <w:pStyle w:val="DHHSbody"/>
              <w:spacing w:after="0" w:line="240" w:lineRule="auto"/>
              <w:rPr>
                <w:rFonts w:cs="Arial"/>
              </w:rPr>
            </w:pPr>
            <w:r>
              <w:rPr>
                <w:rFonts w:cs="Arial"/>
              </w:rPr>
              <w:t xml:space="preserve">     past 10 years.</w:t>
            </w:r>
          </w:p>
          <w:p w14:paraId="0340FA1C" w14:textId="77777777" w:rsidR="0000567A" w:rsidRDefault="0000567A" w:rsidP="00E90E17">
            <w:pPr>
              <w:pStyle w:val="DHHSbody"/>
              <w:spacing w:after="0" w:line="240" w:lineRule="auto"/>
              <w:rPr>
                <w:rFonts w:cs="Arial"/>
              </w:rPr>
            </w:pPr>
          </w:p>
          <w:p w14:paraId="6EC7C44F" w14:textId="77777777" w:rsidR="0000567A" w:rsidRDefault="00066768" w:rsidP="00E90E17">
            <w:pPr>
              <w:pStyle w:val="DHHSbody"/>
              <w:spacing w:after="0" w:line="240" w:lineRule="auto"/>
              <w:rPr>
                <w:rFonts w:cs="Arial"/>
              </w:rPr>
            </w:pPr>
            <w:sdt>
              <w:sdtPr>
                <w:id w:val="-1903907897"/>
                <w14:checkbox>
                  <w14:checked w14:val="0"/>
                  <w14:checkedState w14:val="2612" w14:font="MS Gothic"/>
                  <w14:uncheckedState w14:val="2610" w14:font="MS Gothic"/>
                </w14:checkbox>
              </w:sdtPr>
              <w:sdtEndPr/>
              <w:sdtContent>
                <w:r w:rsidR="0000567A">
                  <w:rPr>
                    <w:rFonts w:ascii="MS Gothic" w:eastAsia="MS Gothic" w:hAnsi="MS Gothic" w:hint="eastAsia"/>
                  </w:rPr>
                  <w:t>☐</w:t>
                </w:r>
              </w:sdtContent>
            </w:sdt>
            <w:r w:rsidR="0000567A">
              <w:rPr>
                <w:rFonts w:cs="Arial"/>
              </w:rPr>
              <w:t xml:space="preserve"> Parents or guardians of babies under 6 </w:t>
            </w:r>
          </w:p>
          <w:p w14:paraId="00C2F721" w14:textId="77777777" w:rsidR="0000567A" w:rsidRDefault="0000567A" w:rsidP="00E90E17">
            <w:pPr>
              <w:pStyle w:val="DHHSbody"/>
              <w:spacing w:after="0" w:line="240" w:lineRule="auto"/>
              <w:rPr>
                <w:rFonts w:cs="Arial"/>
              </w:rPr>
            </w:pPr>
            <w:r>
              <w:rPr>
                <w:rFonts w:cs="Arial"/>
              </w:rPr>
              <w:t xml:space="preserve">    months and who have not received a </w:t>
            </w:r>
          </w:p>
          <w:p w14:paraId="528F4ABC" w14:textId="77777777" w:rsidR="0000567A" w:rsidRPr="00E9094B" w:rsidRDefault="0000567A" w:rsidP="00E90E17">
            <w:pPr>
              <w:pStyle w:val="DHHSbody"/>
              <w:spacing w:after="0" w:line="240" w:lineRule="auto"/>
            </w:pPr>
            <w:r>
              <w:rPr>
                <w:rFonts w:cs="Arial"/>
              </w:rPr>
              <w:t xml:space="preserve">    pertussis booster in the past 10 years.</w:t>
            </w:r>
          </w:p>
        </w:tc>
        <w:tc>
          <w:tcPr>
            <w:tcW w:w="5387" w:type="dxa"/>
            <w:shd w:val="clear" w:color="auto" w:fill="auto"/>
          </w:tcPr>
          <w:p w14:paraId="5E32EC68" w14:textId="77777777" w:rsidR="0000567A" w:rsidRDefault="0000567A" w:rsidP="00E90E17">
            <w:pPr>
              <w:pStyle w:val="DHHSbody"/>
              <w:spacing w:after="0" w:line="240" w:lineRule="auto"/>
            </w:pPr>
            <w:r>
              <w:t>Name of vaccine (including Brand):</w:t>
            </w:r>
          </w:p>
          <w:sdt>
            <w:sdtPr>
              <w:id w:val="-1277561510"/>
              <w:showingPlcHdr/>
            </w:sdtPr>
            <w:sdtEndPr/>
            <w:sdtContent>
              <w:p w14:paraId="62A43C7A" w14:textId="77777777" w:rsidR="0000567A" w:rsidRPr="00E9094B" w:rsidRDefault="0000567A" w:rsidP="00E90E17">
                <w:pPr>
                  <w:pStyle w:val="DHHSbody"/>
                  <w:spacing w:after="0" w:line="240" w:lineRule="auto"/>
                </w:pPr>
                <w:r w:rsidRPr="0032027A">
                  <w:rPr>
                    <w:rStyle w:val="PlaceholderText"/>
                  </w:rPr>
                  <w:t>Click here to enter text.</w:t>
                </w:r>
              </w:p>
            </w:sdtContent>
          </w:sdt>
        </w:tc>
      </w:tr>
      <w:tr w:rsidR="0000567A" w14:paraId="6653E927" w14:textId="77777777" w:rsidTr="00E90E17">
        <w:trPr>
          <w:trHeight w:val="541"/>
        </w:trPr>
        <w:tc>
          <w:tcPr>
            <w:tcW w:w="4536" w:type="dxa"/>
            <w:gridSpan w:val="2"/>
            <w:vMerge/>
            <w:shd w:val="clear" w:color="auto" w:fill="auto"/>
          </w:tcPr>
          <w:p w14:paraId="0F73411E" w14:textId="77777777" w:rsidR="0000567A" w:rsidRDefault="0000567A" w:rsidP="00E90E17">
            <w:pPr>
              <w:pStyle w:val="DHHSbody"/>
              <w:spacing w:line="240" w:lineRule="auto"/>
            </w:pPr>
          </w:p>
        </w:tc>
        <w:tc>
          <w:tcPr>
            <w:tcW w:w="5387" w:type="dxa"/>
            <w:shd w:val="clear" w:color="auto" w:fill="auto"/>
          </w:tcPr>
          <w:p w14:paraId="5395CB54" w14:textId="77777777" w:rsidR="0000567A" w:rsidRDefault="0000567A" w:rsidP="00E90E17">
            <w:pPr>
              <w:pStyle w:val="DHHSbody"/>
              <w:spacing w:after="0" w:line="240" w:lineRule="auto"/>
            </w:pPr>
            <w:r>
              <w:t>Dose:</w:t>
            </w:r>
          </w:p>
          <w:sdt>
            <w:sdtPr>
              <w:id w:val="1233735219"/>
              <w:showingPlcHdr/>
            </w:sdtPr>
            <w:sdtEndPr/>
            <w:sdtContent>
              <w:p w14:paraId="34A62E88" w14:textId="77777777" w:rsidR="0000567A" w:rsidRDefault="0000567A" w:rsidP="00E90E17">
                <w:pPr>
                  <w:pStyle w:val="DHHSbody"/>
                  <w:spacing w:after="0" w:line="240" w:lineRule="auto"/>
                </w:pPr>
                <w:r w:rsidRPr="0032027A">
                  <w:rPr>
                    <w:rStyle w:val="PlaceholderText"/>
                  </w:rPr>
                  <w:t>Click here to enter text.</w:t>
                </w:r>
              </w:p>
            </w:sdtContent>
          </w:sdt>
        </w:tc>
      </w:tr>
      <w:tr w:rsidR="0000567A" w14:paraId="5471C047" w14:textId="77777777" w:rsidTr="00E90E17">
        <w:trPr>
          <w:trHeight w:val="519"/>
        </w:trPr>
        <w:tc>
          <w:tcPr>
            <w:tcW w:w="4536" w:type="dxa"/>
            <w:gridSpan w:val="2"/>
            <w:vMerge/>
            <w:shd w:val="clear" w:color="auto" w:fill="auto"/>
          </w:tcPr>
          <w:p w14:paraId="3C245D87" w14:textId="77777777" w:rsidR="0000567A" w:rsidRDefault="0000567A" w:rsidP="00E90E17">
            <w:pPr>
              <w:pStyle w:val="DHHSbody"/>
              <w:spacing w:line="240" w:lineRule="auto"/>
            </w:pPr>
          </w:p>
        </w:tc>
        <w:tc>
          <w:tcPr>
            <w:tcW w:w="5387" w:type="dxa"/>
            <w:shd w:val="clear" w:color="auto" w:fill="auto"/>
          </w:tcPr>
          <w:p w14:paraId="5A24CE25" w14:textId="77777777" w:rsidR="0000567A" w:rsidRDefault="0000567A" w:rsidP="00E90E17">
            <w:pPr>
              <w:pStyle w:val="DHHSbody"/>
              <w:spacing w:after="0" w:line="240" w:lineRule="auto"/>
            </w:pPr>
            <w:r>
              <w:t>Batch number:</w:t>
            </w:r>
          </w:p>
          <w:sdt>
            <w:sdtPr>
              <w:id w:val="-844864140"/>
              <w:showingPlcHdr/>
            </w:sdtPr>
            <w:sdtEndPr/>
            <w:sdtContent>
              <w:p w14:paraId="510553EE" w14:textId="77777777" w:rsidR="0000567A" w:rsidRDefault="0000567A" w:rsidP="00E90E17">
                <w:pPr>
                  <w:pStyle w:val="DHHSbody"/>
                  <w:spacing w:after="0" w:line="240" w:lineRule="auto"/>
                </w:pPr>
                <w:r w:rsidRPr="0032027A">
                  <w:rPr>
                    <w:rStyle w:val="PlaceholderText"/>
                  </w:rPr>
                  <w:t>Click here to enter text.</w:t>
                </w:r>
              </w:p>
            </w:sdtContent>
          </w:sdt>
        </w:tc>
      </w:tr>
      <w:tr w:rsidR="0000567A" w14:paraId="322874E1" w14:textId="77777777" w:rsidTr="00E90E17">
        <w:trPr>
          <w:trHeight w:val="675"/>
        </w:trPr>
        <w:tc>
          <w:tcPr>
            <w:tcW w:w="4536" w:type="dxa"/>
            <w:gridSpan w:val="2"/>
            <w:vMerge/>
            <w:shd w:val="clear" w:color="auto" w:fill="auto"/>
          </w:tcPr>
          <w:p w14:paraId="2AEA566F" w14:textId="77777777" w:rsidR="0000567A" w:rsidRDefault="0000567A" w:rsidP="00E90E17">
            <w:pPr>
              <w:pStyle w:val="DHHSbody"/>
              <w:spacing w:line="240" w:lineRule="auto"/>
            </w:pPr>
          </w:p>
        </w:tc>
        <w:tc>
          <w:tcPr>
            <w:tcW w:w="5387" w:type="dxa"/>
            <w:shd w:val="clear" w:color="auto" w:fill="auto"/>
          </w:tcPr>
          <w:p w14:paraId="7B02B6B7" w14:textId="77777777" w:rsidR="0000567A" w:rsidRDefault="0000567A" w:rsidP="00E90E17">
            <w:pPr>
              <w:pStyle w:val="DHHSbody"/>
              <w:spacing w:after="0" w:line="240" w:lineRule="auto"/>
            </w:pPr>
            <w:r>
              <w:t xml:space="preserve">Injection site:       </w:t>
            </w:r>
            <w:sdt>
              <w:sdtPr>
                <w:id w:val="151217388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Right arm                </w:t>
            </w:r>
            <w:sdt>
              <w:sdtPr>
                <w:id w:val="-174811450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Left arm</w:t>
            </w:r>
          </w:p>
        </w:tc>
      </w:tr>
      <w:tr w:rsidR="0000567A" w14:paraId="6FC52030" w14:textId="77777777" w:rsidTr="00E90E17">
        <w:trPr>
          <w:trHeight w:val="583"/>
        </w:trPr>
        <w:tc>
          <w:tcPr>
            <w:tcW w:w="4536" w:type="dxa"/>
            <w:gridSpan w:val="2"/>
            <w:vMerge/>
            <w:shd w:val="clear" w:color="auto" w:fill="auto"/>
          </w:tcPr>
          <w:p w14:paraId="5518B2E1" w14:textId="77777777" w:rsidR="0000567A" w:rsidRPr="00E9094B" w:rsidRDefault="0000567A" w:rsidP="00E90E17">
            <w:pPr>
              <w:pStyle w:val="DHHSbody"/>
              <w:spacing w:after="0" w:line="240" w:lineRule="auto"/>
            </w:pPr>
          </w:p>
        </w:tc>
        <w:tc>
          <w:tcPr>
            <w:tcW w:w="5387" w:type="dxa"/>
            <w:shd w:val="clear" w:color="auto" w:fill="auto"/>
          </w:tcPr>
          <w:p w14:paraId="2F934518" w14:textId="77777777" w:rsidR="0000567A" w:rsidRDefault="0000567A" w:rsidP="00E90E17">
            <w:pPr>
              <w:pStyle w:val="DHHSbody"/>
              <w:spacing w:after="0" w:line="240" w:lineRule="auto"/>
            </w:pPr>
            <w:r>
              <w:t>Date the next vaccination is due (if applicable):</w:t>
            </w:r>
          </w:p>
          <w:sdt>
            <w:sdtPr>
              <w:id w:val="897719755"/>
              <w:showingPlcHdr/>
            </w:sdtPr>
            <w:sdtEndPr/>
            <w:sdtContent>
              <w:p w14:paraId="3FCE7E03" w14:textId="77777777" w:rsidR="0000567A" w:rsidRPr="00E9094B" w:rsidRDefault="0000567A" w:rsidP="00E90E17">
                <w:pPr>
                  <w:pStyle w:val="DHHSbody"/>
                  <w:spacing w:after="0" w:line="240" w:lineRule="auto"/>
                </w:pPr>
                <w:r w:rsidRPr="0032027A">
                  <w:rPr>
                    <w:rStyle w:val="PlaceholderText"/>
                  </w:rPr>
                  <w:t>Click here to enter text.</w:t>
                </w:r>
              </w:p>
            </w:sdtContent>
          </w:sdt>
        </w:tc>
      </w:tr>
      <w:tr w:rsidR="0000567A" w14:paraId="5314B713" w14:textId="77777777" w:rsidTr="00E90E17">
        <w:trPr>
          <w:trHeight w:val="1105"/>
        </w:trPr>
        <w:tc>
          <w:tcPr>
            <w:tcW w:w="4536" w:type="dxa"/>
            <w:gridSpan w:val="2"/>
            <w:vMerge/>
            <w:shd w:val="clear" w:color="auto" w:fill="auto"/>
          </w:tcPr>
          <w:p w14:paraId="7870CF3D" w14:textId="77777777" w:rsidR="0000567A" w:rsidRPr="00E9094B" w:rsidRDefault="0000567A" w:rsidP="00E90E17">
            <w:pPr>
              <w:pStyle w:val="DHHSbody"/>
              <w:spacing w:after="0" w:line="240" w:lineRule="auto"/>
            </w:pPr>
          </w:p>
        </w:tc>
        <w:tc>
          <w:tcPr>
            <w:tcW w:w="5387" w:type="dxa"/>
            <w:shd w:val="clear" w:color="auto" w:fill="auto"/>
          </w:tcPr>
          <w:p w14:paraId="1ACB5677" w14:textId="77777777" w:rsidR="0000567A" w:rsidRDefault="0000567A" w:rsidP="00E90E17">
            <w:pPr>
              <w:pStyle w:val="DHHSbody"/>
              <w:spacing w:after="0" w:line="240" w:lineRule="auto"/>
            </w:pPr>
            <w:r>
              <w:t>Was the vaccine provided/supplied through the Victorian Government’s Partner Whooping Cough Vaccine Program?</w:t>
            </w:r>
          </w:p>
          <w:p w14:paraId="05C0DE16" w14:textId="77777777" w:rsidR="0000567A" w:rsidRDefault="00066768" w:rsidP="00E90E17">
            <w:pPr>
              <w:pStyle w:val="DHHSbody"/>
              <w:spacing w:after="0" w:line="240" w:lineRule="auto"/>
            </w:pPr>
            <w:sdt>
              <w:sdtPr>
                <w:id w:val="-1539733933"/>
                <w14:checkbox>
                  <w14:checked w14:val="0"/>
                  <w14:checkedState w14:val="2612" w14:font="MS Gothic"/>
                  <w14:uncheckedState w14:val="2610" w14:font="MS Gothic"/>
                </w14:checkbox>
              </w:sdtPr>
              <w:sdtEndPr/>
              <w:sdtContent>
                <w:r w:rsidR="0000567A">
                  <w:rPr>
                    <w:rFonts w:ascii="MS Gothic" w:eastAsia="MS Gothic" w:hAnsi="MS Gothic" w:hint="eastAsia"/>
                  </w:rPr>
                  <w:t>☐</w:t>
                </w:r>
              </w:sdtContent>
            </w:sdt>
            <w:r w:rsidR="0000567A">
              <w:t xml:space="preserve"> Yes                   </w:t>
            </w:r>
            <w:sdt>
              <w:sdtPr>
                <w:id w:val="-2122823868"/>
                <w14:checkbox>
                  <w14:checked w14:val="0"/>
                  <w14:checkedState w14:val="2612" w14:font="MS Gothic"/>
                  <w14:uncheckedState w14:val="2610" w14:font="MS Gothic"/>
                </w14:checkbox>
              </w:sdtPr>
              <w:sdtEndPr/>
              <w:sdtContent>
                <w:r w:rsidR="0000567A">
                  <w:rPr>
                    <w:rFonts w:ascii="MS Gothic" w:eastAsia="MS Gothic" w:hAnsi="MS Gothic" w:hint="eastAsia"/>
                  </w:rPr>
                  <w:t>☐</w:t>
                </w:r>
              </w:sdtContent>
            </w:sdt>
            <w:r w:rsidR="0000567A">
              <w:t xml:space="preserve"> No</w:t>
            </w:r>
          </w:p>
        </w:tc>
      </w:tr>
      <w:tr w:rsidR="0000567A" w14:paraId="22AD1544" w14:textId="77777777" w:rsidTr="00E90E17">
        <w:trPr>
          <w:trHeight w:val="1431"/>
        </w:trPr>
        <w:tc>
          <w:tcPr>
            <w:tcW w:w="9923" w:type="dxa"/>
            <w:gridSpan w:val="3"/>
            <w:shd w:val="clear" w:color="auto" w:fill="C6D9F1" w:themeFill="text2" w:themeFillTint="33"/>
          </w:tcPr>
          <w:p w14:paraId="5CC03FDF" w14:textId="77777777" w:rsidR="0000567A" w:rsidRPr="00D2612A" w:rsidRDefault="0000567A" w:rsidP="00E90E17">
            <w:pPr>
              <w:pStyle w:val="DHHSbody"/>
              <w:spacing w:before="240" w:line="240" w:lineRule="auto"/>
              <w:jc w:val="center"/>
              <w:rPr>
                <w:b/>
                <w:sz w:val="28"/>
                <w:szCs w:val="28"/>
              </w:rPr>
            </w:pPr>
            <w:r w:rsidRPr="00D2612A">
              <w:rPr>
                <w:b/>
                <w:sz w:val="28"/>
                <w:szCs w:val="28"/>
              </w:rPr>
              <w:lastRenderedPageBreak/>
              <w:t>Turn page</w:t>
            </w:r>
            <w:r>
              <w:rPr>
                <w:b/>
                <w:sz w:val="28"/>
                <w:szCs w:val="28"/>
              </w:rPr>
              <w:t xml:space="preserve"> over</w:t>
            </w:r>
          </w:p>
          <w:p w14:paraId="565F4466" w14:textId="77777777" w:rsidR="0000567A" w:rsidRDefault="0000567A" w:rsidP="00E90E17">
            <w:pPr>
              <w:pStyle w:val="DHHSbody"/>
              <w:spacing w:after="0" w:line="240" w:lineRule="auto"/>
              <w:jc w:val="center"/>
              <w:rPr>
                <w:b/>
                <w:i/>
              </w:rPr>
            </w:pPr>
            <w:r w:rsidRPr="00D933CD">
              <w:rPr>
                <w:b/>
                <w:i/>
              </w:rPr>
              <w:t xml:space="preserve"> Please fill in all details on both pages and keep in</w:t>
            </w:r>
            <w:r>
              <w:rPr>
                <w:b/>
                <w:i/>
              </w:rPr>
              <w:t xml:space="preserve"> the</w:t>
            </w:r>
            <w:r w:rsidRPr="00D933CD">
              <w:rPr>
                <w:b/>
                <w:i/>
              </w:rPr>
              <w:t xml:space="preserve"> ph</w:t>
            </w:r>
            <w:r>
              <w:rPr>
                <w:b/>
                <w:i/>
              </w:rPr>
              <w:t>armacy as an immunisation record</w:t>
            </w:r>
          </w:p>
          <w:p w14:paraId="1FCFD699" w14:textId="77777777" w:rsidR="0000567A" w:rsidRDefault="0000567A" w:rsidP="00E90E17">
            <w:pPr>
              <w:pStyle w:val="DHHSbody"/>
              <w:spacing w:after="0" w:line="240" w:lineRule="auto"/>
              <w:jc w:val="center"/>
              <w:rPr>
                <w:b/>
                <w:i/>
              </w:rPr>
            </w:pPr>
          </w:p>
          <w:p w14:paraId="03686162" w14:textId="77777777" w:rsidR="0000567A" w:rsidRDefault="0000567A" w:rsidP="00E90E17">
            <w:pPr>
              <w:pStyle w:val="DHHSbody"/>
              <w:spacing w:after="0" w:line="240" w:lineRule="auto"/>
              <w:jc w:val="center"/>
              <w:rPr>
                <w:b/>
                <w:i/>
              </w:rPr>
            </w:pPr>
          </w:p>
          <w:p w14:paraId="566CB01C" w14:textId="77777777" w:rsidR="0000567A" w:rsidRPr="00D933CD" w:rsidRDefault="0000567A" w:rsidP="00E90E17">
            <w:pPr>
              <w:pStyle w:val="DHHSbody"/>
              <w:spacing w:after="0" w:line="240" w:lineRule="auto"/>
              <w:jc w:val="center"/>
              <w:rPr>
                <w:b/>
                <w:i/>
              </w:rPr>
            </w:pPr>
          </w:p>
        </w:tc>
      </w:tr>
      <w:tr w:rsidR="0000567A" w14:paraId="5A5F13FD" w14:textId="77777777" w:rsidTr="00E90E17">
        <w:tc>
          <w:tcPr>
            <w:tcW w:w="4536" w:type="dxa"/>
            <w:gridSpan w:val="2"/>
            <w:shd w:val="clear" w:color="auto" w:fill="C6D9F1" w:themeFill="text2" w:themeFillTint="33"/>
          </w:tcPr>
          <w:p w14:paraId="6515852D" w14:textId="77777777" w:rsidR="0000567A" w:rsidRPr="001D4216" w:rsidRDefault="0000567A" w:rsidP="00E90E17">
            <w:pPr>
              <w:pStyle w:val="DHHSbody"/>
              <w:spacing w:after="0" w:line="240" w:lineRule="auto"/>
              <w:rPr>
                <w:b/>
              </w:rPr>
            </w:pPr>
            <w:r w:rsidRPr="001D4216">
              <w:rPr>
                <w:b/>
              </w:rPr>
              <w:t>Measles, mumps and rubella vaccination</w:t>
            </w:r>
            <w:r>
              <w:rPr>
                <w:b/>
              </w:rPr>
              <w:t xml:space="preserve"> history</w:t>
            </w:r>
          </w:p>
        </w:tc>
        <w:tc>
          <w:tcPr>
            <w:tcW w:w="5387" w:type="dxa"/>
            <w:shd w:val="clear" w:color="auto" w:fill="C6D9F1" w:themeFill="text2" w:themeFillTint="33"/>
          </w:tcPr>
          <w:p w14:paraId="05A30763" w14:textId="77777777" w:rsidR="0000567A" w:rsidRPr="001D4216" w:rsidRDefault="0000567A" w:rsidP="00E90E17">
            <w:pPr>
              <w:pStyle w:val="DHHSbody"/>
              <w:spacing w:after="0" w:line="240" w:lineRule="auto"/>
              <w:rPr>
                <w:b/>
              </w:rPr>
            </w:pPr>
            <w:r w:rsidRPr="00903EA8">
              <w:rPr>
                <w:b/>
              </w:rPr>
              <w:t xml:space="preserve">Current measles, mumps and rubella vaccination </w:t>
            </w:r>
            <w:r>
              <w:rPr>
                <w:b/>
              </w:rPr>
              <w:t>administration</w:t>
            </w:r>
          </w:p>
        </w:tc>
      </w:tr>
      <w:tr w:rsidR="0000567A" w14:paraId="3DCD4C41" w14:textId="77777777" w:rsidTr="00E90E17">
        <w:trPr>
          <w:trHeight w:val="624"/>
        </w:trPr>
        <w:tc>
          <w:tcPr>
            <w:tcW w:w="4536" w:type="dxa"/>
            <w:gridSpan w:val="2"/>
            <w:vMerge w:val="restart"/>
            <w:shd w:val="clear" w:color="auto" w:fill="auto"/>
          </w:tcPr>
          <w:p w14:paraId="0C8EC581" w14:textId="77777777" w:rsidR="0000567A" w:rsidRDefault="0000567A" w:rsidP="00E90E17">
            <w:pPr>
              <w:pStyle w:val="DHHSbody"/>
              <w:spacing w:after="0" w:line="240" w:lineRule="auto"/>
            </w:pPr>
            <w:bookmarkStart w:id="67" w:name="_Hlk32415686"/>
            <w:r>
              <w:t>When did the individual last receive a measles-mumps-rubella vaccine?</w:t>
            </w:r>
          </w:p>
          <w:p w14:paraId="5C3B8B40" w14:textId="77777777" w:rsidR="0000567A" w:rsidRPr="00E9094B" w:rsidRDefault="00066768" w:rsidP="00E90E17">
            <w:pPr>
              <w:pStyle w:val="DHHSbody"/>
              <w:spacing w:after="0" w:line="240" w:lineRule="auto"/>
            </w:pPr>
            <w:sdt>
              <w:sdtPr>
                <w:id w:val="1029292310"/>
                <w:showingPlcHdr/>
              </w:sdtPr>
              <w:sdtEndPr/>
              <w:sdtContent>
                <w:r w:rsidR="0000567A" w:rsidRPr="0032027A">
                  <w:rPr>
                    <w:rStyle w:val="PlaceholderText"/>
                  </w:rPr>
                  <w:t>Click here to enter text.</w:t>
                </w:r>
              </w:sdtContent>
            </w:sdt>
          </w:p>
        </w:tc>
        <w:tc>
          <w:tcPr>
            <w:tcW w:w="5387" w:type="dxa"/>
            <w:shd w:val="clear" w:color="auto" w:fill="auto"/>
          </w:tcPr>
          <w:p w14:paraId="735A0896" w14:textId="77777777" w:rsidR="0000567A" w:rsidRDefault="0000567A" w:rsidP="00E90E17">
            <w:pPr>
              <w:pStyle w:val="DHHSbody"/>
              <w:spacing w:after="0" w:line="240" w:lineRule="auto"/>
            </w:pPr>
            <w:r>
              <w:t>Date of vaccination:</w:t>
            </w:r>
          </w:p>
          <w:sdt>
            <w:sdtPr>
              <w:id w:val="444117321"/>
              <w:showingPlcHdr/>
            </w:sdtPr>
            <w:sdtEndPr/>
            <w:sdtContent>
              <w:p w14:paraId="600869BC" w14:textId="77777777" w:rsidR="0000567A" w:rsidRDefault="0000567A" w:rsidP="00E90E17">
                <w:pPr>
                  <w:pStyle w:val="DHHSbody"/>
                  <w:spacing w:after="0" w:line="240" w:lineRule="auto"/>
                </w:pPr>
                <w:r w:rsidRPr="0032027A">
                  <w:rPr>
                    <w:rStyle w:val="PlaceholderText"/>
                  </w:rPr>
                  <w:t>Click here to enter text.</w:t>
                </w:r>
              </w:p>
            </w:sdtContent>
          </w:sdt>
        </w:tc>
      </w:tr>
      <w:bookmarkEnd w:id="67"/>
      <w:tr w:rsidR="0000567A" w14:paraId="50C3745E" w14:textId="77777777" w:rsidTr="00E90E17">
        <w:trPr>
          <w:trHeight w:val="588"/>
        </w:trPr>
        <w:tc>
          <w:tcPr>
            <w:tcW w:w="4536" w:type="dxa"/>
            <w:gridSpan w:val="2"/>
            <w:vMerge/>
            <w:shd w:val="clear" w:color="auto" w:fill="auto"/>
          </w:tcPr>
          <w:p w14:paraId="07F3363A" w14:textId="77777777" w:rsidR="0000567A" w:rsidRDefault="0000567A" w:rsidP="00E90E17">
            <w:pPr>
              <w:pStyle w:val="DHHSbody"/>
              <w:spacing w:after="0" w:line="240" w:lineRule="auto"/>
            </w:pPr>
          </w:p>
        </w:tc>
        <w:tc>
          <w:tcPr>
            <w:tcW w:w="5387" w:type="dxa"/>
            <w:shd w:val="clear" w:color="auto" w:fill="auto"/>
          </w:tcPr>
          <w:p w14:paraId="18741608" w14:textId="77777777" w:rsidR="0000567A" w:rsidRDefault="0000567A" w:rsidP="00E90E17">
            <w:pPr>
              <w:pStyle w:val="DHHSbody"/>
              <w:spacing w:after="0" w:line="240" w:lineRule="auto"/>
            </w:pPr>
            <w:r>
              <w:t>Time:</w:t>
            </w:r>
          </w:p>
          <w:sdt>
            <w:sdtPr>
              <w:id w:val="-27571109"/>
              <w:showingPlcHdr/>
            </w:sdtPr>
            <w:sdtEndPr/>
            <w:sdtContent>
              <w:p w14:paraId="387DE4E8" w14:textId="77777777" w:rsidR="0000567A" w:rsidRDefault="0000567A" w:rsidP="00E90E17">
                <w:pPr>
                  <w:pStyle w:val="DHHSbody"/>
                  <w:spacing w:after="0" w:line="240" w:lineRule="auto"/>
                </w:pPr>
                <w:r w:rsidRPr="0032027A">
                  <w:rPr>
                    <w:rStyle w:val="PlaceholderText"/>
                  </w:rPr>
                  <w:t>Click here to enter text.</w:t>
                </w:r>
              </w:p>
            </w:sdtContent>
          </w:sdt>
        </w:tc>
      </w:tr>
      <w:tr w:rsidR="0000567A" w14:paraId="49783D9C" w14:textId="77777777" w:rsidTr="00E90E17">
        <w:trPr>
          <w:trHeight w:val="563"/>
        </w:trPr>
        <w:tc>
          <w:tcPr>
            <w:tcW w:w="4536" w:type="dxa"/>
            <w:gridSpan w:val="2"/>
            <w:vMerge w:val="restart"/>
            <w:shd w:val="clear" w:color="auto" w:fill="auto"/>
          </w:tcPr>
          <w:p w14:paraId="75541D0D" w14:textId="77777777" w:rsidR="0000567A" w:rsidRDefault="0000567A" w:rsidP="00E90E17">
            <w:pPr>
              <w:pStyle w:val="DHHSbody"/>
              <w:spacing w:line="240" w:lineRule="auto"/>
            </w:pPr>
            <w:r>
              <w:t>Does the individual belong to any of the below categories?</w:t>
            </w:r>
          </w:p>
          <w:p w14:paraId="36EB72EF" w14:textId="77777777" w:rsidR="0000567A" w:rsidRDefault="00066768" w:rsidP="00E90E17">
            <w:pPr>
              <w:pStyle w:val="DHHSbody"/>
              <w:spacing w:line="240" w:lineRule="auto"/>
              <w:rPr>
                <w:rFonts w:cs="Arial"/>
              </w:rPr>
            </w:pPr>
            <w:sdt>
              <w:sdtPr>
                <w:id w:val="1642301311"/>
                <w14:checkbox>
                  <w14:checked w14:val="0"/>
                  <w14:checkedState w14:val="2612" w14:font="MS Gothic"/>
                  <w14:uncheckedState w14:val="2610" w14:font="MS Gothic"/>
                </w14:checkbox>
              </w:sdtPr>
              <w:sdtEndPr/>
              <w:sdtContent>
                <w:r w:rsidR="0000567A">
                  <w:rPr>
                    <w:rFonts w:ascii="MS Gothic" w:eastAsia="MS Gothic" w:hAnsi="MS Gothic" w:hint="eastAsia"/>
                  </w:rPr>
                  <w:t>☐</w:t>
                </w:r>
              </w:sdtContent>
            </w:sdt>
            <w:r w:rsidR="0000567A">
              <w:rPr>
                <w:rFonts w:cs="Arial"/>
              </w:rPr>
              <w:t xml:space="preserve"> Born during or after 1966</w:t>
            </w:r>
          </w:p>
          <w:p w14:paraId="01A5145E" w14:textId="77777777" w:rsidR="0000567A" w:rsidRPr="00E9094B" w:rsidRDefault="00066768" w:rsidP="00E90E17">
            <w:pPr>
              <w:pStyle w:val="DHHSbody"/>
              <w:spacing w:after="0" w:line="240" w:lineRule="auto"/>
            </w:pPr>
            <w:sdt>
              <w:sdtPr>
                <w:id w:val="-415936542"/>
                <w14:checkbox>
                  <w14:checked w14:val="0"/>
                  <w14:checkedState w14:val="2612" w14:font="MS Gothic"/>
                  <w14:uncheckedState w14:val="2610" w14:font="MS Gothic"/>
                </w14:checkbox>
              </w:sdtPr>
              <w:sdtEndPr/>
              <w:sdtContent>
                <w:r w:rsidR="0000567A">
                  <w:rPr>
                    <w:rFonts w:ascii="MS Gothic" w:eastAsia="MS Gothic" w:hAnsi="MS Gothic" w:hint="eastAsia"/>
                  </w:rPr>
                  <w:t>☐</w:t>
                </w:r>
              </w:sdtContent>
            </w:sdt>
            <w:r w:rsidR="0000567A">
              <w:rPr>
                <w:rFonts w:cs="Arial"/>
              </w:rPr>
              <w:t xml:space="preserve"> Women planning pregnancy or post-partum with low or negative rubella antibody levels</w:t>
            </w:r>
          </w:p>
        </w:tc>
        <w:tc>
          <w:tcPr>
            <w:tcW w:w="5387" w:type="dxa"/>
            <w:shd w:val="clear" w:color="auto" w:fill="auto"/>
          </w:tcPr>
          <w:p w14:paraId="350B0FF3" w14:textId="77777777" w:rsidR="0000567A" w:rsidRDefault="0000567A" w:rsidP="00E90E17">
            <w:pPr>
              <w:pStyle w:val="DHHSbody"/>
              <w:spacing w:after="0" w:line="240" w:lineRule="auto"/>
            </w:pPr>
            <w:r>
              <w:t>Name of vaccine (including Brand):</w:t>
            </w:r>
          </w:p>
          <w:sdt>
            <w:sdtPr>
              <w:id w:val="1783608685"/>
              <w:showingPlcHdr/>
            </w:sdtPr>
            <w:sdtEndPr/>
            <w:sdtContent>
              <w:p w14:paraId="046FA0CB" w14:textId="77777777" w:rsidR="0000567A" w:rsidRDefault="0000567A" w:rsidP="00E90E17">
                <w:pPr>
                  <w:pStyle w:val="DHHSbody"/>
                  <w:spacing w:after="0" w:line="240" w:lineRule="auto"/>
                </w:pPr>
                <w:r w:rsidRPr="0032027A">
                  <w:rPr>
                    <w:rStyle w:val="PlaceholderText"/>
                  </w:rPr>
                  <w:t>Click here to enter text.</w:t>
                </w:r>
              </w:p>
            </w:sdtContent>
          </w:sdt>
        </w:tc>
      </w:tr>
      <w:tr w:rsidR="0000567A" w14:paraId="0130F9C0" w14:textId="77777777" w:rsidTr="00E90E17">
        <w:trPr>
          <w:trHeight w:val="340"/>
        </w:trPr>
        <w:tc>
          <w:tcPr>
            <w:tcW w:w="4536" w:type="dxa"/>
            <w:gridSpan w:val="2"/>
            <w:vMerge/>
            <w:shd w:val="clear" w:color="auto" w:fill="auto"/>
          </w:tcPr>
          <w:p w14:paraId="24E07229" w14:textId="77777777" w:rsidR="0000567A" w:rsidRDefault="0000567A" w:rsidP="00E90E17">
            <w:pPr>
              <w:pStyle w:val="DHHSbody"/>
              <w:spacing w:line="240" w:lineRule="auto"/>
            </w:pPr>
          </w:p>
        </w:tc>
        <w:tc>
          <w:tcPr>
            <w:tcW w:w="5387" w:type="dxa"/>
            <w:shd w:val="clear" w:color="auto" w:fill="auto"/>
          </w:tcPr>
          <w:p w14:paraId="51886104" w14:textId="77777777" w:rsidR="0000567A" w:rsidRDefault="0000567A" w:rsidP="00E90E17">
            <w:pPr>
              <w:pStyle w:val="DHHSbody"/>
              <w:spacing w:after="0" w:line="240" w:lineRule="auto"/>
            </w:pPr>
            <w:r>
              <w:t>Dose:</w:t>
            </w:r>
          </w:p>
          <w:sdt>
            <w:sdtPr>
              <w:id w:val="2127030028"/>
              <w:showingPlcHdr/>
            </w:sdtPr>
            <w:sdtEndPr/>
            <w:sdtContent>
              <w:p w14:paraId="77FEB349" w14:textId="77777777" w:rsidR="0000567A" w:rsidRDefault="0000567A" w:rsidP="00E90E17">
                <w:pPr>
                  <w:pStyle w:val="DHHSbody"/>
                  <w:spacing w:after="0" w:line="240" w:lineRule="auto"/>
                </w:pPr>
                <w:r w:rsidRPr="0032027A">
                  <w:rPr>
                    <w:rStyle w:val="PlaceholderText"/>
                  </w:rPr>
                  <w:t>Click here to enter text.</w:t>
                </w:r>
              </w:p>
            </w:sdtContent>
          </w:sdt>
        </w:tc>
      </w:tr>
      <w:tr w:rsidR="0000567A" w14:paraId="33E11F77" w14:textId="77777777" w:rsidTr="00E90E17">
        <w:tc>
          <w:tcPr>
            <w:tcW w:w="4536" w:type="dxa"/>
            <w:gridSpan w:val="2"/>
            <w:vMerge/>
            <w:shd w:val="clear" w:color="auto" w:fill="auto"/>
          </w:tcPr>
          <w:p w14:paraId="4EE9E289" w14:textId="77777777" w:rsidR="0000567A" w:rsidRPr="00E9094B" w:rsidRDefault="0000567A" w:rsidP="00E90E17">
            <w:pPr>
              <w:pStyle w:val="DHHSbody"/>
              <w:spacing w:after="0" w:line="240" w:lineRule="auto"/>
            </w:pPr>
          </w:p>
        </w:tc>
        <w:tc>
          <w:tcPr>
            <w:tcW w:w="5387" w:type="dxa"/>
            <w:shd w:val="clear" w:color="auto" w:fill="auto"/>
          </w:tcPr>
          <w:p w14:paraId="7DA48CEA" w14:textId="77777777" w:rsidR="0000567A" w:rsidRDefault="0000567A" w:rsidP="00E90E17">
            <w:pPr>
              <w:pStyle w:val="DHHSbody"/>
              <w:spacing w:after="0" w:line="240" w:lineRule="auto"/>
            </w:pPr>
            <w:r>
              <w:t>Batch number:</w:t>
            </w:r>
          </w:p>
          <w:sdt>
            <w:sdtPr>
              <w:id w:val="951828778"/>
              <w:showingPlcHdr/>
            </w:sdtPr>
            <w:sdtEndPr/>
            <w:sdtContent>
              <w:p w14:paraId="2CBEEEEF" w14:textId="77777777" w:rsidR="0000567A" w:rsidRDefault="0000567A" w:rsidP="00E90E17">
                <w:pPr>
                  <w:pStyle w:val="DHHSbody"/>
                  <w:spacing w:after="0" w:line="240" w:lineRule="auto"/>
                </w:pPr>
                <w:r w:rsidRPr="0032027A">
                  <w:rPr>
                    <w:rStyle w:val="PlaceholderText"/>
                  </w:rPr>
                  <w:t>Click here to enter text.</w:t>
                </w:r>
              </w:p>
            </w:sdtContent>
          </w:sdt>
        </w:tc>
      </w:tr>
      <w:tr w:rsidR="0000567A" w14:paraId="6A70ABAD" w14:textId="77777777" w:rsidTr="00E90E17">
        <w:tc>
          <w:tcPr>
            <w:tcW w:w="4536" w:type="dxa"/>
            <w:gridSpan w:val="2"/>
            <w:vMerge/>
            <w:shd w:val="clear" w:color="auto" w:fill="auto"/>
          </w:tcPr>
          <w:p w14:paraId="5E80ED7F" w14:textId="77777777" w:rsidR="0000567A" w:rsidRPr="00E9094B" w:rsidRDefault="0000567A" w:rsidP="00E90E17">
            <w:pPr>
              <w:pStyle w:val="DHHSbody"/>
              <w:spacing w:after="0" w:line="240" w:lineRule="auto"/>
            </w:pPr>
          </w:p>
        </w:tc>
        <w:tc>
          <w:tcPr>
            <w:tcW w:w="5387" w:type="dxa"/>
            <w:shd w:val="clear" w:color="auto" w:fill="auto"/>
          </w:tcPr>
          <w:p w14:paraId="1324161A" w14:textId="77777777" w:rsidR="0000567A" w:rsidRDefault="0000567A" w:rsidP="00E90E17">
            <w:pPr>
              <w:pStyle w:val="DHHSbody"/>
              <w:spacing w:after="0" w:line="240" w:lineRule="auto"/>
            </w:pPr>
            <w:r>
              <w:t xml:space="preserve">Injection site:       </w:t>
            </w:r>
            <w:sdt>
              <w:sdtPr>
                <w:id w:val="1905309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Right arm                </w:t>
            </w:r>
            <w:sdt>
              <w:sdtPr>
                <w:id w:val="-199941628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Left arm</w:t>
            </w:r>
          </w:p>
        </w:tc>
      </w:tr>
      <w:tr w:rsidR="0000567A" w14:paraId="72874252" w14:textId="77777777" w:rsidTr="00E90E17">
        <w:tc>
          <w:tcPr>
            <w:tcW w:w="4536" w:type="dxa"/>
            <w:gridSpan w:val="2"/>
            <w:vMerge/>
            <w:shd w:val="clear" w:color="auto" w:fill="auto"/>
          </w:tcPr>
          <w:p w14:paraId="7F76E994" w14:textId="77777777" w:rsidR="0000567A" w:rsidRPr="00E9094B" w:rsidRDefault="0000567A" w:rsidP="00E90E17">
            <w:pPr>
              <w:pStyle w:val="DHHSbody"/>
              <w:spacing w:after="0" w:line="240" w:lineRule="auto"/>
            </w:pPr>
          </w:p>
        </w:tc>
        <w:tc>
          <w:tcPr>
            <w:tcW w:w="5387" w:type="dxa"/>
            <w:shd w:val="clear" w:color="auto" w:fill="auto"/>
          </w:tcPr>
          <w:p w14:paraId="0FEBDBE3" w14:textId="77777777" w:rsidR="0000567A" w:rsidRDefault="0000567A" w:rsidP="00E90E17">
            <w:pPr>
              <w:pStyle w:val="DHHSbody"/>
              <w:spacing w:after="0" w:line="240" w:lineRule="auto"/>
            </w:pPr>
            <w:r>
              <w:t>Date the next vaccination is due (if applicable):</w:t>
            </w:r>
          </w:p>
          <w:sdt>
            <w:sdtPr>
              <w:id w:val="-2021914855"/>
              <w:showingPlcHdr/>
            </w:sdtPr>
            <w:sdtEndPr/>
            <w:sdtContent>
              <w:p w14:paraId="665F5686" w14:textId="77777777" w:rsidR="0000567A" w:rsidRPr="00903EA8" w:rsidRDefault="0000567A" w:rsidP="00E90E17">
                <w:pPr>
                  <w:pStyle w:val="DHHSbody"/>
                  <w:spacing w:after="0" w:line="240" w:lineRule="auto"/>
                  <w:rPr>
                    <w:rFonts w:ascii="Cambria" w:eastAsia="Times New Roman" w:hAnsi="Cambria"/>
                  </w:rPr>
                </w:pPr>
                <w:r w:rsidRPr="0032027A">
                  <w:rPr>
                    <w:rStyle w:val="PlaceholderText"/>
                  </w:rPr>
                  <w:t>Click here to enter text.</w:t>
                </w:r>
              </w:p>
            </w:sdtContent>
          </w:sdt>
        </w:tc>
      </w:tr>
      <w:tr w:rsidR="0000567A" w14:paraId="45D4648C" w14:textId="77777777" w:rsidTr="00E90E17">
        <w:tc>
          <w:tcPr>
            <w:tcW w:w="4536" w:type="dxa"/>
            <w:gridSpan w:val="2"/>
            <w:vMerge/>
            <w:shd w:val="clear" w:color="auto" w:fill="auto"/>
          </w:tcPr>
          <w:p w14:paraId="4A08365B" w14:textId="77777777" w:rsidR="0000567A" w:rsidRPr="00E9094B" w:rsidRDefault="0000567A" w:rsidP="00E90E17">
            <w:pPr>
              <w:pStyle w:val="DHHSbody"/>
              <w:spacing w:after="0" w:line="240" w:lineRule="auto"/>
            </w:pPr>
          </w:p>
        </w:tc>
        <w:tc>
          <w:tcPr>
            <w:tcW w:w="5387" w:type="dxa"/>
            <w:shd w:val="clear" w:color="auto" w:fill="auto"/>
          </w:tcPr>
          <w:p w14:paraId="381A108F" w14:textId="77777777" w:rsidR="0000567A" w:rsidRDefault="0000567A" w:rsidP="00E90E17">
            <w:pPr>
              <w:pStyle w:val="DHHSbody"/>
              <w:spacing w:after="0" w:line="240" w:lineRule="auto"/>
            </w:pPr>
            <w:r>
              <w:t>Was the vaccine provided/supplied through the Victorian Government’s Measles-Mumps-Rubella Adult Vaccine Program?</w:t>
            </w:r>
          </w:p>
          <w:p w14:paraId="5AFA0D12" w14:textId="77777777" w:rsidR="0000567A" w:rsidRDefault="00066768" w:rsidP="00E90E17">
            <w:pPr>
              <w:pStyle w:val="DHHSbody"/>
              <w:spacing w:after="0" w:line="240" w:lineRule="auto"/>
            </w:pPr>
            <w:sdt>
              <w:sdtPr>
                <w:id w:val="-965046294"/>
                <w14:checkbox>
                  <w14:checked w14:val="1"/>
                  <w14:checkedState w14:val="2612" w14:font="MS Gothic"/>
                  <w14:uncheckedState w14:val="2610" w14:font="MS Gothic"/>
                </w14:checkbox>
              </w:sdtPr>
              <w:sdtEndPr/>
              <w:sdtContent>
                <w:r w:rsidR="0000567A">
                  <w:rPr>
                    <w:rFonts w:ascii="MS Gothic" w:eastAsia="MS Gothic" w:hAnsi="MS Gothic" w:hint="eastAsia"/>
                  </w:rPr>
                  <w:t>☒</w:t>
                </w:r>
              </w:sdtContent>
            </w:sdt>
            <w:r w:rsidR="0000567A">
              <w:t xml:space="preserve"> Yes                   </w:t>
            </w:r>
            <w:sdt>
              <w:sdtPr>
                <w:id w:val="1694963256"/>
                <w14:checkbox>
                  <w14:checked w14:val="0"/>
                  <w14:checkedState w14:val="2612" w14:font="MS Gothic"/>
                  <w14:uncheckedState w14:val="2610" w14:font="MS Gothic"/>
                </w14:checkbox>
              </w:sdtPr>
              <w:sdtEndPr/>
              <w:sdtContent>
                <w:r w:rsidR="0000567A">
                  <w:rPr>
                    <w:rFonts w:ascii="MS Gothic" w:eastAsia="MS Gothic" w:hAnsi="MS Gothic" w:hint="eastAsia"/>
                  </w:rPr>
                  <w:t>☐</w:t>
                </w:r>
              </w:sdtContent>
            </w:sdt>
            <w:r w:rsidR="0000567A">
              <w:t xml:space="preserve"> No</w:t>
            </w:r>
          </w:p>
        </w:tc>
      </w:tr>
      <w:tr w:rsidR="0000567A" w14:paraId="207BB2D9" w14:textId="77777777" w:rsidTr="00E90E17">
        <w:tblPrEx>
          <w:jc w:val="center"/>
        </w:tblPrEx>
        <w:trPr>
          <w:trHeight w:val="430"/>
          <w:jc w:val="center"/>
        </w:trPr>
        <w:tc>
          <w:tcPr>
            <w:tcW w:w="4536" w:type="dxa"/>
            <w:gridSpan w:val="2"/>
            <w:tcBorders>
              <w:bottom w:val="single" w:sz="4" w:space="0" w:color="auto"/>
            </w:tcBorders>
            <w:shd w:val="clear" w:color="auto" w:fill="C6D9F1" w:themeFill="text2" w:themeFillTint="33"/>
          </w:tcPr>
          <w:p w14:paraId="0022361D" w14:textId="77777777" w:rsidR="0000567A" w:rsidRDefault="0000567A" w:rsidP="00E90E17">
            <w:pPr>
              <w:pStyle w:val="DHHSbody"/>
              <w:spacing w:after="0" w:line="240" w:lineRule="auto"/>
            </w:pPr>
            <w:r>
              <w:rPr>
                <w:b/>
              </w:rPr>
              <w:t>Meningococcal ACWY vaccination history</w:t>
            </w:r>
          </w:p>
        </w:tc>
        <w:tc>
          <w:tcPr>
            <w:tcW w:w="5387" w:type="dxa"/>
            <w:tcBorders>
              <w:bottom w:val="single" w:sz="4" w:space="0" w:color="auto"/>
            </w:tcBorders>
            <w:shd w:val="clear" w:color="auto" w:fill="C6D9F1" w:themeFill="text2" w:themeFillTint="33"/>
          </w:tcPr>
          <w:p w14:paraId="3B82B58D" w14:textId="77777777" w:rsidR="0000567A" w:rsidRDefault="0000567A" w:rsidP="00E90E17">
            <w:pPr>
              <w:pStyle w:val="DHHSbody"/>
            </w:pPr>
            <w:r>
              <w:rPr>
                <w:b/>
              </w:rPr>
              <w:t>Current meningococcal ACWY vaccination history</w:t>
            </w:r>
          </w:p>
        </w:tc>
      </w:tr>
      <w:tr w:rsidR="0000567A" w14:paraId="6064312C" w14:textId="77777777" w:rsidTr="00E90E17">
        <w:tblPrEx>
          <w:jc w:val="center"/>
        </w:tblPrEx>
        <w:trPr>
          <w:trHeight w:val="623"/>
          <w:jc w:val="center"/>
        </w:trPr>
        <w:tc>
          <w:tcPr>
            <w:tcW w:w="4536" w:type="dxa"/>
            <w:gridSpan w:val="2"/>
            <w:vMerge w:val="restart"/>
            <w:shd w:val="clear" w:color="auto" w:fill="auto"/>
          </w:tcPr>
          <w:p w14:paraId="448901C7" w14:textId="77777777" w:rsidR="0000567A" w:rsidRDefault="0000567A" w:rsidP="00E90E17">
            <w:pPr>
              <w:pStyle w:val="DHHSbody"/>
              <w:spacing w:after="0" w:line="240" w:lineRule="auto"/>
            </w:pPr>
            <w:r w:rsidRPr="00903EA8">
              <w:t xml:space="preserve">When did the </w:t>
            </w:r>
            <w:r>
              <w:t>individual last receive a meningococcal ACWY vaccine?</w:t>
            </w:r>
          </w:p>
          <w:p w14:paraId="57160C0E" w14:textId="77777777" w:rsidR="0000567A" w:rsidRDefault="00066768" w:rsidP="00E90E17">
            <w:pPr>
              <w:pStyle w:val="DHHSbody"/>
              <w:spacing w:after="0" w:line="240" w:lineRule="auto"/>
            </w:pPr>
            <w:sdt>
              <w:sdtPr>
                <w:id w:val="567160978"/>
                <w:showingPlcHdr/>
              </w:sdtPr>
              <w:sdtEndPr/>
              <w:sdtContent>
                <w:r w:rsidR="0000567A" w:rsidRPr="0032027A">
                  <w:rPr>
                    <w:rStyle w:val="PlaceholderText"/>
                  </w:rPr>
                  <w:t>Click here to enter text.</w:t>
                </w:r>
              </w:sdtContent>
            </w:sdt>
          </w:p>
          <w:p w14:paraId="03D949FC" w14:textId="77777777" w:rsidR="0000567A" w:rsidRDefault="0000567A" w:rsidP="00E90E17">
            <w:pPr>
              <w:pStyle w:val="DHHSbody"/>
              <w:spacing w:after="0" w:line="240" w:lineRule="auto"/>
            </w:pPr>
          </w:p>
        </w:tc>
        <w:tc>
          <w:tcPr>
            <w:tcW w:w="5387" w:type="dxa"/>
            <w:tcBorders>
              <w:bottom w:val="single" w:sz="4" w:space="0" w:color="auto"/>
            </w:tcBorders>
            <w:shd w:val="clear" w:color="auto" w:fill="auto"/>
          </w:tcPr>
          <w:p w14:paraId="41F7F44E" w14:textId="77777777" w:rsidR="0000567A" w:rsidRDefault="0000567A" w:rsidP="00E90E17">
            <w:pPr>
              <w:pStyle w:val="DHHSbody"/>
            </w:pPr>
            <w:r>
              <w:t xml:space="preserve">Date of vaccination: </w:t>
            </w:r>
            <w:sdt>
              <w:sdtPr>
                <w:id w:val="785621880"/>
                <w:showingPlcHdr/>
              </w:sdtPr>
              <w:sdtEndPr/>
              <w:sdtContent>
                <w:r w:rsidRPr="0032027A">
                  <w:rPr>
                    <w:rStyle w:val="PlaceholderText"/>
                  </w:rPr>
                  <w:t>Click here to enter text.</w:t>
                </w:r>
              </w:sdtContent>
            </w:sdt>
          </w:p>
        </w:tc>
      </w:tr>
      <w:tr w:rsidR="0000567A" w14:paraId="2B38D2AB" w14:textId="77777777" w:rsidTr="00E90E17">
        <w:tblPrEx>
          <w:jc w:val="center"/>
        </w:tblPrEx>
        <w:trPr>
          <w:trHeight w:val="622"/>
          <w:jc w:val="center"/>
        </w:trPr>
        <w:tc>
          <w:tcPr>
            <w:tcW w:w="4536" w:type="dxa"/>
            <w:gridSpan w:val="2"/>
            <w:vMerge/>
            <w:tcBorders>
              <w:bottom w:val="single" w:sz="4" w:space="0" w:color="auto"/>
            </w:tcBorders>
            <w:shd w:val="clear" w:color="auto" w:fill="auto"/>
          </w:tcPr>
          <w:p w14:paraId="7EBF40D8" w14:textId="77777777" w:rsidR="0000567A" w:rsidRPr="00903EA8" w:rsidRDefault="0000567A" w:rsidP="00E90E17">
            <w:pPr>
              <w:pStyle w:val="DHHSbody"/>
              <w:spacing w:after="0" w:line="240" w:lineRule="auto"/>
            </w:pPr>
          </w:p>
        </w:tc>
        <w:tc>
          <w:tcPr>
            <w:tcW w:w="5387" w:type="dxa"/>
            <w:tcBorders>
              <w:bottom w:val="single" w:sz="4" w:space="0" w:color="auto"/>
            </w:tcBorders>
            <w:shd w:val="clear" w:color="auto" w:fill="auto"/>
          </w:tcPr>
          <w:p w14:paraId="0A2792D6" w14:textId="77777777" w:rsidR="0000567A" w:rsidRDefault="0000567A" w:rsidP="00E90E17">
            <w:pPr>
              <w:pStyle w:val="DHHSbody"/>
            </w:pPr>
            <w:r>
              <w:t xml:space="preserve">Time: </w:t>
            </w:r>
            <w:sdt>
              <w:sdtPr>
                <w:id w:val="-1017776504"/>
                <w:showingPlcHdr/>
              </w:sdtPr>
              <w:sdtEndPr/>
              <w:sdtContent>
                <w:r w:rsidRPr="0032027A">
                  <w:rPr>
                    <w:rStyle w:val="PlaceholderText"/>
                  </w:rPr>
                  <w:t>Click here to enter text.</w:t>
                </w:r>
              </w:sdtContent>
            </w:sdt>
          </w:p>
        </w:tc>
      </w:tr>
      <w:tr w:rsidR="0000567A" w14:paraId="3EC5A17E" w14:textId="77777777" w:rsidTr="00E90E17">
        <w:tblPrEx>
          <w:jc w:val="center"/>
        </w:tblPrEx>
        <w:trPr>
          <w:trHeight w:val="310"/>
          <w:jc w:val="center"/>
        </w:trPr>
        <w:tc>
          <w:tcPr>
            <w:tcW w:w="4536" w:type="dxa"/>
            <w:gridSpan w:val="2"/>
            <w:vMerge w:val="restart"/>
            <w:shd w:val="clear" w:color="auto" w:fill="auto"/>
          </w:tcPr>
          <w:p w14:paraId="3DF6A311" w14:textId="77777777" w:rsidR="0000567A" w:rsidRDefault="0000567A" w:rsidP="00E90E17">
            <w:pPr>
              <w:pStyle w:val="DHHSbody"/>
              <w:spacing w:after="0" w:line="240" w:lineRule="auto"/>
            </w:pPr>
            <w:r>
              <w:t>Does the individual belong to any of the below categories?</w:t>
            </w:r>
          </w:p>
          <w:p w14:paraId="39DA9ED0" w14:textId="77777777" w:rsidR="0000567A" w:rsidRDefault="0000567A" w:rsidP="00E90E17">
            <w:pPr>
              <w:pStyle w:val="DHHSbody"/>
              <w:spacing w:after="0" w:line="0" w:lineRule="atLeast"/>
            </w:pPr>
            <w:r>
              <w:br/>
            </w:r>
            <w:sdt>
              <w:sdtPr>
                <w:id w:val="-177092251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Year 10 Secondary School (or age equivalent)</w:t>
            </w:r>
          </w:p>
          <w:p w14:paraId="130B7106" w14:textId="77777777" w:rsidR="0000567A" w:rsidRDefault="0000567A" w:rsidP="00E90E17">
            <w:pPr>
              <w:pStyle w:val="DHHSbody"/>
              <w:spacing w:after="0" w:line="0" w:lineRule="atLeast"/>
            </w:pPr>
          </w:p>
          <w:p w14:paraId="38FBB664" w14:textId="77777777" w:rsidR="0000567A" w:rsidRDefault="00066768" w:rsidP="00E90E17">
            <w:pPr>
              <w:pStyle w:val="DHHSbody"/>
              <w:spacing w:after="0" w:line="0" w:lineRule="atLeast"/>
            </w:pPr>
            <w:sdt>
              <w:sdtPr>
                <w:id w:val="1898089685"/>
                <w14:checkbox>
                  <w14:checked w14:val="0"/>
                  <w14:checkedState w14:val="2612" w14:font="MS Gothic"/>
                  <w14:uncheckedState w14:val="2610" w14:font="MS Gothic"/>
                </w14:checkbox>
              </w:sdtPr>
              <w:sdtEndPr/>
              <w:sdtContent>
                <w:r w:rsidR="0000567A">
                  <w:rPr>
                    <w:rFonts w:ascii="MS Gothic" w:eastAsia="MS Gothic" w:hAnsi="MS Gothic" w:hint="eastAsia"/>
                  </w:rPr>
                  <w:t>☐</w:t>
                </w:r>
              </w:sdtContent>
            </w:sdt>
            <w:r w:rsidR="0000567A">
              <w:t xml:space="preserve">     15 to 19 years of age</w:t>
            </w:r>
          </w:p>
          <w:p w14:paraId="2B90F18C" w14:textId="77777777" w:rsidR="0000567A" w:rsidRDefault="0000567A" w:rsidP="00E90E17">
            <w:pPr>
              <w:pStyle w:val="DHHSbody"/>
              <w:spacing w:after="0" w:line="240" w:lineRule="auto"/>
            </w:pPr>
          </w:p>
        </w:tc>
        <w:tc>
          <w:tcPr>
            <w:tcW w:w="5387" w:type="dxa"/>
            <w:tcBorders>
              <w:bottom w:val="single" w:sz="4" w:space="0" w:color="auto"/>
            </w:tcBorders>
            <w:shd w:val="clear" w:color="auto" w:fill="auto"/>
          </w:tcPr>
          <w:p w14:paraId="728F4BD1" w14:textId="77777777" w:rsidR="0000567A" w:rsidRDefault="0000567A" w:rsidP="00E90E17">
            <w:pPr>
              <w:pStyle w:val="DHHSbody"/>
            </w:pPr>
            <w:r>
              <w:t>Name of vaccine (including Brand):</w:t>
            </w:r>
          </w:p>
          <w:p w14:paraId="7E5C8775" w14:textId="77777777" w:rsidR="0000567A" w:rsidRDefault="00066768" w:rsidP="00E90E17">
            <w:pPr>
              <w:pStyle w:val="DHHSbody"/>
            </w:pPr>
            <w:sdt>
              <w:sdtPr>
                <w:id w:val="-145294248"/>
                <w:showingPlcHdr/>
              </w:sdtPr>
              <w:sdtEndPr/>
              <w:sdtContent>
                <w:r w:rsidR="0000567A" w:rsidRPr="0032027A">
                  <w:rPr>
                    <w:rStyle w:val="PlaceholderText"/>
                  </w:rPr>
                  <w:t>Click here to enter text.</w:t>
                </w:r>
              </w:sdtContent>
            </w:sdt>
          </w:p>
        </w:tc>
      </w:tr>
      <w:tr w:rsidR="0000567A" w14:paraId="72BD9555" w14:textId="77777777" w:rsidTr="00E90E17">
        <w:tblPrEx>
          <w:jc w:val="center"/>
        </w:tblPrEx>
        <w:trPr>
          <w:trHeight w:val="307"/>
          <w:jc w:val="center"/>
        </w:trPr>
        <w:tc>
          <w:tcPr>
            <w:tcW w:w="4536" w:type="dxa"/>
            <w:gridSpan w:val="2"/>
            <w:vMerge/>
            <w:shd w:val="clear" w:color="auto" w:fill="auto"/>
          </w:tcPr>
          <w:p w14:paraId="3ED140B5" w14:textId="77777777" w:rsidR="0000567A" w:rsidRDefault="0000567A" w:rsidP="00E90E17">
            <w:pPr>
              <w:pStyle w:val="DHHSbody"/>
              <w:spacing w:after="0" w:line="240" w:lineRule="auto"/>
            </w:pPr>
          </w:p>
        </w:tc>
        <w:tc>
          <w:tcPr>
            <w:tcW w:w="5387" w:type="dxa"/>
            <w:tcBorders>
              <w:bottom w:val="single" w:sz="4" w:space="0" w:color="auto"/>
            </w:tcBorders>
            <w:shd w:val="clear" w:color="auto" w:fill="auto"/>
          </w:tcPr>
          <w:p w14:paraId="7CAC22BD" w14:textId="77777777" w:rsidR="0000567A" w:rsidRDefault="0000567A" w:rsidP="00E90E17">
            <w:pPr>
              <w:pStyle w:val="DHHSbody"/>
            </w:pPr>
            <w:r>
              <w:t xml:space="preserve">Dose: </w:t>
            </w:r>
            <w:sdt>
              <w:sdtPr>
                <w:id w:val="403955020"/>
                <w:showingPlcHdr/>
              </w:sdtPr>
              <w:sdtEndPr/>
              <w:sdtContent>
                <w:r w:rsidRPr="0032027A">
                  <w:rPr>
                    <w:rStyle w:val="PlaceholderText"/>
                  </w:rPr>
                  <w:t>Click here to enter text.</w:t>
                </w:r>
              </w:sdtContent>
            </w:sdt>
          </w:p>
        </w:tc>
      </w:tr>
      <w:tr w:rsidR="0000567A" w14:paraId="7BC42E15" w14:textId="77777777" w:rsidTr="00E90E17">
        <w:tblPrEx>
          <w:jc w:val="center"/>
        </w:tblPrEx>
        <w:trPr>
          <w:trHeight w:val="307"/>
          <w:jc w:val="center"/>
        </w:trPr>
        <w:tc>
          <w:tcPr>
            <w:tcW w:w="4536" w:type="dxa"/>
            <w:gridSpan w:val="2"/>
            <w:vMerge/>
            <w:shd w:val="clear" w:color="auto" w:fill="auto"/>
          </w:tcPr>
          <w:p w14:paraId="6E16D4A3" w14:textId="77777777" w:rsidR="0000567A" w:rsidRDefault="0000567A" w:rsidP="00E90E17">
            <w:pPr>
              <w:pStyle w:val="DHHSbody"/>
              <w:spacing w:after="0" w:line="240" w:lineRule="auto"/>
            </w:pPr>
          </w:p>
        </w:tc>
        <w:tc>
          <w:tcPr>
            <w:tcW w:w="5387" w:type="dxa"/>
            <w:tcBorders>
              <w:bottom w:val="single" w:sz="4" w:space="0" w:color="auto"/>
            </w:tcBorders>
            <w:shd w:val="clear" w:color="auto" w:fill="auto"/>
          </w:tcPr>
          <w:p w14:paraId="7CE86DAB" w14:textId="77777777" w:rsidR="0000567A" w:rsidRDefault="0000567A" w:rsidP="00E90E17">
            <w:pPr>
              <w:pStyle w:val="DHHSbody"/>
            </w:pPr>
            <w:r>
              <w:t xml:space="preserve">Batch number: </w:t>
            </w:r>
            <w:sdt>
              <w:sdtPr>
                <w:id w:val="622655705"/>
                <w:showingPlcHdr/>
              </w:sdtPr>
              <w:sdtEndPr/>
              <w:sdtContent>
                <w:r w:rsidRPr="0032027A">
                  <w:rPr>
                    <w:rStyle w:val="PlaceholderText"/>
                  </w:rPr>
                  <w:t>Click here to enter text.</w:t>
                </w:r>
              </w:sdtContent>
            </w:sdt>
          </w:p>
        </w:tc>
      </w:tr>
      <w:tr w:rsidR="0000567A" w14:paraId="30C67D92" w14:textId="77777777" w:rsidTr="00E90E17">
        <w:tblPrEx>
          <w:jc w:val="center"/>
        </w:tblPrEx>
        <w:trPr>
          <w:trHeight w:val="307"/>
          <w:jc w:val="center"/>
        </w:trPr>
        <w:tc>
          <w:tcPr>
            <w:tcW w:w="4536" w:type="dxa"/>
            <w:gridSpan w:val="2"/>
            <w:vMerge/>
            <w:shd w:val="clear" w:color="auto" w:fill="auto"/>
          </w:tcPr>
          <w:p w14:paraId="3028CA4D" w14:textId="77777777" w:rsidR="0000567A" w:rsidRDefault="0000567A" w:rsidP="00E90E17">
            <w:pPr>
              <w:pStyle w:val="DHHSbody"/>
              <w:spacing w:after="0" w:line="240" w:lineRule="auto"/>
            </w:pPr>
          </w:p>
        </w:tc>
        <w:tc>
          <w:tcPr>
            <w:tcW w:w="5387" w:type="dxa"/>
            <w:tcBorders>
              <w:bottom w:val="single" w:sz="4" w:space="0" w:color="auto"/>
            </w:tcBorders>
            <w:shd w:val="clear" w:color="auto" w:fill="auto"/>
          </w:tcPr>
          <w:p w14:paraId="27E5AA64" w14:textId="77777777" w:rsidR="0000567A" w:rsidRDefault="0000567A" w:rsidP="00E90E17">
            <w:pPr>
              <w:pStyle w:val="DHHSbody"/>
            </w:pPr>
            <w:r>
              <w:t>Injection site:</w:t>
            </w:r>
            <w:r w:rsidRPr="00F05999">
              <w:t xml:space="preserve"> </w:t>
            </w:r>
            <w:r>
              <w:t xml:space="preserve">    </w:t>
            </w:r>
            <w:sdt>
              <w:sdtPr>
                <w:id w:val="607785817"/>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F05999">
              <w:t xml:space="preserve"> Right arm</w:t>
            </w:r>
            <w:r w:rsidRPr="00F05999">
              <w:tab/>
            </w:r>
            <w:sdt>
              <w:sdtPr>
                <w:id w:val="-877550890"/>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F05999">
              <w:t xml:space="preserve"> Left arm</w:t>
            </w:r>
          </w:p>
        </w:tc>
      </w:tr>
      <w:tr w:rsidR="0000567A" w14:paraId="4D8D9475" w14:textId="77777777" w:rsidTr="00E90E17">
        <w:tblPrEx>
          <w:jc w:val="center"/>
        </w:tblPrEx>
        <w:trPr>
          <w:trHeight w:val="307"/>
          <w:jc w:val="center"/>
        </w:trPr>
        <w:tc>
          <w:tcPr>
            <w:tcW w:w="4536" w:type="dxa"/>
            <w:gridSpan w:val="2"/>
            <w:vMerge/>
            <w:shd w:val="clear" w:color="auto" w:fill="auto"/>
          </w:tcPr>
          <w:p w14:paraId="49CC0934" w14:textId="77777777" w:rsidR="0000567A" w:rsidRDefault="0000567A" w:rsidP="00E90E17">
            <w:pPr>
              <w:pStyle w:val="DHHSbody"/>
              <w:spacing w:after="0" w:line="240" w:lineRule="auto"/>
            </w:pPr>
          </w:p>
        </w:tc>
        <w:tc>
          <w:tcPr>
            <w:tcW w:w="5387" w:type="dxa"/>
            <w:tcBorders>
              <w:bottom w:val="single" w:sz="4" w:space="0" w:color="auto"/>
            </w:tcBorders>
            <w:shd w:val="clear" w:color="auto" w:fill="auto"/>
          </w:tcPr>
          <w:p w14:paraId="3389EE74" w14:textId="77777777" w:rsidR="0000567A" w:rsidRDefault="0000567A" w:rsidP="00E90E17">
            <w:pPr>
              <w:pStyle w:val="DHHSbody"/>
            </w:pPr>
            <w:r>
              <w:t xml:space="preserve">Date the next vaccination is due (if applicable): </w:t>
            </w:r>
            <w:sdt>
              <w:sdtPr>
                <w:id w:val="962007153"/>
                <w:showingPlcHdr/>
              </w:sdtPr>
              <w:sdtEndPr/>
              <w:sdtContent>
                <w:r w:rsidRPr="0032027A">
                  <w:rPr>
                    <w:rStyle w:val="PlaceholderText"/>
                  </w:rPr>
                  <w:t>Click here to enter text.</w:t>
                </w:r>
              </w:sdtContent>
            </w:sdt>
          </w:p>
        </w:tc>
      </w:tr>
      <w:tr w:rsidR="0000567A" w14:paraId="04F3223C" w14:textId="77777777" w:rsidTr="00E90E17">
        <w:tblPrEx>
          <w:jc w:val="center"/>
        </w:tblPrEx>
        <w:trPr>
          <w:trHeight w:val="307"/>
          <w:jc w:val="center"/>
        </w:trPr>
        <w:tc>
          <w:tcPr>
            <w:tcW w:w="4536" w:type="dxa"/>
            <w:gridSpan w:val="2"/>
            <w:vMerge/>
            <w:tcBorders>
              <w:bottom w:val="single" w:sz="4" w:space="0" w:color="auto"/>
            </w:tcBorders>
            <w:shd w:val="clear" w:color="auto" w:fill="auto"/>
          </w:tcPr>
          <w:p w14:paraId="4B852ECF" w14:textId="77777777" w:rsidR="0000567A" w:rsidRDefault="0000567A" w:rsidP="00E90E17">
            <w:pPr>
              <w:pStyle w:val="DHHSbody"/>
              <w:spacing w:after="0" w:line="240" w:lineRule="auto"/>
            </w:pPr>
          </w:p>
        </w:tc>
        <w:tc>
          <w:tcPr>
            <w:tcW w:w="5387" w:type="dxa"/>
            <w:tcBorders>
              <w:bottom w:val="single" w:sz="4" w:space="0" w:color="auto"/>
            </w:tcBorders>
            <w:shd w:val="clear" w:color="auto" w:fill="auto"/>
          </w:tcPr>
          <w:p w14:paraId="4F61A107" w14:textId="77777777" w:rsidR="0000567A" w:rsidRPr="0055572A" w:rsidRDefault="0000567A" w:rsidP="00E90E17">
            <w:pPr>
              <w:pStyle w:val="DHHSbody"/>
            </w:pPr>
            <w:r w:rsidRPr="0055572A">
              <w:t xml:space="preserve">Was the vaccine provided/supplied through the </w:t>
            </w:r>
            <w:r>
              <w:t>National Immunisation Program?</w:t>
            </w:r>
            <w:r w:rsidRPr="0055572A">
              <w:t xml:space="preserve"> </w:t>
            </w:r>
          </w:p>
          <w:p w14:paraId="6F6B5D9C" w14:textId="77777777" w:rsidR="0000567A" w:rsidRDefault="00066768" w:rsidP="00E90E17">
            <w:pPr>
              <w:pStyle w:val="DHHSbody"/>
            </w:pPr>
            <w:sdt>
              <w:sdtPr>
                <w:id w:val="1239130037"/>
                <w14:checkbox>
                  <w14:checked w14:val="0"/>
                  <w14:checkedState w14:val="2612" w14:font="MS Gothic"/>
                  <w14:uncheckedState w14:val="2610" w14:font="MS Gothic"/>
                </w14:checkbox>
              </w:sdtPr>
              <w:sdtEndPr/>
              <w:sdtContent>
                <w:r w:rsidR="0000567A">
                  <w:rPr>
                    <w:rFonts w:ascii="MS Gothic" w:eastAsia="MS Gothic" w:hAnsi="MS Gothic" w:hint="eastAsia"/>
                  </w:rPr>
                  <w:t>☐</w:t>
                </w:r>
              </w:sdtContent>
            </w:sdt>
            <w:r w:rsidR="0000567A">
              <w:t xml:space="preserve"> Yes</w:t>
            </w:r>
            <w:r w:rsidR="0000567A">
              <w:tab/>
              <w:t xml:space="preserve"> </w:t>
            </w:r>
            <w:sdt>
              <w:sdtPr>
                <w:id w:val="-897982141"/>
                <w14:checkbox>
                  <w14:checked w14:val="0"/>
                  <w14:checkedState w14:val="2612" w14:font="MS Gothic"/>
                  <w14:uncheckedState w14:val="2610" w14:font="MS Gothic"/>
                </w14:checkbox>
              </w:sdtPr>
              <w:sdtEndPr/>
              <w:sdtContent>
                <w:r w:rsidR="0000567A">
                  <w:rPr>
                    <w:rFonts w:ascii="MS Gothic" w:eastAsia="MS Gothic" w:hAnsi="MS Gothic" w:hint="eastAsia"/>
                  </w:rPr>
                  <w:t>☐</w:t>
                </w:r>
              </w:sdtContent>
            </w:sdt>
            <w:r w:rsidR="0000567A">
              <w:t xml:space="preserve"> No</w:t>
            </w:r>
          </w:p>
        </w:tc>
      </w:tr>
      <w:tr w:rsidR="0000567A" w14:paraId="09228230" w14:textId="77777777" w:rsidTr="00E90E17">
        <w:trPr>
          <w:trHeight w:val="1431"/>
        </w:trPr>
        <w:tc>
          <w:tcPr>
            <w:tcW w:w="9923" w:type="dxa"/>
            <w:gridSpan w:val="3"/>
            <w:shd w:val="clear" w:color="auto" w:fill="C6D9F1" w:themeFill="text2" w:themeFillTint="33"/>
          </w:tcPr>
          <w:p w14:paraId="7E75154F" w14:textId="77777777" w:rsidR="0000567A" w:rsidRPr="00D2612A" w:rsidRDefault="0000567A" w:rsidP="00E90E17">
            <w:pPr>
              <w:pStyle w:val="DHHSbody"/>
              <w:spacing w:before="240" w:line="240" w:lineRule="auto"/>
              <w:jc w:val="center"/>
              <w:rPr>
                <w:b/>
                <w:sz w:val="28"/>
                <w:szCs w:val="28"/>
              </w:rPr>
            </w:pPr>
            <w:r w:rsidRPr="00D2612A">
              <w:rPr>
                <w:b/>
                <w:sz w:val="28"/>
                <w:szCs w:val="28"/>
              </w:rPr>
              <w:t>Turn page</w:t>
            </w:r>
            <w:r>
              <w:rPr>
                <w:b/>
                <w:sz w:val="28"/>
                <w:szCs w:val="28"/>
              </w:rPr>
              <w:t xml:space="preserve"> over</w:t>
            </w:r>
          </w:p>
          <w:p w14:paraId="6CBF7CC5" w14:textId="77777777" w:rsidR="0000567A" w:rsidRPr="00D933CD" w:rsidRDefault="0000567A" w:rsidP="00E90E17">
            <w:pPr>
              <w:pStyle w:val="DHHSbody"/>
              <w:spacing w:after="0" w:line="240" w:lineRule="auto"/>
              <w:jc w:val="center"/>
              <w:rPr>
                <w:b/>
                <w:i/>
              </w:rPr>
            </w:pPr>
            <w:r w:rsidRPr="00D933CD">
              <w:rPr>
                <w:b/>
                <w:i/>
              </w:rPr>
              <w:t xml:space="preserve"> Please fill in all details on both pages and keep in</w:t>
            </w:r>
            <w:r>
              <w:rPr>
                <w:b/>
                <w:i/>
              </w:rPr>
              <w:t xml:space="preserve"> the</w:t>
            </w:r>
            <w:r w:rsidRPr="00D933CD">
              <w:rPr>
                <w:b/>
                <w:i/>
              </w:rPr>
              <w:t xml:space="preserve"> ph</w:t>
            </w:r>
            <w:r>
              <w:rPr>
                <w:b/>
                <w:i/>
              </w:rPr>
              <w:t>armacy as an immunisation record</w:t>
            </w:r>
          </w:p>
        </w:tc>
      </w:tr>
    </w:tbl>
    <w:p w14:paraId="0BE91F37" w14:textId="77777777" w:rsidR="0000567A" w:rsidRDefault="0000567A" w:rsidP="0000567A">
      <w:r>
        <w:br w:type="page"/>
      </w:r>
    </w:p>
    <w:tbl>
      <w:tblPr>
        <w:tblStyle w:val="TableGrid"/>
        <w:tblW w:w="9923" w:type="dxa"/>
        <w:jc w:val="center"/>
        <w:tblLayout w:type="fixed"/>
        <w:tblLook w:val="04A0" w:firstRow="1" w:lastRow="0" w:firstColumn="1" w:lastColumn="0" w:noHBand="0" w:noVBand="1"/>
      </w:tblPr>
      <w:tblGrid>
        <w:gridCol w:w="4536"/>
        <w:gridCol w:w="2087"/>
        <w:gridCol w:w="1112"/>
        <w:gridCol w:w="2188"/>
      </w:tblGrid>
      <w:tr w:rsidR="0000567A" w:rsidRPr="00A05401" w14:paraId="31F0E6FC" w14:textId="77777777" w:rsidTr="00E90E17">
        <w:trPr>
          <w:trHeight w:val="430"/>
          <w:jc w:val="center"/>
        </w:trPr>
        <w:tc>
          <w:tcPr>
            <w:tcW w:w="4536" w:type="dxa"/>
            <w:tcBorders>
              <w:bottom w:val="single" w:sz="4" w:space="0" w:color="auto"/>
            </w:tcBorders>
            <w:shd w:val="clear" w:color="auto" w:fill="C6D9F1" w:themeFill="text2" w:themeFillTint="33"/>
          </w:tcPr>
          <w:p w14:paraId="095F482A" w14:textId="77777777" w:rsidR="0000567A" w:rsidRPr="00A05401" w:rsidRDefault="0000567A" w:rsidP="00E90E17">
            <w:pPr>
              <w:pStyle w:val="DHHSbody"/>
              <w:spacing w:after="0" w:line="240" w:lineRule="auto"/>
              <w:rPr>
                <w:highlight w:val="yellow"/>
              </w:rPr>
            </w:pPr>
            <w:r w:rsidRPr="00A05401">
              <w:rPr>
                <w:b/>
                <w:highlight w:val="yellow"/>
              </w:rPr>
              <w:lastRenderedPageBreak/>
              <w:t>Japanese encephalitis vaccination history</w:t>
            </w:r>
          </w:p>
        </w:tc>
        <w:tc>
          <w:tcPr>
            <w:tcW w:w="5387" w:type="dxa"/>
            <w:gridSpan w:val="3"/>
            <w:tcBorders>
              <w:bottom w:val="single" w:sz="4" w:space="0" w:color="auto"/>
            </w:tcBorders>
            <w:shd w:val="clear" w:color="auto" w:fill="C6D9F1" w:themeFill="text2" w:themeFillTint="33"/>
          </w:tcPr>
          <w:p w14:paraId="27603C2A" w14:textId="77777777" w:rsidR="0000567A" w:rsidRPr="00A05401" w:rsidRDefault="0000567A" w:rsidP="00E90E17">
            <w:pPr>
              <w:pStyle w:val="DHHSbody"/>
              <w:rPr>
                <w:highlight w:val="yellow"/>
              </w:rPr>
            </w:pPr>
            <w:r w:rsidRPr="00A05401">
              <w:rPr>
                <w:b/>
                <w:highlight w:val="yellow"/>
              </w:rPr>
              <w:t xml:space="preserve">Current </w:t>
            </w:r>
            <w:r>
              <w:rPr>
                <w:b/>
                <w:highlight w:val="yellow"/>
              </w:rPr>
              <w:t>Japanese encephalitis</w:t>
            </w:r>
            <w:r w:rsidRPr="00A05401">
              <w:rPr>
                <w:b/>
                <w:highlight w:val="yellow"/>
              </w:rPr>
              <w:t xml:space="preserve"> vaccination history</w:t>
            </w:r>
          </w:p>
        </w:tc>
      </w:tr>
      <w:tr w:rsidR="0000567A" w:rsidRPr="00A05401" w14:paraId="17FCB514" w14:textId="77777777" w:rsidTr="00E90E17">
        <w:trPr>
          <w:trHeight w:val="623"/>
          <w:jc w:val="center"/>
        </w:trPr>
        <w:tc>
          <w:tcPr>
            <w:tcW w:w="4536" w:type="dxa"/>
            <w:vMerge w:val="restart"/>
            <w:shd w:val="clear" w:color="auto" w:fill="auto"/>
          </w:tcPr>
          <w:p w14:paraId="01DA0F38" w14:textId="77777777" w:rsidR="0000567A" w:rsidRPr="00A05401" w:rsidRDefault="0000567A" w:rsidP="00E90E17">
            <w:pPr>
              <w:pStyle w:val="DHHSbody"/>
              <w:spacing w:after="0" w:line="240" w:lineRule="auto"/>
              <w:rPr>
                <w:highlight w:val="yellow"/>
              </w:rPr>
            </w:pPr>
            <w:r w:rsidRPr="00A05401">
              <w:rPr>
                <w:highlight w:val="yellow"/>
              </w:rPr>
              <w:t xml:space="preserve">When did the individual last receive a </w:t>
            </w:r>
            <w:r>
              <w:rPr>
                <w:highlight w:val="yellow"/>
              </w:rPr>
              <w:t>Japanese encephalitis</w:t>
            </w:r>
            <w:r w:rsidRPr="00A05401">
              <w:rPr>
                <w:highlight w:val="yellow"/>
              </w:rPr>
              <w:t xml:space="preserve"> vaccine?</w:t>
            </w:r>
          </w:p>
          <w:p w14:paraId="25867744" w14:textId="77777777" w:rsidR="0000567A" w:rsidRPr="00A05401" w:rsidRDefault="00066768" w:rsidP="00E90E17">
            <w:pPr>
              <w:pStyle w:val="DHHSbody"/>
              <w:spacing w:after="0" w:line="240" w:lineRule="auto"/>
              <w:rPr>
                <w:highlight w:val="yellow"/>
              </w:rPr>
            </w:pPr>
            <w:sdt>
              <w:sdtPr>
                <w:rPr>
                  <w:highlight w:val="yellow"/>
                </w:rPr>
                <w:id w:val="-1474827928"/>
                <w:showingPlcHdr/>
              </w:sdtPr>
              <w:sdtEndPr/>
              <w:sdtContent>
                <w:r w:rsidR="0000567A" w:rsidRPr="00A05401">
                  <w:rPr>
                    <w:rStyle w:val="PlaceholderText"/>
                    <w:highlight w:val="yellow"/>
                  </w:rPr>
                  <w:t>Click here to enter text.</w:t>
                </w:r>
              </w:sdtContent>
            </w:sdt>
          </w:p>
          <w:p w14:paraId="329A2DB8" w14:textId="77777777" w:rsidR="0000567A" w:rsidRPr="00A05401" w:rsidRDefault="0000567A" w:rsidP="00E90E17">
            <w:pPr>
              <w:pStyle w:val="DHHSbody"/>
              <w:spacing w:after="0" w:line="240" w:lineRule="auto"/>
              <w:rPr>
                <w:highlight w:val="yellow"/>
              </w:rPr>
            </w:pPr>
          </w:p>
        </w:tc>
        <w:tc>
          <w:tcPr>
            <w:tcW w:w="5387" w:type="dxa"/>
            <w:gridSpan w:val="3"/>
            <w:tcBorders>
              <w:bottom w:val="single" w:sz="4" w:space="0" w:color="auto"/>
            </w:tcBorders>
            <w:shd w:val="clear" w:color="auto" w:fill="auto"/>
          </w:tcPr>
          <w:p w14:paraId="5FD8B74C" w14:textId="77777777" w:rsidR="0000567A" w:rsidRPr="00A05401" w:rsidRDefault="0000567A" w:rsidP="00E90E17">
            <w:pPr>
              <w:pStyle w:val="DHHSbody"/>
              <w:rPr>
                <w:highlight w:val="yellow"/>
              </w:rPr>
            </w:pPr>
            <w:r w:rsidRPr="00A05401">
              <w:rPr>
                <w:highlight w:val="yellow"/>
              </w:rPr>
              <w:t xml:space="preserve">Date of vaccination: </w:t>
            </w:r>
            <w:sdt>
              <w:sdtPr>
                <w:rPr>
                  <w:highlight w:val="yellow"/>
                </w:rPr>
                <w:id w:val="-1438746940"/>
                <w:showingPlcHdr/>
              </w:sdtPr>
              <w:sdtEndPr/>
              <w:sdtContent>
                <w:r w:rsidRPr="00A05401">
                  <w:rPr>
                    <w:rStyle w:val="PlaceholderText"/>
                    <w:highlight w:val="yellow"/>
                  </w:rPr>
                  <w:t>Click here to enter text.</w:t>
                </w:r>
              </w:sdtContent>
            </w:sdt>
          </w:p>
        </w:tc>
      </w:tr>
      <w:tr w:rsidR="0000567A" w:rsidRPr="00A05401" w14:paraId="149594BA" w14:textId="77777777" w:rsidTr="00E90E17">
        <w:trPr>
          <w:trHeight w:val="622"/>
          <w:jc w:val="center"/>
        </w:trPr>
        <w:tc>
          <w:tcPr>
            <w:tcW w:w="4536" w:type="dxa"/>
            <w:vMerge/>
            <w:tcBorders>
              <w:bottom w:val="single" w:sz="4" w:space="0" w:color="auto"/>
            </w:tcBorders>
            <w:shd w:val="clear" w:color="auto" w:fill="auto"/>
          </w:tcPr>
          <w:p w14:paraId="54BB8B45" w14:textId="77777777" w:rsidR="0000567A" w:rsidRPr="00A05401" w:rsidRDefault="0000567A" w:rsidP="00E90E17">
            <w:pPr>
              <w:pStyle w:val="DHHSbody"/>
              <w:spacing w:after="0" w:line="240" w:lineRule="auto"/>
              <w:rPr>
                <w:highlight w:val="yellow"/>
              </w:rPr>
            </w:pPr>
          </w:p>
        </w:tc>
        <w:tc>
          <w:tcPr>
            <w:tcW w:w="5387" w:type="dxa"/>
            <w:gridSpan w:val="3"/>
            <w:tcBorders>
              <w:bottom w:val="single" w:sz="4" w:space="0" w:color="auto"/>
            </w:tcBorders>
            <w:shd w:val="clear" w:color="auto" w:fill="auto"/>
          </w:tcPr>
          <w:p w14:paraId="39DAA916" w14:textId="77777777" w:rsidR="0000567A" w:rsidRPr="00A05401" w:rsidRDefault="0000567A" w:rsidP="00E90E17">
            <w:pPr>
              <w:pStyle w:val="DHHSbody"/>
              <w:rPr>
                <w:highlight w:val="yellow"/>
              </w:rPr>
            </w:pPr>
            <w:r w:rsidRPr="00A05401">
              <w:rPr>
                <w:highlight w:val="yellow"/>
              </w:rPr>
              <w:t xml:space="preserve">Time: </w:t>
            </w:r>
            <w:sdt>
              <w:sdtPr>
                <w:rPr>
                  <w:highlight w:val="yellow"/>
                </w:rPr>
                <w:id w:val="-1964117415"/>
                <w:showingPlcHdr/>
              </w:sdtPr>
              <w:sdtEndPr/>
              <w:sdtContent>
                <w:r w:rsidRPr="00A05401">
                  <w:rPr>
                    <w:rStyle w:val="PlaceholderText"/>
                    <w:highlight w:val="yellow"/>
                  </w:rPr>
                  <w:t>Click here to enter text.</w:t>
                </w:r>
              </w:sdtContent>
            </w:sdt>
          </w:p>
        </w:tc>
      </w:tr>
      <w:tr w:rsidR="0000567A" w:rsidRPr="00A05401" w14:paraId="2F4D2BE0" w14:textId="77777777" w:rsidTr="00E90E17">
        <w:trPr>
          <w:trHeight w:val="310"/>
          <w:jc w:val="center"/>
        </w:trPr>
        <w:tc>
          <w:tcPr>
            <w:tcW w:w="4536" w:type="dxa"/>
            <w:vMerge w:val="restart"/>
            <w:shd w:val="clear" w:color="auto" w:fill="auto"/>
          </w:tcPr>
          <w:p w14:paraId="49774DFB" w14:textId="77777777" w:rsidR="0000567A" w:rsidRPr="00A05401" w:rsidRDefault="0000567A" w:rsidP="00E90E17">
            <w:pPr>
              <w:pStyle w:val="DHHSbody"/>
              <w:spacing w:after="0" w:line="0" w:lineRule="atLeast"/>
              <w:rPr>
                <w:highlight w:val="yellow"/>
              </w:rPr>
            </w:pPr>
            <w:r w:rsidRPr="00A05401">
              <w:rPr>
                <w:highlight w:val="yellow"/>
              </w:rPr>
              <w:t xml:space="preserve">Is the individual eligible to receive the Japanese encephalitis vaccine? </w:t>
            </w:r>
          </w:p>
          <w:p w14:paraId="00F768AF" w14:textId="77777777" w:rsidR="0000567A" w:rsidRDefault="00066768" w:rsidP="00E90E17">
            <w:pPr>
              <w:pStyle w:val="DHHSbody"/>
              <w:spacing w:after="0" w:line="0" w:lineRule="atLeast"/>
              <w:rPr>
                <w:highlight w:val="yellow"/>
              </w:rPr>
            </w:pPr>
            <w:sdt>
              <w:sdtPr>
                <w:rPr>
                  <w:highlight w:val="yellow"/>
                </w:rPr>
                <w:id w:val="-1386014575"/>
                <w:showingPlcHdr/>
              </w:sdtPr>
              <w:sdtEndPr/>
              <w:sdtContent>
                <w:r w:rsidR="0000567A" w:rsidRPr="00A05401">
                  <w:rPr>
                    <w:rStyle w:val="PlaceholderText"/>
                    <w:highlight w:val="yellow"/>
                  </w:rPr>
                  <w:t>Click here to enter text.</w:t>
                </w:r>
              </w:sdtContent>
            </w:sdt>
          </w:p>
          <w:p w14:paraId="2E77B487" w14:textId="77777777" w:rsidR="0000567A" w:rsidRDefault="0000567A" w:rsidP="00E90E17">
            <w:pPr>
              <w:pStyle w:val="DHHSbody"/>
              <w:spacing w:after="0" w:line="0" w:lineRule="atLeast"/>
              <w:rPr>
                <w:highlight w:val="yellow"/>
              </w:rPr>
            </w:pPr>
          </w:p>
          <w:p w14:paraId="4155664D" w14:textId="77777777" w:rsidR="0000567A" w:rsidRPr="00A05401" w:rsidRDefault="0000567A" w:rsidP="00E90E17">
            <w:pPr>
              <w:pStyle w:val="DHHSbody"/>
              <w:spacing w:after="0" w:line="0" w:lineRule="atLeast"/>
              <w:rPr>
                <w:highlight w:val="yellow"/>
              </w:rPr>
            </w:pPr>
          </w:p>
          <w:p w14:paraId="0442735A" w14:textId="77777777" w:rsidR="0000567A" w:rsidRPr="00A05401" w:rsidRDefault="0000567A" w:rsidP="00E90E17">
            <w:pPr>
              <w:pStyle w:val="DHHSbody"/>
              <w:spacing w:after="0" w:line="0" w:lineRule="atLeast"/>
              <w:rPr>
                <w:highlight w:val="yellow"/>
              </w:rPr>
            </w:pPr>
            <w:r w:rsidRPr="00A05401">
              <w:rPr>
                <w:highlight w:val="yellow"/>
              </w:rPr>
              <w:t xml:space="preserve">Check the vaccine section on the following website to confirm eligibility: </w:t>
            </w:r>
            <w:hyperlink r:id="rId58" w:history="1">
              <w:r w:rsidRPr="00A05401">
                <w:rPr>
                  <w:rStyle w:val="Hyperlink"/>
                  <w:highlight w:val="yellow"/>
                </w:rPr>
                <w:t>www.health.vic.gov.au/infectious-diseases/information-for-health-professionals-japanese-encephalitis-in-victoria</w:t>
              </w:r>
            </w:hyperlink>
          </w:p>
        </w:tc>
        <w:tc>
          <w:tcPr>
            <w:tcW w:w="5387" w:type="dxa"/>
            <w:gridSpan w:val="3"/>
            <w:tcBorders>
              <w:bottom w:val="single" w:sz="4" w:space="0" w:color="auto"/>
            </w:tcBorders>
            <w:shd w:val="clear" w:color="auto" w:fill="auto"/>
          </w:tcPr>
          <w:p w14:paraId="044FF78D" w14:textId="77777777" w:rsidR="0000567A" w:rsidRPr="00A05401" w:rsidRDefault="0000567A" w:rsidP="00E90E17">
            <w:pPr>
              <w:pStyle w:val="DHHSbody"/>
              <w:rPr>
                <w:highlight w:val="yellow"/>
              </w:rPr>
            </w:pPr>
            <w:r w:rsidRPr="00A05401">
              <w:rPr>
                <w:highlight w:val="yellow"/>
              </w:rPr>
              <w:t>Name of vaccine (including Brand):</w:t>
            </w:r>
          </w:p>
          <w:p w14:paraId="0AD88403" w14:textId="77777777" w:rsidR="0000567A" w:rsidRPr="00A05401" w:rsidRDefault="00066768" w:rsidP="00E90E17">
            <w:pPr>
              <w:pStyle w:val="DHHSbody"/>
              <w:rPr>
                <w:highlight w:val="yellow"/>
              </w:rPr>
            </w:pPr>
            <w:sdt>
              <w:sdtPr>
                <w:rPr>
                  <w:highlight w:val="yellow"/>
                </w:rPr>
                <w:id w:val="-1351712420"/>
                <w:showingPlcHdr/>
              </w:sdtPr>
              <w:sdtEndPr/>
              <w:sdtContent>
                <w:r w:rsidR="0000567A" w:rsidRPr="00A05401">
                  <w:rPr>
                    <w:rStyle w:val="PlaceholderText"/>
                    <w:highlight w:val="yellow"/>
                  </w:rPr>
                  <w:t>Click here to enter text.</w:t>
                </w:r>
              </w:sdtContent>
            </w:sdt>
          </w:p>
        </w:tc>
      </w:tr>
      <w:tr w:rsidR="0000567A" w:rsidRPr="00A05401" w14:paraId="2ACF6746" w14:textId="77777777" w:rsidTr="00E90E17">
        <w:trPr>
          <w:trHeight w:val="307"/>
          <w:jc w:val="center"/>
        </w:trPr>
        <w:tc>
          <w:tcPr>
            <w:tcW w:w="4536" w:type="dxa"/>
            <w:vMerge/>
            <w:shd w:val="clear" w:color="auto" w:fill="auto"/>
          </w:tcPr>
          <w:p w14:paraId="3E990079" w14:textId="77777777" w:rsidR="0000567A" w:rsidRPr="00A05401" w:rsidRDefault="0000567A" w:rsidP="00E90E17">
            <w:pPr>
              <w:pStyle w:val="DHHSbody"/>
              <w:spacing w:after="0" w:line="240" w:lineRule="auto"/>
              <w:rPr>
                <w:highlight w:val="yellow"/>
              </w:rPr>
            </w:pPr>
          </w:p>
        </w:tc>
        <w:tc>
          <w:tcPr>
            <w:tcW w:w="5387" w:type="dxa"/>
            <w:gridSpan w:val="3"/>
            <w:tcBorders>
              <w:bottom w:val="single" w:sz="4" w:space="0" w:color="auto"/>
            </w:tcBorders>
            <w:shd w:val="clear" w:color="auto" w:fill="auto"/>
          </w:tcPr>
          <w:p w14:paraId="0EB40278" w14:textId="77777777" w:rsidR="0000567A" w:rsidRPr="00A05401" w:rsidRDefault="0000567A" w:rsidP="00E90E17">
            <w:pPr>
              <w:pStyle w:val="DHHSbody"/>
              <w:rPr>
                <w:highlight w:val="yellow"/>
              </w:rPr>
            </w:pPr>
            <w:r w:rsidRPr="00A05401">
              <w:rPr>
                <w:highlight w:val="yellow"/>
              </w:rPr>
              <w:t xml:space="preserve">Dose: </w:t>
            </w:r>
            <w:sdt>
              <w:sdtPr>
                <w:rPr>
                  <w:highlight w:val="yellow"/>
                </w:rPr>
                <w:id w:val="266196489"/>
                <w:showingPlcHdr/>
              </w:sdtPr>
              <w:sdtEndPr/>
              <w:sdtContent>
                <w:r w:rsidRPr="00A05401">
                  <w:rPr>
                    <w:rStyle w:val="PlaceholderText"/>
                    <w:highlight w:val="yellow"/>
                  </w:rPr>
                  <w:t>Click here to enter text.</w:t>
                </w:r>
              </w:sdtContent>
            </w:sdt>
          </w:p>
        </w:tc>
      </w:tr>
      <w:tr w:rsidR="0000567A" w:rsidRPr="00A05401" w14:paraId="58FED429" w14:textId="77777777" w:rsidTr="00E90E17">
        <w:trPr>
          <w:trHeight w:val="307"/>
          <w:jc w:val="center"/>
        </w:trPr>
        <w:tc>
          <w:tcPr>
            <w:tcW w:w="4536" w:type="dxa"/>
            <w:vMerge/>
            <w:shd w:val="clear" w:color="auto" w:fill="auto"/>
          </w:tcPr>
          <w:p w14:paraId="71B9AC50" w14:textId="77777777" w:rsidR="0000567A" w:rsidRPr="00A05401" w:rsidRDefault="0000567A" w:rsidP="00E90E17">
            <w:pPr>
              <w:pStyle w:val="DHHSbody"/>
              <w:spacing w:after="0" w:line="240" w:lineRule="auto"/>
              <w:rPr>
                <w:highlight w:val="yellow"/>
              </w:rPr>
            </w:pPr>
          </w:p>
        </w:tc>
        <w:tc>
          <w:tcPr>
            <w:tcW w:w="5387" w:type="dxa"/>
            <w:gridSpan w:val="3"/>
            <w:tcBorders>
              <w:bottom w:val="single" w:sz="4" w:space="0" w:color="auto"/>
            </w:tcBorders>
            <w:shd w:val="clear" w:color="auto" w:fill="auto"/>
          </w:tcPr>
          <w:p w14:paraId="7B1468A1" w14:textId="77777777" w:rsidR="0000567A" w:rsidRPr="00A05401" w:rsidRDefault="0000567A" w:rsidP="00E90E17">
            <w:pPr>
              <w:pStyle w:val="DHHSbody"/>
              <w:rPr>
                <w:highlight w:val="yellow"/>
              </w:rPr>
            </w:pPr>
            <w:r w:rsidRPr="00A05401">
              <w:rPr>
                <w:highlight w:val="yellow"/>
              </w:rPr>
              <w:t xml:space="preserve">Batch number: </w:t>
            </w:r>
            <w:sdt>
              <w:sdtPr>
                <w:rPr>
                  <w:highlight w:val="yellow"/>
                </w:rPr>
                <w:id w:val="1980343193"/>
                <w:showingPlcHdr/>
              </w:sdtPr>
              <w:sdtEndPr/>
              <w:sdtContent>
                <w:r w:rsidRPr="00A05401">
                  <w:rPr>
                    <w:rStyle w:val="PlaceholderText"/>
                    <w:highlight w:val="yellow"/>
                  </w:rPr>
                  <w:t>Click here to enter text.</w:t>
                </w:r>
              </w:sdtContent>
            </w:sdt>
          </w:p>
        </w:tc>
      </w:tr>
      <w:tr w:rsidR="0000567A" w:rsidRPr="00A05401" w14:paraId="356DA164" w14:textId="77777777" w:rsidTr="00E90E17">
        <w:trPr>
          <w:trHeight w:val="307"/>
          <w:jc w:val="center"/>
        </w:trPr>
        <w:tc>
          <w:tcPr>
            <w:tcW w:w="4536" w:type="dxa"/>
            <w:vMerge/>
            <w:shd w:val="clear" w:color="auto" w:fill="auto"/>
          </w:tcPr>
          <w:p w14:paraId="431E037C" w14:textId="77777777" w:rsidR="0000567A" w:rsidRPr="00A05401" w:rsidRDefault="0000567A" w:rsidP="00E90E17">
            <w:pPr>
              <w:pStyle w:val="DHHSbody"/>
              <w:spacing w:after="0" w:line="240" w:lineRule="auto"/>
              <w:rPr>
                <w:highlight w:val="yellow"/>
              </w:rPr>
            </w:pPr>
          </w:p>
        </w:tc>
        <w:tc>
          <w:tcPr>
            <w:tcW w:w="5387" w:type="dxa"/>
            <w:gridSpan w:val="3"/>
            <w:tcBorders>
              <w:bottom w:val="single" w:sz="4" w:space="0" w:color="auto"/>
            </w:tcBorders>
            <w:shd w:val="clear" w:color="auto" w:fill="auto"/>
          </w:tcPr>
          <w:p w14:paraId="717876AC" w14:textId="77777777" w:rsidR="0000567A" w:rsidRPr="00A05401" w:rsidRDefault="0000567A" w:rsidP="00E90E17">
            <w:pPr>
              <w:pStyle w:val="DHHSbody"/>
              <w:rPr>
                <w:highlight w:val="yellow"/>
              </w:rPr>
            </w:pPr>
            <w:r w:rsidRPr="00A05401">
              <w:rPr>
                <w:highlight w:val="yellow"/>
              </w:rPr>
              <w:t xml:space="preserve">Injection site:     </w:t>
            </w:r>
            <w:sdt>
              <w:sdtPr>
                <w:rPr>
                  <w:highlight w:val="yellow"/>
                </w:rPr>
                <w:id w:val="2116487309"/>
                <w14:checkbox>
                  <w14:checked w14:val="0"/>
                  <w14:checkedState w14:val="2612" w14:font="MS Gothic"/>
                  <w14:uncheckedState w14:val="2610" w14:font="MS Gothic"/>
                </w14:checkbox>
              </w:sdtPr>
              <w:sdtEndPr/>
              <w:sdtContent>
                <w:r w:rsidRPr="00A05401">
                  <w:rPr>
                    <w:rFonts w:ascii="MS Gothic" w:eastAsia="MS Gothic" w:hAnsi="MS Gothic" w:hint="eastAsia"/>
                    <w:highlight w:val="yellow"/>
                  </w:rPr>
                  <w:t>☐</w:t>
                </w:r>
              </w:sdtContent>
            </w:sdt>
            <w:r w:rsidRPr="00A05401">
              <w:rPr>
                <w:highlight w:val="yellow"/>
              </w:rPr>
              <w:t xml:space="preserve"> Right arm</w:t>
            </w:r>
            <w:r w:rsidRPr="00A05401">
              <w:rPr>
                <w:highlight w:val="yellow"/>
              </w:rPr>
              <w:tab/>
            </w:r>
            <w:sdt>
              <w:sdtPr>
                <w:rPr>
                  <w:highlight w:val="yellow"/>
                </w:rPr>
                <w:id w:val="1117801230"/>
                <w14:checkbox>
                  <w14:checked w14:val="0"/>
                  <w14:checkedState w14:val="2612" w14:font="MS Gothic"/>
                  <w14:uncheckedState w14:val="2610" w14:font="MS Gothic"/>
                </w14:checkbox>
              </w:sdtPr>
              <w:sdtEndPr/>
              <w:sdtContent>
                <w:r w:rsidRPr="00A05401">
                  <w:rPr>
                    <w:rFonts w:ascii="MS Gothic" w:eastAsia="MS Gothic" w:hAnsi="MS Gothic" w:hint="eastAsia"/>
                    <w:highlight w:val="yellow"/>
                  </w:rPr>
                  <w:t>☐</w:t>
                </w:r>
              </w:sdtContent>
            </w:sdt>
            <w:r w:rsidRPr="00A05401">
              <w:rPr>
                <w:highlight w:val="yellow"/>
              </w:rPr>
              <w:t xml:space="preserve"> Left arm</w:t>
            </w:r>
          </w:p>
        </w:tc>
      </w:tr>
      <w:tr w:rsidR="0000567A" w14:paraId="64339401" w14:textId="77777777" w:rsidTr="00E90E17">
        <w:trPr>
          <w:trHeight w:val="1060"/>
          <w:jc w:val="center"/>
        </w:trPr>
        <w:tc>
          <w:tcPr>
            <w:tcW w:w="4536" w:type="dxa"/>
            <w:vMerge/>
            <w:shd w:val="clear" w:color="auto" w:fill="auto"/>
          </w:tcPr>
          <w:p w14:paraId="49D54B60" w14:textId="77777777" w:rsidR="0000567A" w:rsidRPr="00A05401" w:rsidRDefault="0000567A" w:rsidP="00E90E17">
            <w:pPr>
              <w:pStyle w:val="DHHSbody"/>
              <w:spacing w:after="0" w:line="240" w:lineRule="auto"/>
              <w:rPr>
                <w:highlight w:val="yellow"/>
              </w:rPr>
            </w:pPr>
          </w:p>
        </w:tc>
        <w:tc>
          <w:tcPr>
            <w:tcW w:w="5387" w:type="dxa"/>
            <w:gridSpan w:val="3"/>
            <w:shd w:val="clear" w:color="auto" w:fill="auto"/>
          </w:tcPr>
          <w:p w14:paraId="16B977BF" w14:textId="77777777" w:rsidR="0000567A" w:rsidRDefault="0000567A" w:rsidP="00E90E17">
            <w:pPr>
              <w:pStyle w:val="DHHSbody"/>
            </w:pPr>
            <w:r w:rsidRPr="00A05401">
              <w:rPr>
                <w:highlight w:val="yellow"/>
              </w:rPr>
              <w:t xml:space="preserve">Date the next vaccination is due (if applicable): </w:t>
            </w:r>
            <w:sdt>
              <w:sdtPr>
                <w:rPr>
                  <w:highlight w:val="yellow"/>
                </w:rPr>
                <w:id w:val="-1244875153"/>
                <w:showingPlcHdr/>
              </w:sdtPr>
              <w:sdtEndPr/>
              <w:sdtContent>
                <w:r w:rsidRPr="00A05401">
                  <w:rPr>
                    <w:rStyle w:val="PlaceholderText"/>
                    <w:highlight w:val="yellow"/>
                  </w:rPr>
                  <w:t>Click here to enter text.</w:t>
                </w:r>
              </w:sdtContent>
            </w:sdt>
          </w:p>
        </w:tc>
      </w:tr>
      <w:tr w:rsidR="0000567A" w14:paraId="699C598B" w14:textId="77777777" w:rsidTr="00E90E17">
        <w:tblPrEx>
          <w:jc w:val="left"/>
        </w:tblPrEx>
        <w:tc>
          <w:tcPr>
            <w:tcW w:w="9923" w:type="dxa"/>
            <w:gridSpan w:val="4"/>
            <w:tcBorders>
              <w:bottom w:val="single" w:sz="4" w:space="0" w:color="auto"/>
            </w:tcBorders>
            <w:shd w:val="clear" w:color="auto" w:fill="C6D9F1" w:themeFill="text2" w:themeFillTint="33"/>
          </w:tcPr>
          <w:p w14:paraId="29C1DE5B" w14:textId="77777777" w:rsidR="0000567A" w:rsidRDefault="0000567A" w:rsidP="00E90E17">
            <w:pPr>
              <w:pStyle w:val="DHHSbody"/>
              <w:spacing w:after="0" w:line="240" w:lineRule="auto"/>
              <w:rPr>
                <w:b/>
              </w:rPr>
            </w:pPr>
            <w:r>
              <w:rPr>
                <w:b/>
              </w:rPr>
              <w:t>Adverse events (if applicable)</w:t>
            </w:r>
          </w:p>
          <w:p w14:paraId="0D7C036E" w14:textId="77777777" w:rsidR="0000567A" w:rsidRPr="00920A51" w:rsidRDefault="0000567A" w:rsidP="00E90E17">
            <w:pPr>
              <w:pStyle w:val="DHHSbody"/>
              <w:spacing w:after="0" w:line="240" w:lineRule="auto"/>
              <w:rPr>
                <w:b/>
              </w:rPr>
            </w:pPr>
          </w:p>
        </w:tc>
      </w:tr>
      <w:tr w:rsidR="0000567A" w14:paraId="373C04EE" w14:textId="77777777" w:rsidTr="00E90E17">
        <w:tblPrEx>
          <w:jc w:val="left"/>
        </w:tblPrEx>
        <w:tc>
          <w:tcPr>
            <w:tcW w:w="9923" w:type="dxa"/>
            <w:gridSpan w:val="4"/>
            <w:tcBorders>
              <w:bottom w:val="nil"/>
            </w:tcBorders>
          </w:tcPr>
          <w:p w14:paraId="2E240762" w14:textId="77777777" w:rsidR="0000567A" w:rsidRDefault="0000567A" w:rsidP="00E90E17">
            <w:pPr>
              <w:pStyle w:val="DHHSbody"/>
              <w:spacing w:after="0" w:line="240" w:lineRule="auto"/>
            </w:pPr>
            <w:r>
              <w:t>Was an adverse event observed in the time period the individual remained in the immunisation premises post-vaccination:</w:t>
            </w:r>
          </w:p>
        </w:tc>
      </w:tr>
      <w:tr w:rsidR="0000567A" w14:paraId="2A1BC3FD" w14:textId="77777777" w:rsidTr="00E90E17">
        <w:tblPrEx>
          <w:jc w:val="left"/>
        </w:tblPrEx>
        <w:trPr>
          <w:trHeight w:val="1242"/>
        </w:trPr>
        <w:tc>
          <w:tcPr>
            <w:tcW w:w="9923" w:type="dxa"/>
            <w:gridSpan w:val="4"/>
            <w:tcBorders>
              <w:top w:val="nil"/>
              <w:bottom w:val="single" w:sz="4" w:space="0" w:color="auto"/>
            </w:tcBorders>
          </w:tcPr>
          <w:p w14:paraId="1495FF7F" w14:textId="77777777" w:rsidR="0000567A" w:rsidRDefault="00066768" w:rsidP="00E90E17">
            <w:pPr>
              <w:pStyle w:val="DHHSbody"/>
              <w:spacing w:after="0" w:line="240" w:lineRule="auto"/>
            </w:pPr>
            <w:sdt>
              <w:sdtPr>
                <w:id w:val="156194119"/>
                <w14:checkbox>
                  <w14:checked w14:val="0"/>
                  <w14:checkedState w14:val="2612" w14:font="MS Gothic"/>
                  <w14:uncheckedState w14:val="2610" w14:font="MS Gothic"/>
                </w14:checkbox>
              </w:sdtPr>
              <w:sdtEndPr/>
              <w:sdtContent>
                <w:r w:rsidR="0000567A">
                  <w:rPr>
                    <w:rFonts w:ascii="MS Gothic" w:eastAsia="MS Gothic" w:hAnsi="MS Gothic" w:hint="eastAsia"/>
                  </w:rPr>
                  <w:t>☐</w:t>
                </w:r>
              </w:sdtContent>
            </w:sdt>
            <w:r w:rsidR="0000567A">
              <w:t xml:space="preserve"> Yes</w:t>
            </w:r>
          </w:p>
          <w:p w14:paraId="5977673A" w14:textId="77777777" w:rsidR="0000567A" w:rsidRDefault="00066768" w:rsidP="00E90E17">
            <w:pPr>
              <w:pStyle w:val="DHHSbody"/>
              <w:spacing w:after="0" w:line="240" w:lineRule="auto"/>
            </w:pPr>
            <w:sdt>
              <w:sdtPr>
                <w:id w:val="-1306695400"/>
                <w14:checkbox>
                  <w14:checked w14:val="0"/>
                  <w14:checkedState w14:val="2612" w14:font="MS Gothic"/>
                  <w14:uncheckedState w14:val="2610" w14:font="MS Gothic"/>
                </w14:checkbox>
              </w:sdtPr>
              <w:sdtEndPr/>
              <w:sdtContent>
                <w:r w:rsidR="0000567A">
                  <w:rPr>
                    <w:rFonts w:ascii="MS Gothic" w:eastAsia="MS Gothic" w:hAnsi="MS Gothic" w:hint="eastAsia"/>
                  </w:rPr>
                  <w:t>☐</w:t>
                </w:r>
              </w:sdtContent>
            </w:sdt>
            <w:r w:rsidR="0000567A">
              <w:t xml:space="preserve"> No</w:t>
            </w:r>
          </w:p>
          <w:p w14:paraId="54C00FD5" w14:textId="77777777" w:rsidR="0000567A" w:rsidRDefault="0000567A" w:rsidP="00E90E17">
            <w:pPr>
              <w:pStyle w:val="DHHSbody"/>
              <w:spacing w:after="0" w:line="240" w:lineRule="auto"/>
            </w:pPr>
          </w:p>
          <w:p w14:paraId="672C5091" w14:textId="77777777" w:rsidR="0000567A" w:rsidRPr="004114AB" w:rsidRDefault="0000567A" w:rsidP="00E90E17">
            <w:pPr>
              <w:pStyle w:val="DHHSbody"/>
              <w:spacing w:after="0" w:line="240" w:lineRule="auto"/>
            </w:pPr>
            <w:r w:rsidRPr="004114AB">
              <w:rPr>
                <w:rFonts w:cs="Arial"/>
              </w:rPr>
              <w:t xml:space="preserve">Pharmacist Immunisers must report any Adverse Event Following Immunisation (AEFI) to the Surveillance of Adverse Events </w:t>
            </w:r>
            <w:r>
              <w:rPr>
                <w:rFonts w:cs="Arial"/>
              </w:rPr>
              <w:t>F</w:t>
            </w:r>
            <w:r w:rsidRPr="004114AB">
              <w:rPr>
                <w:rFonts w:cs="Arial"/>
              </w:rPr>
              <w:t xml:space="preserve">ollowing Vaccination in the Community (SAEFVIC). The SAEFVIC requirements for reporting are available from: </w:t>
            </w:r>
            <w:hyperlink r:id="rId59" w:history="1">
              <w:r w:rsidRPr="004114AB">
                <w:rPr>
                  <w:rStyle w:val="Hyperlink"/>
                  <w:rFonts w:cs="Arial"/>
                </w:rPr>
                <w:t>https://www2.health.vic.gov.au/public-health/immunisation/adverse-events-following-immunisation-reporting</w:t>
              </w:r>
            </w:hyperlink>
          </w:p>
        </w:tc>
      </w:tr>
      <w:tr w:rsidR="0000567A" w14:paraId="4341F7FD" w14:textId="77777777" w:rsidTr="00E90E17">
        <w:tblPrEx>
          <w:jc w:val="left"/>
        </w:tblPrEx>
        <w:tc>
          <w:tcPr>
            <w:tcW w:w="9923" w:type="dxa"/>
            <w:gridSpan w:val="4"/>
            <w:tcBorders>
              <w:bottom w:val="single" w:sz="4" w:space="0" w:color="auto"/>
            </w:tcBorders>
            <w:shd w:val="clear" w:color="auto" w:fill="C6D9F1" w:themeFill="text2" w:themeFillTint="33"/>
          </w:tcPr>
          <w:p w14:paraId="063A7750" w14:textId="77777777" w:rsidR="0000567A" w:rsidRDefault="0000567A" w:rsidP="00E90E17">
            <w:pPr>
              <w:pStyle w:val="DHHSbody"/>
              <w:spacing w:after="0" w:line="240" w:lineRule="auto"/>
              <w:rPr>
                <w:b/>
              </w:rPr>
            </w:pPr>
          </w:p>
          <w:p w14:paraId="0BFFE699" w14:textId="77777777" w:rsidR="0000567A" w:rsidRDefault="0000567A" w:rsidP="00E90E17">
            <w:pPr>
              <w:pStyle w:val="DHHSbody"/>
              <w:spacing w:after="0" w:line="240" w:lineRule="auto"/>
              <w:rPr>
                <w:b/>
              </w:rPr>
            </w:pPr>
          </w:p>
          <w:p w14:paraId="733E2756" w14:textId="77777777" w:rsidR="0000567A" w:rsidRDefault="0000567A" w:rsidP="00E90E17">
            <w:pPr>
              <w:pStyle w:val="DHHSbody"/>
              <w:spacing w:after="0" w:line="240" w:lineRule="auto"/>
              <w:rPr>
                <w:b/>
              </w:rPr>
            </w:pPr>
            <w:r>
              <w:rPr>
                <w:b/>
              </w:rPr>
              <w:t>Continuity of care</w:t>
            </w:r>
          </w:p>
          <w:p w14:paraId="32781171" w14:textId="77777777" w:rsidR="0000567A" w:rsidRPr="0084440E" w:rsidRDefault="0000567A" w:rsidP="00E90E17">
            <w:pPr>
              <w:pStyle w:val="DHHSbody"/>
              <w:spacing w:after="0" w:line="240" w:lineRule="auto"/>
              <w:rPr>
                <w:b/>
              </w:rPr>
            </w:pPr>
          </w:p>
        </w:tc>
      </w:tr>
      <w:tr w:rsidR="0000567A" w14:paraId="5B34582B" w14:textId="77777777" w:rsidTr="00E90E17">
        <w:tblPrEx>
          <w:jc w:val="left"/>
        </w:tblPrEx>
        <w:tc>
          <w:tcPr>
            <w:tcW w:w="6623" w:type="dxa"/>
            <w:gridSpan w:val="2"/>
            <w:tcBorders>
              <w:top w:val="single" w:sz="4" w:space="0" w:color="auto"/>
            </w:tcBorders>
          </w:tcPr>
          <w:p w14:paraId="54D379E1" w14:textId="77777777" w:rsidR="0000567A" w:rsidRDefault="0000567A" w:rsidP="00E90E17">
            <w:pPr>
              <w:pStyle w:val="DHHSbody"/>
              <w:spacing w:after="0" w:line="240" w:lineRule="auto"/>
            </w:pPr>
            <w:r>
              <w:t>Was the individual’s vaccination record sent to the primary care provider and any other relevant medical professional suggested by the individual (e.g. obstetrician)?</w:t>
            </w:r>
          </w:p>
        </w:tc>
        <w:tc>
          <w:tcPr>
            <w:tcW w:w="1112" w:type="dxa"/>
            <w:tcBorders>
              <w:top w:val="single" w:sz="4" w:space="0" w:color="auto"/>
            </w:tcBorders>
          </w:tcPr>
          <w:p w14:paraId="4FF785D4" w14:textId="77777777" w:rsidR="0000567A" w:rsidRDefault="00066768" w:rsidP="00E90E17">
            <w:pPr>
              <w:pStyle w:val="DHHSbody"/>
              <w:spacing w:after="0" w:line="240" w:lineRule="auto"/>
            </w:pPr>
            <w:sdt>
              <w:sdtPr>
                <w:id w:val="-400290022"/>
                <w14:checkbox>
                  <w14:checked w14:val="0"/>
                  <w14:checkedState w14:val="2612" w14:font="MS Gothic"/>
                  <w14:uncheckedState w14:val="2610" w14:font="MS Gothic"/>
                </w14:checkbox>
              </w:sdtPr>
              <w:sdtEndPr/>
              <w:sdtContent>
                <w:r w:rsidR="0000567A">
                  <w:rPr>
                    <w:rFonts w:ascii="MS Gothic" w:eastAsia="MS Gothic" w:hAnsi="MS Gothic" w:hint="eastAsia"/>
                  </w:rPr>
                  <w:t>☐</w:t>
                </w:r>
              </w:sdtContent>
            </w:sdt>
            <w:r w:rsidR="0000567A">
              <w:t xml:space="preserve"> Yes       </w:t>
            </w:r>
          </w:p>
        </w:tc>
        <w:tc>
          <w:tcPr>
            <w:tcW w:w="2188" w:type="dxa"/>
            <w:tcBorders>
              <w:top w:val="single" w:sz="4" w:space="0" w:color="auto"/>
            </w:tcBorders>
          </w:tcPr>
          <w:p w14:paraId="65D5EEBB" w14:textId="77777777" w:rsidR="0000567A" w:rsidRDefault="00066768" w:rsidP="00E90E17">
            <w:pPr>
              <w:pStyle w:val="DHHSbody"/>
              <w:spacing w:after="0" w:line="240" w:lineRule="auto"/>
            </w:pPr>
            <w:sdt>
              <w:sdtPr>
                <w:id w:val="625818998"/>
                <w14:checkbox>
                  <w14:checked w14:val="0"/>
                  <w14:checkedState w14:val="2612" w14:font="MS Gothic"/>
                  <w14:uncheckedState w14:val="2610" w14:font="MS Gothic"/>
                </w14:checkbox>
              </w:sdtPr>
              <w:sdtEndPr/>
              <w:sdtContent>
                <w:r w:rsidR="0000567A">
                  <w:rPr>
                    <w:rFonts w:ascii="MS Gothic" w:eastAsia="MS Gothic" w:hAnsi="MS Gothic" w:hint="eastAsia"/>
                  </w:rPr>
                  <w:t>☐</w:t>
                </w:r>
              </w:sdtContent>
            </w:sdt>
            <w:r w:rsidR="0000567A">
              <w:t xml:space="preserve"> No       </w:t>
            </w:r>
          </w:p>
        </w:tc>
      </w:tr>
      <w:tr w:rsidR="0000567A" w14:paraId="64F19EF5" w14:textId="77777777" w:rsidTr="00E90E17">
        <w:tblPrEx>
          <w:jc w:val="left"/>
        </w:tblPrEx>
        <w:tc>
          <w:tcPr>
            <w:tcW w:w="9923" w:type="dxa"/>
            <w:gridSpan w:val="4"/>
            <w:shd w:val="clear" w:color="auto" w:fill="C6D9F1" w:themeFill="text2" w:themeFillTint="33"/>
          </w:tcPr>
          <w:p w14:paraId="02275A78" w14:textId="77777777" w:rsidR="0000567A" w:rsidRPr="00903EA8" w:rsidRDefault="0000567A" w:rsidP="00E90E17">
            <w:pPr>
              <w:pStyle w:val="DHHSbody"/>
              <w:spacing w:after="0" w:line="240" w:lineRule="auto"/>
              <w:rPr>
                <w:b/>
              </w:rPr>
            </w:pPr>
            <w:r w:rsidRPr="00903EA8">
              <w:rPr>
                <w:b/>
              </w:rPr>
              <w:t>Australian Immunisation Register</w:t>
            </w:r>
          </w:p>
          <w:p w14:paraId="3AC64FD6" w14:textId="77777777" w:rsidR="0000567A" w:rsidRPr="00903EA8" w:rsidRDefault="0000567A" w:rsidP="00E90E17">
            <w:pPr>
              <w:pStyle w:val="DHHSbody"/>
              <w:spacing w:after="0" w:line="240" w:lineRule="auto"/>
              <w:rPr>
                <w:b/>
              </w:rPr>
            </w:pPr>
          </w:p>
        </w:tc>
      </w:tr>
      <w:tr w:rsidR="0000567A" w14:paraId="5E9B9A9C" w14:textId="77777777" w:rsidTr="00E90E17">
        <w:tblPrEx>
          <w:jc w:val="left"/>
        </w:tblPrEx>
        <w:tc>
          <w:tcPr>
            <w:tcW w:w="9923" w:type="dxa"/>
            <w:gridSpan w:val="4"/>
          </w:tcPr>
          <w:p w14:paraId="246C0229" w14:textId="77777777" w:rsidR="0000567A" w:rsidRDefault="0000567A" w:rsidP="00E90E17">
            <w:pPr>
              <w:pStyle w:val="DHHSbody"/>
              <w:spacing w:after="0" w:line="240" w:lineRule="auto"/>
            </w:pPr>
            <w:r w:rsidRPr="00FB20B2">
              <w:t xml:space="preserve">Immunisation providers </w:t>
            </w:r>
            <w:r>
              <w:t xml:space="preserve">must </w:t>
            </w:r>
            <w:r w:rsidRPr="00FB20B2">
              <w:t>report vaccines administered to the Australian Immunisation Register (AIR). Personal identifying details will be kept confidential. These details are for the purpose of providing targeted improved health services for all Victorians. In addition</w:t>
            </w:r>
            <w:r>
              <w:t>,</w:t>
            </w:r>
            <w:r w:rsidRPr="00FB20B2">
              <w:t xml:space="preserve"> the details enable tools such as recall and reminder systems to improve vaccination rates. This is important to improve </w:t>
            </w:r>
            <w:r>
              <w:t xml:space="preserve">overall </w:t>
            </w:r>
            <w:r w:rsidRPr="00FB20B2">
              <w:t>immunisation rates. Individuals will have access to their record of all vaccines recorded in the AIR.</w:t>
            </w:r>
          </w:p>
        </w:tc>
      </w:tr>
      <w:bookmarkEnd w:id="1"/>
      <w:bookmarkEnd w:id="3"/>
      <w:bookmarkEnd w:id="5"/>
    </w:tbl>
    <w:p w14:paraId="128749F6" w14:textId="77777777" w:rsidR="0000567A" w:rsidRPr="00BD2E23" w:rsidRDefault="0000567A" w:rsidP="0000567A">
      <w:pPr>
        <w:pStyle w:val="DHHSbody"/>
      </w:pPr>
    </w:p>
    <w:p w14:paraId="3F7FCC4B" w14:textId="6B2D1C6F" w:rsidR="00431F42" w:rsidRDefault="00431F42" w:rsidP="00431F42">
      <w:pPr>
        <w:pStyle w:val="Body"/>
      </w:pPr>
    </w:p>
    <w:p w14:paraId="5A6C4512" w14:textId="0EF0FBF6" w:rsidR="0008204A" w:rsidRPr="0008204A" w:rsidRDefault="0008204A" w:rsidP="0008204A">
      <w:pPr>
        <w:pStyle w:val="Body"/>
      </w:pPr>
    </w:p>
    <w:sectPr w:rsidR="0008204A" w:rsidRPr="0008204A" w:rsidSect="00454A7D">
      <w:headerReference w:type="even" r:id="rId60"/>
      <w:headerReference w:type="default" r:id="rId61"/>
      <w:footerReference w:type="even" r:id="rId62"/>
      <w:footerReference w:type="default" r:id="rId63"/>
      <w:pgSz w:w="11906" w:h="16838" w:code="9"/>
      <w:pgMar w:top="1418" w:right="1304" w:bottom="1134" w:left="1304" w:header="680" w:footer="851"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A243A4" w14:textId="77777777" w:rsidR="00066768" w:rsidRDefault="00066768">
      <w:r>
        <w:separator/>
      </w:r>
    </w:p>
    <w:p w14:paraId="0C09B8E2" w14:textId="77777777" w:rsidR="00066768" w:rsidRDefault="00066768"/>
  </w:endnote>
  <w:endnote w:type="continuationSeparator" w:id="0">
    <w:p w14:paraId="4BFC10B9" w14:textId="77777777" w:rsidR="00066768" w:rsidRDefault="00066768">
      <w:r>
        <w:continuationSeparator/>
      </w:r>
    </w:p>
    <w:p w14:paraId="201A6A8B" w14:textId="77777777" w:rsidR="00066768" w:rsidRDefault="000667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Helv">
    <w:altName w:val="Arial"/>
    <w:panose1 w:val="020B0604020202030204"/>
    <w:charset w:val="00"/>
    <w:family w:val="swiss"/>
    <w:pitch w:val="variable"/>
    <w:sig w:usb0="00000003" w:usb1="00000000" w:usb2="00000000" w:usb3="00000000" w:csb0="00000001" w:csb1="00000000"/>
  </w:font>
  <w:font w:name="MS PMincho">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701B4" w14:textId="77777777" w:rsidR="00EB4BC7" w:rsidRDefault="00EB4BC7">
    <w:pPr>
      <w:pStyle w:val="Footer"/>
    </w:pPr>
    <w:r>
      <w:rPr>
        <w:noProof/>
      </w:rPr>
      <mc:AlternateContent>
        <mc:Choice Requires="wps">
          <w:drawing>
            <wp:anchor distT="0" distB="0" distL="114300" distR="114300" simplePos="0" relativeHeight="251687935" behindDoc="0" locked="0" layoutInCell="0" allowOverlap="1" wp14:anchorId="24CBEF46" wp14:editId="3EA71524">
              <wp:simplePos x="0" y="0"/>
              <wp:positionH relativeFrom="page">
                <wp:posOffset>0</wp:posOffset>
              </wp:positionH>
              <wp:positionV relativeFrom="page">
                <wp:posOffset>10189845</wp:posOffset>
              </wp:positionV>
              <wp:extent cx="7560310" cy="311785"/>
              <wp:effectExtent l="0" t="0" r="0" b="12065"/>
              <wp:wrapNone/>
              <wp:docPr id="7" name="MSIPCM9dd54572b391b968e538fedc"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F171852" w14:textId="77777777" w:rsidR="00EB4BC7" w:rsidRPr="00EB4BC7" w:rsidRDefault="00EB4BC7" w:rsidP="00EB4BC7">
                          <w:pPr>
                            <w:jc w:val="center"/>
                            <w:rPr>
                              <w:rFonts w:ascii="Arial Black" w:hAnsi="Arial Black"/>
                              <w:color w:val="000000"/>
                            </w:rPr>
                          </w:pPr>
                          <w:r w:rsidRPr="00EB4BC7">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4CBEF46" id="_x0000_t202" coordsize="21600,21600" o:spt="202" path="m,l,21600r21600,l21600,xe">
              <v:stroke joinstyle="miter"/>
              <v:path gradientshapeok="t" o:connecttype="rect"/>
            </v:shapetype>
            <v:shape id="MSIPCM9dd54572b391b968e538fedc" o:spid="_x0000_s1027" type="#_x0000_t202" alt="{&quot;HashCode&quot;:904758361,&quot;Height&quot;:841.0,&quot;Width&quot;:595.0,&quot;Placement&quot;:&quot;Footer&quot;,&quot;Index&quot;:&quot;OddAndEven&quot;,&quot;Section&quot;:1,&quot;Top&quot;:0.0,&quot;Left&quot;:0.0}" style="position:absolute;left:0;text-align:left;margin-left:0;margin-top:802.35pt;width:595.3pt;height:24.55pt;z-index:25168793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" o:allowincell="f" filled="f" stroked="f" strokeweight=".5pt">
              <v:textbox inset=",0,,0">
                <w:txbxContent>
                  <w:p w14:paraId="2F171852" w14:textId="77777777" w:rsidR="00EB4BC7" w:rsidRPr="00EB4BC7" w:rsidRDefault="00EB4BC7" w:rsidP="00EB4BC7">
                    <w:pPr>
                      <w:jc w:val="center"/>
                      <w:rPr>
                        <w:rFonts w:ascii="Arial Black" w:hAnsi="Arial Black"/>
                        <w:color w:val="000000"/>
                      </w:rPr>
                    </w:pPr>
                    <w:r w:rsidRPr="00EB4BC7">
                      <w:rPr>
                        <w:rFonts w:ascii="Arial Black" w:hAnsi="Arial Black"/>
                        <w:color w:val="000000"/>
                      </w:rPr>
                      <w:t>OFFICIAL</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57310" w14:textId="77777777" w:rsidR="00D63636" w:rsidRDefault="002C5B7C">
    <w:pPr>
      <w:pStyle w:val="Footer"/>
    </w:pPr>
    <w:r>
      <w:rPr>
        <w:noProof/>
        <w:lang w:eastAsia="en-AU"/>
      </w:rPr>
      <mc:AlternateContent>
        <mc:Choice Requires="wps">
          <w:drawing>
            <wp:anchor distT="0" distB="0" distL="114300" distR="114300" simplePos="0" relativeHeight="251693568" behindDoc="0" locked="0" layoutInCell="0" allowOverlap="1" wp14:anchorId="20690F45" wp14:editId="797B8D6C">
              <wp:simplePos x="0" y="0"/>
              <wp:positionH relativeFrom="page">
                <wp:posOffset>0</wp:posOffset>
              </wp:positionH>
              <wp:positionV relativeFrom="page">
                <wp:posOffset>10189210</wp:posOffset>
              </wp:positionV>
              <wp:extent cx="7560310" cy="311785"/>
              <wp:effectExtent l="0" t="0" r="0" b="12065"/>
              <wp:wrapNone/>
              <wp:docPr id="4" name="MSIPCMd3f54469bd0204c6fb2f3fa8"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FE6BF72" w14:textId="77777777" w:rsidR="002C5B7C" w:rsidRPr="002C5B7C" w:rsidRDefault="002C5B7C" w:rsidP="002C5B7C">
                          <w:pPr>
                            <w:jc w:val="center"/>
                            <w:rPr>
                              <w:rFonts w:ascii="Arial Black" w:hAnsi="Arial Black"/>
                              <w:color w:val="000000"/>
                            </w:rPr>
                          </w:pPr>
                          <w:r w:rsidRPr="002C5B7C">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0690F45" id="_x0000_t202" coordsize="21600,21600" o:spt="202" path="m,l,21600r21600,l21600,xe">
              <v:stroke joinstyle="miter"/>
              <v:path gradientshapeok="t" o:connecttype="rect"/>
            </v:shapetype>
            <v:shape id="MSIPCMd3f54469bd0204c6fb2f3fa8" o:spid="_x0000_s1034" type="#_x0000_t202" alt="{&quot;HashCode&quot;:904758361,&quot;Height&quot;:841.0,&quot;Width&quot;:595.0,&quot;Placement&quot;:&quot;Footer&quot;,&quot;Index&quot;:&quot;OddAndEven&quot;,&quot;Section&quot;:3,&quot;Top&quot;:0.0,&quot;Left&quot;:0.0}" style="position:absolute;left:0;text-align:left;margin-left:0;margin-top:802.3pt;width:595.3pt;height:24.55pt;z-index:25169356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" o:allowincell="f" filled="f" stroked="f" strokeweight=".5pt">
              <v:textbox inset=",0,,0">
                <w:txbxContent>
                  <w:p w14:paraId="7FE6BF72" w14:textId="77777777" w:rsidR="002C5B7C" w:rsidRPr="002C5B7C" w:rsidRDefault="002C5B7C" w:rsidP="002C5B7C">
                    <w:pPr>
                      <w:jc w:val="center"/>
                      <w:rPr>
                        <w:rFonts w:ascii="Arial Black" w:hAnsi="Arial Black"/>
                        <w:color w:val="000000"/>
                      </w:rPr>
                    </w:pPr>
                    <w:r w:rsidRPr="002C5B7C">
                      <w:rPr>
                        <w:rFonts w:ascii="Arial Black" w:hAnsi="Arial Black"/>
                        <w:color w:val="000000"/>
                      </w:rPr>
                      <w:t>OFFICIAL</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17D9B" w14:textId="22C70A74" w:rsidR="00431A70" w:rsidRDefault="00931E07">
    <w:pPr>
      <w:pStyle w:val="Footer"/>
    </w:pPr>
    <w:r>
      <w:rPr>
        <w:noProof/>
        <w:lang w:eastAsia="en-AU"/>
      </w:rPr>
      <mc:AlternateContent>
        <mc:Choice Requires="wps">
          <w:drawing>
            <wp:anchor distT="0" distB="0" distL="114300" distR="114300" simplePos="0" relativeHeight="251704832" behindDoc="0" locked="0" layoutInCell="0" allowOverlap="1" wp14:anchorId="48E8CC72" wp14:editId="720A5D01">
              <wp:simplePos x="0" y="0"/>
              <wp:positionH relativeFrom="page">
                <wp:posOffset>0</wp:posOffset>
              </wp:positionH>
              <wp:positionV relativeFrom="page">
                <wp:posOffset>10189210</wp:posOffset>
              </wp:positionV>
              <wp:extent cx="7560310" cy="311785"/>
              <wp:effectExtent l="0" t="0" r="0" b="12065"/>
              <wp:wrapNone/>
              <wp:docPr id="15" name="MSIPCMb34a411bb3a655252a9f3998" descr="{&quot;HashCode&quot;:904758361,&quot;Height&quot;:841.0,&quot;Width&quot;:595.0,&quot;Placement&quot;:&quot;Footer&quot;,&quot;Index&quot;:&quot;Primary&quot;,&quot;Section&quot;:5,&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6455A0E" w14:textId="33F43C5A" w:rsidR="00931E07" w:rsidRPr="00931E07" w:rsidRDefault="00931E07" w:rsidP="00931E07">
                          <w:pPr>
                            <w:jc w:val="center"/>
                            <w:rPr>
                              <w:rFonts w:ascii="Arial Black" w:hAnsi="Arial Black"/>
                              <w:color w:val="000000"/>
                            </w:rPr>
                          </w:pPr>
                          <w:r w:rsidRPr="00931E07">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8E8CC72" id="_x0000_t202" coordsize="21600,21600" o:spt="202" path="m,l,21600r21600,l21600,xe">
              <v:stroke joinstyle="miter"/>
              <v:path gradientshapeok="t" o:connecttype="rect"/>
            </v:shapetype>
            <v:shape id="MSIPCMb34a411bb3a655252a9f3998" o:spid="_x0000_s1035" type="#_x0000_t202" alt="{&quot;HashCode&quot;:904758361,&quot;Height&quot;:841.0,&quot;Width&quot;:595.0,&quot;Placement&quot;:&quot;Footer&quot;,&quot;Index&quot;:&quot;Primary&quot;,&quot;Section&quot;:5,&quot;Top&quot;:0.0,&quot;Left&quot;:0.0}" style="position:absolute;left:0;text-align:left;margin-left:0;margin-top:802.3pt;width:595.3pt;height:24.55pt;z-index:2517048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" o:allowincell="f" filled="f" stroked="f" strokeweight=".5pt">
              <v:fill o:detectmouseclick="t"/>
              <v:textbox inset=",0,,0">
                <w:txbxContent>
                  <w:p w14:paraId="66455A0E" w14:textId="33F43C5A" w:rsidR="00931E07" w:rsidRPr="00931E07" w:rsidRDefault="00931E07" w:rsidP="00931E07">
                    <w:pPr>
                      <w:jc w:val="center"/>
                      <w:rPr>
                        <w:rFonts w:ascii="Arial Black" w:hAnsi="Arial Black"/>
                        <w:color w:val="000000"/>
                      </w:rPr>
                    </w:pPr>
                    <w:r w:rsidRPr="00931E07">
                      <w:rPr>
                        <w:rFonts w:ascii="Arial Black" w:hAnsi="Arial Black"/>
                        <w:color w:val="000000"/>
                      </w:rPr>
                      <w:t>OFFICIAL</w:t>
                    </w:r>
                  </w:p>
                </w:txbxContent>
              </v:textbox>
              <w10:wrap anchorx="page" anchory="page"/>
            </v:shape>
          </w:pict>
        </mc:Fallback>
      </mc:AlternateContent>
    </w:r>
    <w:r w:rsidR="008977D1">
      <w:rPr>
        <w:noProof/>
        <w:lang w:eastAsia="en-AU"/>
      </w:rPr>
      <mc:AlternateContent>
        <mc:Choice Requires="wps">
          <w:drawing>
            <wp:anchor distT="0" distB="0" distL="114300" distR="114300" simplePos="0" relativeHeight="251696640" behindDoc="0" locked="0" layoutInCell="0" allowOverlap="1" wp14:anchorId="13ED73C1" wp14:editId="177E6EFC">
              <wp:simplePos x="0" y="0"/>
              <wp:positionH relativeFrom="page">
                <wp:posOffset>0</wp:posOffset>
              </wp:positionH>
              <wp:positionV relativeFrom="page">
                <wp:posOffset>10189210</wp:posOffset>
              </wp:positionV>
              <wp:extent cx="7560310" cy="311785"/>
              <wp:effectExtent l="0" t="0" r="0" b="12065"/>
              <wp:wrapNone/>
              <wp:docPr id="2" name="MSIPCM74884611b90139cc3ff5acf2"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5FD0486" w14:textId="77777777" w:rsidR="008977D1" w:rsidRPr="008977D1" w:rsidRDefault="008977D1" w:rsidP="008977D1">
                          <w:pPr>
                            <w:jc w:val="center"/>
                            <w:rPr>
                              <w:rFonts w:ascii="Arial Black" w:hAnsi="Arial Black"/>
                              <w:color w:val="000000"/>
                            </w:rPr>
                          </w:pPr>
                          <w:r w:rsidRPr="008977D1">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13ED73C1" id="MSIPCM74884611b90139cc3ff5acf2" o:spid="_x0000_s1036"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966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" o:allowincell="f" filled="f" stroked="f" strokeweight=".5pt">
              <v:textbox inset=",0,,0">
                <w:txbxContent>
                  <w:p w14:paraId="35FD0486" w14:textId="77777777" w:rsidR="008977D1" w:rsidRPr="008977D1" w:rsidRDefault="008977D1" w:rsidP="008977D1">
                    <w:pPr>
                      <w:jc w:val="center"/>
                      <w:rPr>
                        <w:rFonts w:ascii="Arial Black" w:hAnsi="Arial Black"/>
                        <w:color w:val="000000"/>
                      </w:rPr>
                    </w:pPr>
                    <w:r w:rsidRPr="008977D1">
                      <w:rPr>
                        <w:rFonts w:ascii="Arial Black" w:hAnsi="Arial Black"/>
                        <w:color w:val="000000"/>
                      </w:rPr>
                      <w:t>OFFICIAL</w:t>
                    </w:r>
                  </w:p>
                </w:txbxContent>
              </v:textbox>
              <w10:wrap anchorx="page" anchory="page"/>
            </v:shape>
          </w:pict>
        </mc:Fallback>
      </mc:AlternateContent>
    </w:r>
    <w:r w:rsidR="00EB4BC7">
      <w:rPr>
        <w:noProof/>
        <w:lang w:eastAsia="en-AU"/>
      </w:rPr>
      <mc:AlternateContent>
        <mc:Choice Requires="wps">
          <w:drawing>
            <wp:anchor distT="0" distB="0" distL="114300" distR="114300" simplePos="0" relativeHeight="251688448" behindDoc="0" locked="0" layoutInCell="0" allowOverlap="1" wp14:anchorId="6874720A" wp14:editId="5647E830">
              <wp:simplePos x="0" y="0"/>
              <wp:positionH relativeFrom="page">
                <wp:posOffset>0</wp:posOffset>
              </wp:positionH>
              <wp:positionV relativeFrom="page">
                <wp:posOffset>10189845</wp:posOffset>
              </wp:positionV>
              <wp:extent cx="7560310" cy="311785"/>
              <wp:effectExtent l="0" t="0" r="0" b="12065"/>
              <wp:wrapNone/>
              <wp:docPr id="11" name="MSIPCM82764d688816a9dc96a1b608"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34F8DC7" w14:textId="77777777" w:rsidR="00EB4BC7" w:rsidRPr="00EB4BC7" w:rsidRDefault="00EB4BC7" w:rsidP="00EB4BC7">
                          <w:pPr>
                            <w:jc w:val="center"/>
                            <w:rPr>
                              <w:rFonts w:ascii="Arial Black" w:hAnsi="Arial Black"/>
                              <w:color w:val="000000"/>
                            </w:rPr>
                          </w:pPr>
                          <w:r w:rsidRPr="00EB4BC7">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6874720A" id="MSIPCM82764d688816a9dc96a1b608" o:spid="_x0000_s1037" type="#_x0000_t202" alt="{&quot;HashCode&quot;:904758361,&quot;Height&quot;:841.0,&quot;Width&quot;:595.0,&quot;Placement&quot;:&quot;Footer&quot;,&quot;Index&quot;:&quot;Primary&quot;,&quot;Section&quot;:3,&quot;Top&quot;:0.0,&quot;Left&quot;:0.0}" style="position:absolute;left:0;text-align:left;margin-left:0;margin-top:802.35pt;width:595.3pt;height:24.55pt;z-index:25168844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" o:allowincell="f" filled="f" stroked="f" strokeweight=".5pt">
              <v:textbox inset=",0,,0">
                <w:txbxContent>
                  <w:p w14:paraId="034F8DC7" w14:textId="77777777" w:rsidR="00EB4BC7" w:rsidRPr="00EB4BC7" w:rsidRDefault="00EB4BC7" w:rsidP="00EB4BC7">
                    <w:pPr>
                      <w:jc w:val="center"/>
                      <w:rPr>
                        <w:rFonts w:ascii="Arial Black" w:hAnsi="Arial Black"/>
                        <w:color w:val="000000"/>
                      </w:rPr>
                    </w:pPr>
                    <w:r w:rsidRPr="00EB4BC7">
                      <w:rPr>
                        <w:rFonts w:ascii="Arial Black" w:hAnsi="Arial Black"/>
                        <w:color w:val="00000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67012" w14:textId="77777777" w:rsidR="00431A70" w:rsidRDefault="00EB4BC7">
    <w:pPr>
      <w:pStyle w:val="Footer"/>
    </w:pPr>
    <w:r>
      <w:rPr>
        <w:noProof/>
        <w:lang w:eastAsia="en-AU"/>
      </w:rPr>
      <mc:AlternateContent>
        <mc:Choice Requires="wps">
          <w:drawing>
            <wp:anchor distT="0" distB="0" distL="114300" distR="114300" simplePos="0" relativeHeight="251685887" behindDoc="0" locked="0" layoutInCell="0" allowOverlap="1" wp14:anchorId="2AE2CF36" wp14:editId="5A3408E2">
              <wp:simplePos x="0" y="0"/>
              <wp:positionH relativeFrom="page">
                <wp:posOffset>0</wp:posOffset>
              </wp:positionH>
              <wp:positionV relativeFrom="page">
                <wp:posOffset>10189687</wp:posOffset>
              </wp:positionV>
              <wp:extent cx="7560310" cy="311785"/>
              <wp:effectExtent l="0" t="0" r="0" b="12065"/>
              <wp:wrapNone/>
              <wp:docPr id="5" name="MSIPCM36724fdbb2a52fcfc05f86a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A52D82F" w14:textId="77777777" w:rsidR="00EB4BC7" w:rsidRPr="00EB4BC7" w:rsidRDefault="00EB4BC7" w:rsidP="002C5B7C">
                          <w:pPr>
                            <w:jc w:val="center"/>
                            <w:rPr>
                              <w:rFonts w:ascii="Arial Black" w:hAnsi="Arial Black"/>
                              <w:color w:val="000000"/>
                            </w:rPr>
                          </w:pPr>
                          <w:r w:rsidRPr="00EB4BC7">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AE2CF36" id="_x0000_t202" coordsize="21600,21600" o:spt="202" path="m,l,21600r21600,l21600,xe">
              <v:stroke joinstyle="miter"/>
              <v:path gradientshapeok="t" o:connecttype="rect"/>
            </v:shapetype>
            <v:shape id="MSIPCM36724fdbb2a52fcfc05f86a5" o:spid="_x0000_s1028" type="#_x0000_t202" alt="{&quot;HashCode&quot;:904758361,&quot;Height&quot;:841.0,&quot;Width&quot;:595.0,&quot;Placement&quot;:&quot;Footer&quot;,&quot;Index&quot;:&quot;Primary&quot;,&quot;Section&quot;:1,&quot;Top&quot;:0.0,&quot;Left&quot;:0.0}" style="position:absolute;left:0;text-align:left;margin-left:0;margin-top:802.35pt;width:595.3pt;height:24.55pt;z-index:25168588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" o:allowincell="f" filled="f" stroked="f" strokeweight=".5pt">
              <v:textbox inset=",0,,0">
                <w:txbxContent>
                  <w:p w14:paraId="1A52D82F" w14:textId="77777777" w:rsidR="00EB4BC7" w:rsidRPr="00EB4BC7" w:rsidRDefault="00EB4BC7" w:rsidP="002C5B7C">
                    <w:pPr>
                      <w:jc w:val="center"/>
                      <w:rPr>
                        <w:rFonts w:ascii="Arial Black" w:hAnsi="Arial Black"/>
                        <w:color w:val="000000"/>
                      </w:rPr>
                    </w:pPr>
                    <w:r w:rsidRPr="00EB4BC7">
                      <w:rPr>
                        <w:rFonts w:ascii="Arial Black" w:hAnsi="Arial Black"/>
                        <w:color w:val="00000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20AA4" w14:textId="77777777" w:rsidR="00EB4BC7" w:rsidRDefault="00EB4BC7">
    <w:pPr>
      <w:pStyle w:val="Footer"/>
    </w:pPr>
    <w:r>
      <w:rPr>
        <w:noProof/>
      </w:rPr>
      <mc:AlternateContent>
        <mc:Choice Requires="wps">
          <w:drawing>
            <wp:anchor distT="0" distB="0" distL="114300" distR="114300" simplePos="0" relativeHeight="251686143" behindDoc="0" locked="0" layoutInCell="0" allowOverlap="1" wp14:anchorId="19459DC5" wp14:editId="1EC255FA">
              <wp:simplePos x="0" y="0"/>
              <wp:positionH relativeFrom="page">
                <wp:posOffset>0</wp:posOffset>
              </wp:positionH>
              <wp:positionV relativeFrom="page">
                <wp:posOffset>10189845</wp:posOffset>
              </wp:positionV>
              <wp:extent cx="7560310" cy="311785"/>
              <wp:effectExtent l="0" t="0" r="0" b="12065"/>
              <wp:wrapNone/>
              <wp:docPr id="6" name="MSIPCMf6504bf684e4519137a7274a"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CA689A7" w14:textId="77777777" w:rsidR="00EB4BC7" w:rsidRPr="00EB4BC7" w:rsidRDefault="00EB4BC7" w:rsidP="00EB4BC7">
                          <w:pPr>
                            <w:jc w:val="center"/>
                            <w:rPr>
                              <w:rFonts w:ascii="Arial Black" w:hAnsi="Arial Black"/>
                              <w:color w:val="000000"/>
                            </w:rPr>
                          </w:pPr>
                          <w:r w:rsidRPr="00EB4BC7">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9459DC5" id="_x0000_t202" coordsize="21600,21600" o:spt="202" path="m,l,21600r21600,l21600,xe">
              <v:stroke joinstyle="miter"/>
              <v:path gradientshapeok="t" o:connecttype="rect"/>
            </v:shapetype>
            <v:shape id="MSIPCMf6504bf684e4519137a7274a" o:spid="_x0000_s1029" type="#_x0000_t202" alt="{&quot;HashCode&quot;:904758361,&quot;Height&quot;:841.0,&quot;Width&quot;:595.0,&quot;Placement&quot;:&quot;Footer&quot;,&quot;Index&quot;:&quot;FirstPage&quot;,&quot;Section&quot;:1,&quot;Top&quot;:0.0,&quot;Left&quot;:0.0}" style="position:absolute;left:0;text-align:left;margin-left:0;margin-top:802.35pt;width:595.3pt;height:24.55pt;z-index:2516861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" o:allowincell="f" filled="f" stroked="f" strokeweight=".5pt">
              <v:textbox inset=",0,,0">
                <w:txbxContent>
                  <w:p w14:paraId="5CA689A7" w14:textId="77777777" w:rsidR="00EB4BC7" w:rsidRPr="00EB4BC7" w:rsidRDefault="00EB4BC7" w:rsidP="00EB4BC7">
                    <w:pPr>
                      <w:jc w:val="center"/>
                      <w:rPr>
                        <w:rFonts w:ascii="Arial Black" w:hAnsi="Arial Black"/>
                        <w:color w:val="000000"/>
                      </w:rPr>
                    </w:pPr>
                    <w:r w:rsidRPr="00EB4BC7">
                      <w:rPr>
                        <w:rFonts w:ascii="Arial Black" w:hAnsi="Arial Black"/>
                        <w:color w:val="00000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322BD" w14:textId="77777777" w:rsidR="0000567A" w:rsidRDefault="0000567A">
    <w:pPr>
      <w:pStyle w:val="Footer"/>
    </w:pPr>
    <w:r>
      <w:rPr>
        <w:noProof/>
      </w:rPr>
      <mc:AlternateContent>
        <mc:Choice Requires="wps">
          <w:drawing>
            <wp:anchor distT="0" distB="0" distL="114300" distR="114300" simplePos="1" relativeHeight="251699712" behindDoc="0" locked="0" layoutInCell="0" allowOverlap="1" wp14:anchorId="731E9BD0" wp14:editId="784C767E">
              <wp:simplePos x="0" y="10189687"/>
              <wp:positionH relativeFrom="page">
                <wp:posOffset>0</wp:posOffset>
              </wp:positionH>
              <wp:positionV relativeFrom="page">
                <wp:posOffset>10189210</wp:posOffset>
              </wp:positionV>
              <wp:extent cx="7560310" cy="311785"/>
              <wp:effectExtent l="0" t="0" r="0" b="12065"/>
              <wp:wrapNone/>
              <wp:docPr id="9" name="MSIPCM5e3045c68594b0e890226e2e"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9F72868" w14:textId="77777777" w:rsidR="0000567A" w:rsidRPr="004A4173" w:rsidRDefault="0000567A" w:rsidP="004A4173">
                          <w:pPr>
                            <w:jc w:val="center"/>
                            <w:rPr>
                              <w:rFonts w:ascii="Arial Black" w:hAnsi="Arial Black"/>
                              <w:color w:val="000000"/>
                            </w:rPr>
                          </w:pPr>
                          <w:r w:rsidRPr="004A4173">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31E9BD0" id="_x0000_t202" coordsize="21600,21600" o:spt="202" path="m,l,21600r21600,l21600,xe">
              <v:stroke joinstyle="miter"/>
              <v:path gradientshapeok="t" o:connecttype="rect"/>
            </v:shapetype>
            <v:shape id="MSIPCM5e3045c68594b0e890226e2e" o:spid="_x0000_s1030" type="#_x0000_t202" alt="{&quot;HashCode&quot;:904758361,&quot;Height&quot;:841.0,&quot;Width&quot;:595.0,&quot;Placement&quot;:&quot;Footer&quot;,&quot;Index&quot;:&quot;OddAndEven&quot;,&quot;Section&quot;:1,&quot;Top&quot;:0.0,&quot;Left&quot;:0.0}" style="position:absolute;left:0;text-align:left;margin-left:0;margin-top:802.3pt;width:595.3pt;height:24.55pt;z-index:2516997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" o:allowincell="f" filled="f" stroked="f" strokeweight=".5pt">
              <v:textbox inset=",0,,0">
                <w:txbxContent>
                  <w:p w14:paraId="69F72868" w14:textId="77777777" w:rsidR="0000567A" w:rsidRPr="004A4173" w:rsidRDefault="0000567A" w:rsidP="004A4173">
                    <w:pPr>
                      <w:jc w:val="center"/>
                      <w:rPr>
                        <w:rFonts w:ascii="Arial Black" w:hAnsi="Arial Black"/>
                        <w:color w:val="000000"/>
                      </w:rPr>
                    </w:pPr>
                    <w:r w:rsidRPr="004A4173">
                      <w:rPr>
                        <w:rFonts w:ascii="Arial Black" w:hAnsi="Arial Black"/>
                        <w:color w:val="00000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E3A03" w14:textId="57B08516" w:rsidR="0000567A" w:rsidRDefault="0000567A">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BE03A" w14:textId="188D9AFA" w:rsidR="0000567A" w:rsidRDefault="00931E07">
    <w:pPr>
      <w:pStyle w:val="Footer"/>
    </w:pPr>
    <w:r>
      <w:rPr>
        <w:noProof/>
      </w:rPr>
      <mc:AlternateContent>
        <mc:Choice Requires="wps">
          <w:drawing>
            <wp:anchor distT="0" distB="0" distL="114300" distR="114300" simplePos="1" relativeHeight="251702784" behindDoc="0" locked="0" layoutInCell="0" allowOverlap="1" wp14:anchorId="0B7F357A" wp14:editId="0BC152E0">
              <wp:simplePos x="0" y="10189687"/>
              <wp:positionH relativeFrom="page">
                <wp:posOffset>0</wp:posOffset>
              </wp:positionH>
              <wp:positionV relativeFrom="page">
                <wp:posOffset>10189210</wp:posOffset>
              </wp:positionV>
              <wp:extent cx="7560310" cy="311785"/>
              <wp:effectExtent l="0" t="0" r="0" b="12065"/>
              <wp:wrapNone/>
              <wp:docPr id="13" name="MSIPCM987d4e058b96a5994a33ba1d" descr="{&quot;HashCode&quot;:904758361,&quot;Height&quot;:841.0,&quot;Width&quot;:595.0,&quot;Placement&quot;:&quot;Foot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9A4DBD0" w14:textId="2B10B85A" w:rsidR="00931E07" w:rsidRPr="00931E07" w:rsidRDefault="00931E07" w:rsidP="00931E07">
                          <w:pPr>
                            <w:jc w:val="center"/>
                            <w:rPr>
                              <w:rFonts w:ascii="Arial Black" w:hAnsi="Arial Black"/>
                              <w:color w:val="000000"/>
                            </w:rPr>
                          </w:pPr>
                          <w:r w:rsidRPr="00931E07">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B7F357A" id="_x0000_t202" coordsize="21600,21600" o:spt="202" path="m,l,21600r21600,l21600,xe">
              <v:stroke joinstyle="miter"/>
              <v:path gradientshapeok="t" o:connecttype="rect"/>
            </v:shapetype>
            <v:shape id="MSIPCM987d4e058b96a5994a33ba1d" o:spid="_x0000_s1031" type="#_x0000_t202" alt="{&quot;HashCode&quot;:904758361,&quot;Height&quot;:841.0,&quot;Width&quot;:595.0,&quot;Placement&quot;:&quot;Footer&quot;,&quot;Index&quot;:&quot;FirstPage&quot;,&quot;Section&quot;:2,&quot;Top&quot;:0.0,&quot;Left&quot;:0.0}" style="position:absolute;left:0;text-align:left;margin-left:0;margin-top:802.3pt;width:595.3pt;height:24.55pt;z-index:2517027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" o:allowincell="f" filled="f" stroked="f" strokeweight=".5pt">
              <v:fill o:detectmouseclick="t"/>
              <v:textbox inset=",0,,0">
                <w:txbxContent>
                  <w:p w14:paraId="09A4DBD0" w14:textId="2B10B85A" w:rsidR="00931E07" w:rsidRPr="00931E07" w:rsidRDefault="00931E07" w:rsidP="00931E07">
                    <w:pPr>
                      <w:jc w:val="center"/>
                      <w:rPr>
                        <w:rFonts w:ascii="Arial Black" w:hAnsi="Arial Black"/>
                        <w:color w:val="000000"/>
                      </w:rPr>
                    </w:pPr>
                    <w:r w:rsidRPr="00931E07">
                      <w:rPr>
                        <w:rFonts w:ascii="Arial Black" w:hAnsi="Arial Black"/>
                        <w:color w:val="000000"/>
                      </w:rPr>
                      <w:t>OFFICIAL</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EA580" w14:textId="77777777" w:rsidR="0000567A" w:rsidRPr="008114D1" w:rsidRDefault="0000567A" w:rsidP="00E969B1">
    <w:pPr>
      <w:pStyle w:val="DHHSfooter"/>
    </w:pPr>
    <w:r>
      <w:rPr>
        <w:noProof/>
      </w:rPr>
      <mc:AlternateContent>
        <mc:Choice Requires="wps">
          <w:drawing>
            <wp:anchor distT="0" distB="0" distL="114300" distR="114300" simplePos="0" relativeHeight="251701760" behindDoc="0" locked="0" layoutInCell="0" allowOverlap="1" wp14:anchorId="6FB29985" wp14:editId="31B87AFA">
              <wp:simplePos x="0" y="0"/>
              <wp:positionH relativeFrom="page">
                <wp:posOffset>0</wp:posOffset>
              </wp:positionH>
              <wp:positionV relativeFrom="page">
                <wp:posOffset>10189210</wp:posOffset>
              </wp:positionV>
              <wp:extent cx="7560310" cy="311785"/>
              <wp:effectExtent l="0" t="0" r="0" b="12065"/>
              <wp:wrapNone/>
              <wp:docPr id="10" name="MSIPCMabf84350ab6538b0dae93afc" descr="{&quot;HashCode&quot;:904758361,&quot;Height&quot;:841.0,&quot;Width&quot;:595.0,&quot;Placement&quot;:&quot;Footer&quot;,&quot;Index&quot;:&quot;OddAndEven&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0C8D1D2" w14:textId="77777777" w:rsidR="0000567A" w:rsidRPr="004A4173" w:rsidRDefault="0000567A" w:rsidP="004A4173">
                          <w:pPr>
                            <w:jc w:val="center"/>
                            <w:rPr>
                              <w:rFonts w:ascii="Arial Black" w:hAnsi="Arial Black"/>
                              <w:color w:val="000000"/>
                            </w:rPr>
                          </w:pPr>
                          <w:r w:rsidRPr="004A4173">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FB29985" id="_x0000_t202" coordsize="21600,21600" o:spt="202" path="m,l,21600r21600,l21600,xe">
              <v:stroke joinstyle="miter"/>
              <v:path gradientshapeok="t" o:connecttype="rect"/>
            </v:shapetype>
            <v:shape id="MSIPCMabf84350ab6538b0dae93afc" o:spid="_x0000_s1032" type="#_x0000_t202" alt="{&quot;HashCode&quot;:904758361,&quot;Height&quot;:841.0,&quot;Width&quot;:595.0,&quot;Placement&quot;:&quot;Footer&quot;,&quot;Index&quot;:&quot;OddAndEven&quot;,&quot;Section&quot;:2,&quot;Top&quot;:0.0,&quot;Left&quot;:0.0}" style="position:absolute;margin-left:0;margin-top:802.3pt;width:595.3pt;height:24.55pt;z-index:2517017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" o:allowincell="f" filled="f" stroked="f" strokeweight=".5pt">
              <v:textbox inset=",0,,0">
                <w:txbxContent>
                  <w:p w14:paraId="00C8D1D2" w14:textId="77777777" w:rsidR="0000567A" w:rsidRPr="004A4173" w:rsidRDefault="0000567A" w:rsidP="004A4173">
                    <w:pPr>
                      <w:jc w:val="center"/>
                      <w:rPr>
                        <w:rFonts w:ascii="Arial Black" w:hAnsi="Arial Black"/>
                        <w:color w:val="000000"/>
                      </w:rPr>
                    </w:pPr>
                    <w:r w:rsidRPr="004A4173">
                      <w:rPr>
                        <w:rFonts w:ascii="Arial Black" w:hAnsi="Arial Black"/>
                        <w:color w:val="000000"/>
                      </w:rPr>
                      <w:t>OFFICIAL</w:t>
                    </w:r>
                  </w:p>
                </w:txbxContent>
              </v:textbox>
              <w10:wrap anchorx="page" anchory="page"/>
            </v:shape>
          </w:pict>
        </mc:Fallback>
      </mc:AlternateContent>
    </w:r>
    <w:r>
      <w:t xml:space="preserve">Page </w:t>
    </w:r>
    <w:r w:rsidRPr="005A39EC">
      <w:fldChar w:fldCharType="begin"/>
    </w:r>
    <w:r w:rsidRPr="005A39EC">
      <w:instrText xml:space="preserve"> PAGE </w:instrText>
    </w:r>
    <w:r w:rsidRPr="005A39EC">
      <w:fldChar w:fldCharType="separate"/>
    </w:r>
    <w:r>
      <w:rPr>
        <w:noProof/>
      </w:rPr>
      <w:t>24</w:t>
    </w:r>
    <w:r w:rsidRPr="005A39EC">
      <w:fldChar w:fldCharType="end"/>
    </w:r>
    <w:r>
      <w:tab/>
      <w:t>Victorian Pharmacist-Administered Vaccination Program Guidelines</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41955" w14:textId="3B3D2010" w:rsidR="0000567A" w:rsidRPr="0031753A" w:rsidRDefault="0000567A" w:rsidP="00E969B1">
    <w:pPr>
      <w:pStyle w:val="DHHSfooter"/>
    </w:pPr>
    <w:r>
      <w:t>Victorian Pharmacist-Administered Vaccination Program Guidelines</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D632C" w14:textId="7AF49809" w:rsidR="0000567A" w:rsidRPr="001A7E04" w:rsidRDefault="00931E07" w:rsidP="00AC0C3B">
    <w:pPr>
      <w:pStyle w:val="Footer"/>
    </w:pPr>
    <w:r>
      <w:rPr>
        <w:noProof/>
      </w:rPr>
      <mc:AlternateContent>
        <mc:Choice Requires="wps">
          <w:drawing>
            <wp:anchor distT="0" distB="0" distL="114300" distR="114300" simplePos="0" relativeHeight="251703808" behindDoc="0" locked="0" layoutInCell="0" allowOverlap="1" wp14:anchorId="14799C6A" wp14:editId="7523A511">
              <wp:simplePos x="0" y="0"/>
              <wp:positionH relativeFrom="page">
                <wp:posOffset>0</wp:posOffset>
              </wp:positionH>
              <wp:positionV relativeFrom="page">
                <wp:posOffset>10189210</wp:posOffset>
              </wp:positionV>
              <wp:extent cx="7560310" cy="311785"/>
              <wp:effectExtent l="0" t="0" r="0" b="12065"/>
              <wp:wrapNone/>
              <wp:docPr id="14" name="MSIPCM73954aad8bbc14625f56274a" descr="{&quot;HashCode&quot;:904758361,&quot;Height&quot;:841.0,&quot;Width&quot;:595.0,&quot;Placement&quot;:&quot;Footer&quot;,&quot;Index&quot;:&quot;FirstPage&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4205DC8" w14:textId="7F5D7351" w:rsidR="00931E07" w:rsidRPr="00931E07" w:rsidRDefault="00931E07" w:rsidP="00931E07">
                          <w:pPr>
                            <w:jc w:val="center"/>
                            <w:rPr>
                              <w:rFonts w:ascii="Arial Black" w:hAnsi="Arial Black"/>
                              <w:color w:val="000000"/>
                            </w:rPr>
                          </w:pPr>
                          <w:r w:rsidRPr="00931E07">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4799C6A" id="_x0000_t202" coordsize="21600,21600" o:spt="202" path="m,l,21600r21600,l21600,xe">
              <v:stroke joinstyle="miter"/>
              <v:path gradientshapeok="t" o:connecttype="rect"/>
            </v:shapetype>
            <v:shape id="MSIPCM73954aad8bbc14625f56274a" o:spid="_x0000_s1033" type="#_x0000_t202" alt="{&quot;HashCode&quot;:904758361,&quot;Height&quot;:841.0,&quot;Width&quot;:595.0,&quot;Placement&quot;:&quot;Footer&quot;,&quot;Index&quot;:&quot;FirstPage&quot;,&quot;Section&quot;:3,&quot;Top&quot;:0.0,&quot;Left&quot;:0.0}" style="position:absolute;left:0;text-align:left;margin-left:0;margin-top:802.3pt;width:595.3pt;height:24.55pt;z-index:2517038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" o:allowincell="f" filled="f" stroked="f" strokeweight=".5pt">
              <v:fill o:detectmouseclick="t"/>
              <v:textbox inset=",0,,0">
                <w:txbxContent>
                  <w:p w14:paraId="74205DC8" w14:textId="7F5D7351" w:rsidR="00931E07" w:rsidRPr="00931E07" w:rsidRDefault="00931E07" w:rsidP="00931E07">
                    <w:pPr>
                      <w:jc w:val="center"/>
                      <w:rPr>
                        <w:rFonts w:ascii="Arial Black" w:hAnsi="Arial Black"/>
                        <w:color w:val="000000"/>
                      </w:rPr>
                    </w:pPr>
                    <w:r w:rsidRPr="00931E07">
                      <w:rPr>
                        <w:rFonts w:ascii="Arial Black" w:hAnsi="Arial Black"/>
                        <w:color w:val="00000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2A2B60" w14:textId="77777777" w:rsidR="00066768" w:rsidRDefault="00066768" w:rsidP="00207717">
      <w:pPr>
        <w:spacing w:before="120"/>
      </w:pPr>
      <w:r>
        <w:separator/>
      </w:r>
    </w:p>
  </w:footnote>
  <w:footnote w:type="continuationSeparator" w:id="0">
    <w:p w14:paraId="16097614" w14:textId="77777777" w:rsidR="00066768" w:rsidRDefault="00066768">
      <w:r>
        <w:continuationSeparator/>
      </w:r>
    </w:p>
    <w:p w14:paraId="0403A01B" w14:textId="77777777" w:rsidR="00066768" w:rsidRDefault="00066768"/>
  </w:footnote>
  <w:footnote w:id="1">
    <w:p w14:paraId="4CB36E25" w14:textId="77777777" w:rsidR="0000567A" w:rsidRPr="0000567A" w:rsidRDefault="0000567A" w:rsidP="0000567A">
      <w:pPr>
        <w:pStyle w:val="FootnoteText"/>
        <w:rPr>
          <w:rFonts w:ascii="Arial" w:hAnsi="Arial"/>
        </w:rPr>
      </w:pPr>
      <w:r w:rsidRPr="0000567A">
        <w:rPr>
          <w:rStyle w:val="FootnoteReference"/>
          <w:rFonts w:ascii="Arial" w:hAnsi="Arial"/>
        </w:rPr>
        <w:footnoteRef/>
      </w:r>
      <w:r w:rsidRPr="0000567A">
        <w:rPr>
          <w:rFonts w:ascii="Arial" w:hAnsi="Arial"/>
        </w:rPr>
        <w:t xml:space="preserve"> Available from: </w:t>
      </w:r>
      <w:hyperlink r:id="rId1" w:history="1">
        <w:r w:rsidRPr="0000567A">
          <w:rPr>
            <w:rStyle w:val="Hyperlink"/>
            <w:rFonts w:ascii="Arial" w:hAnsi="Arial"/>
          </w:rPr>
          <w:t>https://www2.health.vic.gov.au/public-health/immunisation/immunisers-in-victoria/pharmacist-immunisers</w:t>
        </w:r>
      </w:hyperlink>
    </w:p>
  </w:footnote>
  <w:footnote w:id="2">
    <w:p w14:paraId="1A9566AC" w14:textId="77777777" w:rsidR="0000567A" w:rsidRPr="0000567A" w:rsidRDefault="0000567A" w:rsidP="0000567A">
      <w:pPr>
        <w:pStyle w:val="FootnoteText"/>
        <w:rPr>
          <w:rFonts w:ascii="Arial" w:hAnsi="Arial"/>
        </w:rPr>
      </w:pPr>
      <w:r w:rsidRPr="0000567A">
        <w:rPr>
          <w:rStyle w:val="FootnoteReference"/>
          <w:rFonts w:ascii="Arial" w:hAnsi="Arial"/>
        </w:rPr>
        <w:footnoteRef/>
      </w:r>
      <w:r w:rsidRPr="0000567A">
        <w:rPr>
          <w:rFonts w:ascii="Arial" w:hAnsi="Arial"/>
        </w:rPr>
        <w:t xml:space="preserve"> Victorian Department of Health, Japanese encephalitis in Victoria – Information for Health Professionals available at: </w:t>
      </w:r>
      <w:hyperlink r:id="rId2" w:history="1">
        <w:r w:rsidRPr="0000567A">
          <w:rPr>
            <w:rStyle w:val="Hyperlink"/>
            <w:rFonts w:ascii="Arial" w:hAnsi="Arial"/>
          </w:rPr>
          <w:t>https://www.health.vic.gov.au/infectious-diseases/information-for-health-professionals-japanese-encephalitis-in-victoria</w:t>
        </w:r>
      </w:hyperlink>
    </w:p>
  </w:footnote>
  <w:footnote w:id="3">
    <w:p w14:paraId="7090972B" w14:textId="77777777" w:rsidR="0000567A" w:rsidRPr="0000567A" w:rsidRDefault="0000567A" w:rsidP="0000567A">
      <w:pPr>
        <w:pStyle w:val="FootnoteText"/>
        <w:rPr>
          <w:rFonts w:ascii="Arial" w:hAnsi="Arial"/>
        </w:rPr>
      </w:pPr>
      <w:r w:rsidRPr="0000567A">
        <w:rPr>
          <w:rStyle w:val="FootnoteReference"/>
          <w:rFonts w:ascii="Arial" w:hAnsi="Arial"/>
        </w:rPr>
        <w:footnoteRef/>
      </w:r>
      <w:r w:rsidRPr="0000567A">
        <w:rPr>
          <w:rFonts w:ascii="Arial" w:hAnsi="Arial"/>
        </w:rPr>
        <w:t xml:space="preserve"> Secretary Approval: Pharmacist Immuniser SARS-CoV-2 (COVID-19) VACCINE: </w:t>
      </w:r>
      <w:hyperlink r:id="rId3" w:history="1">
        <w:r w:rsidRPr="0000567A">
          <w:rPr>
            <w:rStyle w:val="Hyperlink"/>
            <w:rFonts w:ascii="Arial" w:hAnsi="Arial"/>
          </w:rPr>
          <w:t>https://www.coronavirus.vic.gov.au/sites/default/files/2021-10/COVID-19%20Secretary%20Approval%20-%20Pharmacist%20Immu_2.docx</w:t>
        </w:r>
      </w:hyperlink>
      <w:r w:rsidRPr="0000567A">
        <w:rPr>
          <w:rFonts w:ascii="Arial" w:hAnsi="Arial"/>
        </w:rPr>
        <w:t xml:space="preserve"> </w:t>
      </w:r>
    </w:p>
  </w:footnote>
  <w:footnote w:id="4">
    <w:p w14:paraId="76043FC8" w14:textId="77777777" w:rsidR="0000567A" w:rsidRPr="0000567A" w:rsidRDefault="0000567A" w:rsidP="0000567A">
      <w:pPr>
        <w:pStyle w:val="FootnoteText"/>
        <w:rPr>
          <w:rFonts w:ascii="Arial" w:hAnsi="Arial"/>
        </w:rPr>
      </w:pPr>
      <w:r w:rsidRPr="0000567A">
        <w:rPr>
          <w:rStyle w:val="FootnoteReference"/>
          <w:rFonts w:ascii="Arial" w:hAnsi="Arial"/>
        </w:rPr>
        <w:footnoteRef/>
      </w:r>
      <w:r w:rsidRPr="0000567A">
        <w:rPr>
          <w:rFonts w:ascii="Arial" w:hAnsi="Arial"/>
        </w:rPr>
        <w:t xml:space="preserve">Victorian COVID-19 Vaccination Guidelines website: </w:t>
      </w:r>
      <w:hyperlink r:id="rId4" w:history="1">
        <w:r w:rsidRPr="0000567A">
          <w:rPr>
            <w:rStyle w:val="Hyperlink"/>
            <w:rFonts w:ascii="Arial" w:hAnsi="Arial"/>
          </w:rPr>
          <w:t>https://www.coronavirus.vic.gov.au/victorian-covid-19-vaccination-guidelines</w:t>
        </w:r>
      </w:hyperlink>
    </w:p>
  </w:footnote>
  <w:footnote w:id="5">
    <w:p w14:paraId="1C0FE2E8" w14:textId="77777777" w:rsidR="0000567A" w:rsidRPr="0000567A" w:rsidRDefault="0000567A" w:rsidP="0000567A">
      <w:pPr>
        <w:pStyle w:val="FootnoteText"/>
        <w:rPr>
          <w:rFonts w:ascii="Arial" w:hAnsi="Arial"/>
        </w:rPr>
      </w:pPr>
      <w:r w:rsidRPr="0000567A">
        <w:rPr>
          <w:rStyle w:val="FootnoteReference"/>
          <w:rFonts w:ascii="Arial" w:hAnsi="Arial"/>
        </w:rPr>
        <w:footnoteRef/>
      </w:r>
      <w:r w:rsidRPr="0000567A">
        <w:rPr>
          <w:rFonts w:ascii="Arial" w:hAnsi="Arial"/>
        </w:rPr>
        <w:t xml:space="preserve"> This does not include limited registration, provisional registration, non-practising registration or student registration.</w:t>
      </w:r>
    </w:p>
  </w:footnote>
  <w:footnote w:id="6">
    <w:p w14:paraId="28808C84" w14:textId="77777777" w:rsidR="0000567A" w:rsidRPr="0000567A" w:rsidRDefault="0000567A" w:rsidP="0000567A">
      <w:pPr>
        <w:pStyle w:val="FootnoteText"/>
        <w:rPr>
          <w:rFonts w:ascii="Arial" w:hAnsi="Arial"/>
        </w:rPr>
      </w:pPr>
      <w:r w:rsidRPr="0000567A">
        <w:rPr>
          <w:rFonts w:ascii="Arial" w:hAnsi="Arial"/>
          <w:vertAlign w:val="superscript"/>
        </w:rPr>
        <w:t>2</w:t>
      </w:r>
      <w:r w:rsidRPr="0000567A">
        <w:rPr>
          <w:rFonts w:ascii="Arial" w:hAnsi="Arial"/>
        </w:rPr>
        <w:t xml:space="preserve"> This does not include limited registration, provisional registration, non-practising registration or student registration.</w:t>
      </w:r>
    </w:p>
    <w:p w14:paraId="669B5A33" w14:textId="77777777" w:rsidR="0000567A" w:rsidRPr="0000567A" w:rsidRDefault="0000567A" w:rsidP="0000567A">
      <w:pPr>
        <w:pStyle w:val="FootnoteText"/>
        <w:rPr>
          <w:rFonts w:ascii="Arial" w:hAnsi="Arial"/>
        </w:rPr>
      </w:pPr>
      <w:r w:rsidRPr="0000567A">
        <w:rPr>
          <w:rStyle w:val="FootnoteReference"/>
          <w:rFonts w:ascii="Arial" w:hAnsi="Arial"/>
        </w:rPr>
        <w:footnoteRef/>
      </w:r>
      <w:r w:rsidRPr="0000567A">
        <w:rPr>
          <w:rFonts w:ascii="Arial" w:hAnsi="Arial"/>
        </w:rPr>
        <w:t xml:space="preserve"> Available from: </w:t>
      </w:r>
      <w:hyperlink r:id="rId5" w:history="1">
        <w:r w:rsidRPr="0000567A">
          <w:rPr>
            <w:rStyle w:val="Hyperlink"/>
            <w:rFonts w:ascii="Arial" w:hAnsi="Arial"/>
          </w:rPr>
          <w:t>https://www.health.gov.au/resources/publications/national-immunisation-education-framework-for-health-professionals</w:t>
        </w:r>
      </w:hyperlink>
    </w:p>
  </w:footnote>
  <w:footnote w:id="7">
    <w:p w14:paraId="70E043D8" w14:textId="77777777" w:rsidR="0000567A" w:rsidRPr="0000567A" w:rsidRDefault="0000567A" w:rsidP="0000567A">
      <w:pPr>
        <w:pStyle w:val="FootnoteText"/>
        <w:rPr>
          <w:rFonts w:ascii="Arial" w:hAnsi="Arial"/>
        </w:rPr>
      </w:pPr>
      <w:r w:rsidRPr="0000567A">
        <w:rPr>
          <w:rFonts w:ascii="Arial" w:hAnsi="Arial"/>
          <w:vertAlign w:val="superscript"/>
        </w:rPr>
        <w:t>4</w:t>
      </w:r>
      <w:r w:rsidRPr="0000567A">
        <w:rPr>
          <w:rFonts w:ascii="Arial" w:hAnsi="Arial"/>
        </w:rPr>
        <w:t xml:space="preserve"> Available from: </w:t>
      </w:r>
      <w:hyperlink r:id="rId6" w:history="1">
        <w:r w:rsidRPr="0000567A">
          <w:rPr>
            <w:rStyle w:val="Hyperlink"/>
            <w:rFonts w:ascii="Arial" w:hAnsi="Arial"/>
          </w:rPr>
          <w:t>http://www.pharmacyboard.gov.au/Codes-Guidelines/Code-of-conduct.aspx</w:t>
        </w:r>
      </w:hyperlink>
      <w:r w:rsidRPr="0000567A">
        <w:rPr>
          <w:rFonts w:ascii="Arial" w:hAnsi="Arial"/>
        </w:rPr>
        <w:t xml:space="preserve"> </w:t>
      </w:r>
    </w:p>
  </w:footnote>
  <w:footnote w:id="8">
    <w:p w14:paraId="6697B632" w14:textId="77777777" w:rsidR="0000567A" w:rsidRPr="0000567A" w:rsidRDefault="0000567A" w:rsidP="0000567A">
      <w:pPr>
        <w:pStyle w:val="FootnoteText"/>
        <w:rPr>
          <w:rFonts w:ascii="Arial" w:hAnsi="Arial"/>
        </w:rPr>
      </w:pPr>
      <w:r w:rsidRPr="0000567A">
        <w:rPr>
          <w:rStyle w:val="FootnoteReference"/>
          <w:rFonts w:ascii="Arial" w:hAnsi="Arial"/>
        </w:rPr>
        <w:footnoteRef/>
      </w:r>
      <w:r w:rsidRPr="0000567A">
        <w:rPr>
          <w:rFonts w:ascii="Arial" w:hAnsi="Arial"/>
        </w:rPr>
        <w:t xml:space="preserve"> Pharmaceutical Society of Australia, 2017. Professional Practice Standards (version 5). Available at https://www.psa.org.au/wp-content/uploads/2018/08/Professional-Practice-Standards-v5.pdf</w:t>
      </w:r>
    </w:p>
  </w:footnote>
  <w:footnote w:id="9">
    <w:p w14:paraId="65357866" w14:textId="77777777" w:rsidR="0000567A" w:rsidRPr="0000567A" w:rsidRDefault="0000567A" w:rsidP="0000567A">
      <w:pPr>
        <w:pStyle w:val="FootnoteText"/>
        <w:rPr>
          <w:rFonts w:ascii="Arial" w:hAnsi="Arial"/>
        </w:rPr>
      </w:pPr>
      <w:r w:rsidRPr="0000567A">
        <w:rPr>
          <w:rStyle w:val="FootnoteReference"/>
          <w:rFonts w:ascii="Arial" w:hAnsi="Arial"/>
        </w:rPr>
        <w:footnoteRef/>
      </w:r>
      <w:r w:rsidRPr="0000567A">
        <w:rPr>
          <w:rFonts w:ascii="Arial" w:hAnsi="Arial"/>
        </w:rPr>
        <w:t xml:space="preserve"> Travel medicine is a specialist area that is outside the scope of the Approval.</w:t>
      </w:r>
    </w:p>
  </w:footnote>
  <w:footnote w:id="10">
    <w:p w14:paraId="4F58D1E5" w14:textId="77777777" w:rsidR="0000567A" w:rsidRPr="0000567A" w:rsidRDefault="0000567A" w:rsidP="0000567A">
      <w:pPr>
        <w:pStyle w:val="FootnoteText"/>
        <w:rPr>
          <w:rFonts w:ascii="Arial" w:hAnsi="Arial"/>
        </w:rPr>
      </w:pPr>
      <w:r w:rsidRPr="0000567A">
        <w:rPr>
          <w:rStyle w:val="FootnoteReference"/>
          <w:rFonts w:ascii="Arial" w:hAnsi="Arial"/>
        </w:rPr>
        <w:footnoteRef/>
      </w:r>
      <w:r w:rsidRPr="0000567A">
        <w:rPr>
          <w:rFonts w:ascii="Arial" w:hAnsi="Arial"/>
        </w:rPr>
        <w:t xml:space="preserve"> Available at </w:t>
      </w:r>
      <w:hyperlink r:id="rId7" w:history="1">
        <w:r w:rsidRPr="0000567A">
          <w:rPr>
            <w:rStyle w:val="Hyperlink"/>
            <w:rFonts w:ascii="Arial" w:hAnsi="Arial"/>
          </w:rPr>
          <w:t>https://immunisationhandbook.health.gov.au/</w:t>
        </w:r>
      </w:hyperlink>
      <w:r w:rsidRPr="0000567A">
        <w:rPr>
          <w:rFonts w:ascii="Arial" w:hAnsi="Arial"/>
        </w:rPr>
        <w:t>.</w:t>
      </w:r>
    </w:p>
  </w:footnote>
  <w:footnote w:id="11">
    <w:p w14:paraId="1D792D2A" w14:textId="77777777" w:rsidR="0000567A" w:rsidRPr="0000567A" w:rsidRDefault="0000567A" w:rsidP="0000567A">
      <w:pPr>
        <w:pStyle w:val="FootnoteText"/>
        <w:rPr>
          <w:rFonts w:ascii="Arial" w:hAnsi="Arial"/>
        </w:rPr>
      </w:pPr>
      <w:r w:rsidRPr="0000567A">
        <w:rPr>
          <w:rStyle w:val="FootnoteReference"/>
          <w:rFonts w:ascii="Arial" w:hAnsi="Arial"/>
        </w:rPr>
        <w:footnoteRef/>
      </w:r>
      <w:r w:rsidRPr="0000567A">
        <w:rPr>
          <w:rFonts w:ascii="Arial" w:hAnsi="Arial"/>
        </w:rPr>
        <w:t xml:space="preserve"> Pertussis-containing vaccine is only available in Australia in combination with diphtheria and tetanus, or diphtheria, tetanus and poliomyelitis. </w:t>
      </w:r>
    </w:p>
  </w:footnote>
  <w:footnote w:id="12">
    <w:p w14:paraId="4CC6581C" w14:textId="77777777" w:rsidR="0000567A" w:rsidRPr="0000567A" w:rsidRDefault="0000567A" w:rsidP="0000567A">
      <w:pPr>
        <w:pStyle w:val="FootnoteText"/>
        <w:rPr>
          <w:rFonts w:ascii="Arial" w:hAnsi="Arial"/>
        </w:rPr>
      </w:pPr>
      <w:r w:rsidRPr="0000567A">
        <w:rPr>
          <w:rStyle w:val="FootnoteReference"/>
          <w:rFonts w:ascii="Arial" w:hAnsi="Arial"/>
        </w:rPr>
        <w:footnoteRef/>
      </w:r>
      <w:r w:rsidRPr="0000567A">
        <w:rPr>
          <w:rFonts w:ascii="Arial" w:hAnsi="Arial"/>
        </w:rPr>
        <w:t xml:space="preserve"> A case of this vaccine-preventable disease is notifiable to the Department of Health and Human Services under the </w:t>
      </w:r>
      <w:r w:rsidRPr="0000567A">
        <w:rPr>
          <w:rFonts w:ascii="Arial" w:hAnsi="Arial"/>
          <w:i/>
        </w:rPr>
        <w:t>Public Health and Wellbeing Regulations 2019</w:t>
      </w:r>
      <w:r w:rsidRPr="0000567A">
        <w:rPr>
          <w:rFonts w:ascii="Arial" w:hAnsi="Arial"/>
        </w:rPr>
        <w:t>. The department will advise on management of the case and contacts.</w:t>
      </w:r>
    </w:p>
  </w:footnote>
  <w:footnote w:id="13">
    <w:p w14:paraId="702EF852" w14:textId="77777777" w:rsidR="0000567A" w:rsidRPr="0000567A" w:rsidRDefault="0000567A" w:rsidP="0000567A">
      <w:pPr>
        <w:pStyle w:val="FootnoteText"/>
        <w:rPr>
          <w:rFonts w:ascii="Arial" w:hAnsi="Arial"/>
        </w:rPr>
      </w:pPr>
      <w:r w:rsidRPr="0000567A">
        <w:rPr>
          <w:rStyle w:val="FootnoteReference"/>
          <w:rFonts w:ascii="Arial" w:hAnsi="Arial"/>
        </w:rPr>
        <w:footnoteRef/>
      </w:r>
      <w:r w:rsidRPr="0000567A">
        <w:rPr>
          <w:rFonts w:ascii="Arial" w:hAnsi="Arial"/>
        </w:rPr>
        <w:t xml:space="preserve"> Department of Health and Human Services. Safer Care Victoria. Delivering high-quality healthcare: Victorian clinical governance framework June 2017. Available at </w:t>
      </w:r>
      <w:hyperlink r:id="rId8" w:history="1">
        <w:r w:rsidRPr="0000567A">
          <w:rPr>
            <w:rStyle w:val="Hyperlink"/>
            <w:rFonts w:ascii="Arial" w:hAnsi="Arial"/>
          </w:rPr>
          <w:t>https://www.bettersafercare.vic.gov.au/reports-and-publications/clinical-governance-framework</w:t>
        </w:r>
      </w:hyperlink>
    </w:p>
  </w:footnote>
  <w:footnote w:id="14">
    <w:p w14:paraId="54F94CF0" w14:textId="77777777" w:rsidR="0000567A" w:rsidRPr="0000567A" w:rsidRDefault="0000567A" w:rsidP="0000567A">
      <w:pPr>
        <w:pStyle w:val="FootnoteText"/>
        <w:rPr>
          <w:rFonts w:ascii="Arial" w:hAnsi="Arial"/>
        </w:rPr>
      </w:pPr>
      <w:r w:rsidRPr="0000567A">
        <w:rPr>
          <w:rStyle w:val="FootnoteReference"/>
          <w:rFonts w:ascii="Arial" w:hAnsi="Arial"/>
        </w:rPr>
        <w:footnoteRef/>
      </w:r>
      <w:r w:rsidRPr="0000567A">
        <w:rPr>
          <w:rFonts w:ascii="Arial" w:hAnsi="Arial"/>
        </w:rPr>
        <w:t xml:space="preserve"> Pharmaceutical Society of Australia. National Competency Standards Framework for Pharmacists in Australia 2016, published 2017. Available at: </w:t>
      </w:r>
      <w:hyperlink r:id="rId9" w:history="1">
        <w:r w:rsidRPr="0000567A">
          <w:rPr>
            <w:rStyle w:val="Hyperlink"/>
            <w:rFonts w:ascii="Arial" w:hAnsi="Arial"/>
          </w:rPr>
          <w:t>https://www.psa.org.au/practice-support-industry/national-competency-standards/</w:t>
        </w:r>
      </w:hyperlink>
    </w:p>
  </w:footnote>
  <w:footnote w:id="15">
    <w:p w14:paraId="7B09636F" w14:textId="77777777" w:rsidR="0000567A" w:rsidRPr="0000567A" w:rsidRDefault="0000567A" w:rsidP="0000567A">
      <w:pPr>
        <w:pStyle w:val="FootnoteText"/>
        <w:rPr>
          <w:rFonts w:ascii="Arial" w:hAnsi="Arial"/>
        </w:rPr>
      </w:pPr>
      <w:r w:rsidRPr="0000567A">
        <w:rPr>
          <w:rStyle w:val="FootnoteReference"/>
          <w:rFonts w:ascii="Arial" w:hAnsi="Arial"/>
        </w:rPr>
        <w:footnoteRef/>
      </w:r>
      <w:r w:rsidRPr="0000567A">
        <w:rPr>
          <w:rFonts w:ascii="Arial" w:hAnsi="Arial"/>
        </w:rPr>
        <w:t xml:space="preserve"> Pharmaceutical Society of Australia. Clinical Governance Principles for Pharmacy Services, 2018. Available at: </w:t>
      </w:r>
      <w:hyperlink r:id="rId10" w:history="1">
        <w:r w:rsidRPr="0000567A">
          <w:rPr>
            <w:rStyle w:val="Hyperlink"/>
            <w:rFonts w:ascii="Arial" w:hAnsi="Arial"/>
          </w:rPr>
          <w:t>https://www.psa.org.au/wp-content/uploads/2019/05/PSAClinicalGovernancePrinciples2018_FINAL.pdf</w:t>
        </w:r>
      </w:hyperlink>
      <w:r w:rsidRPr="0000567A">
        <w:rPr>
          <w:rFonts w:ascii="Arial" w:hAnsi="Arial"/>
        </w:rPr>
        <w:t xml:space="preserve"> </w:t>
      </w:r>
    </w:p>
  </w:footnote>
  <w:footnote w:id="16">
    <w:p w14:paraId="323887C5" w14:textId="77777777" w:rsidR="0000567A" w:rsidRPr="0000567A" w:rsidRDefault="0000567A" w:rsidP="0000567A">
      <w:pPr>
        <w:pStyle w:val="FootnoteText"/>
        <w:rPr>
          <w:rFonts w:ascii="Arial" w:hAnsi="Arial"/>
        </w:rPr>
      </w:pPr>
      <w:r w:rsidRPr="0000567A">
        <w:rPr>
          <w:rStyle w:val="FootnoteReference"/>
          <w:rFonts w:ascii="Arial" w:hAnsi="Arial"/>
        </w:rPr>
        <w:footnoteRef/>
      </w:r>
      <w:r w:rsidRPr="0000567A">
        <w:rPr>
          <w:rFonts w:ascii="Arial" w:hAnsi="Arial"/>
        </w:rPr>
        <w:t xml:space="preserve"> Available at </w:t>
      </w:r>
      <w:hyperlink r:id="rId11" w:history="1">
        <w:r w:rsidRPr="0000567A">
          <w:rPr>
            <w:rStyle w:val="Hyperlink"/>
            <w:rFonts w:ascii="Arial" w:hAnsi="Arial"/>
          </w:rPr>
          <w:t>https://immunisationhandbook.health.gov.au/vaccination-procedures/preparing-for-vaccination</w:t>
        </w:r>
      </w:hyperlink>
    </w:p>
  </w:footnote>
  <w:footnote w:id="17">
    <w:p w14:paraId="3DBD6084" w14:textId="77777777" w:rsidR="0000567A" w:rsidRPr="0000567A" w:rsidRDefault="0000567A" w:rsidP="0000567A">
      <w:pPr>
        <w:pStyle w:val="FootnoteText"/>
        <w:rPr>
          <w:rFonts w:ascii="Arial" w:hAnsi="Arial"/>
        </w:rPr>
      </w:pPr>
      <w:r w:rsidRPr="0000567A">
        <w:rPr>
          <w:rStyle w:val="FootnoteReference"/>
          <w:rFonts w:ascii="Arial" w:hAnsi="Arial"/>
        </w:rPr>
        <w:footnoteRef/>
      </w:r>
      <w:r w:rsidRPr="0000567A">
        <w:rPr>
          <w:rFonts w:ascii="Arial" w:hAnsi="Arial"/>
        </w:rPr>
        <w:t xml:space="preserve"> Available at </w:t>
      </w:r>
      <w:hyperlink r:id="rId12" w:history="1">
        <w:r w:rsidRPr="0000567A">
          <w:rPr>
            <w:rStyle w:val="Hyperlink"/>
            <w:rFonts w:ascii="Arial" w:hAnsi="Arial"/>
          </w:rPr>
          <w:t>https://nhmrc.govcms.gov.au/about-us/publications/australian-guidelines-prevention-and-control-infection-healthcare-2019</w:t>
        </w:r>
      </w:hyperlink>
    </w:p>
  </w:footnote>
  <w:footnote w:id="18">
    <w:p w14:paraId="252C7A87" w14:textId="77777777" w:rsidR="0000567A" w:rsidRPr="0000567A" w:rsidRDefault="0000567A" w:rsidP="0000567A">
      <w:pPr>
        <w:pStyle w:val="FootnoteText"/>
        <w:rPr>
          <w:rFonts w:ascii="Arial" w:hAnsi="Arial"/>
        </w:rPr>
      </w:pPr>
      <w:r w:rsidRPr="0000567A">
        <w:rPr>
          <w:rStyle w:val="FootnoteReference"/>
          <w:rFonts w:ascii="Arial" w:hAnsi="Arial"/>
        </w:rPr>
        <w:footnoteRef/>
      </w:r>
      <w:r w:rsidRPr="0000567A">
        <w:rPr>
          <w:rFonts w:ascii="Arial" w:hAnsi="Arial"/>
        </w:rPr>
        <w:t xml:space="preserve"> Available at </w:t>
      </w:r>
      <w:hyperlink r:id="rId13" w:history="1">
        <w:r w:rsidRPr="0000567A">
          <w:rPr>
            <w:rStyle w:val="Hyperlink"/>
            <w:rFonts w:ascii="Arial" w:hAnsi="Arial"/>
          </w:rPr>
          <w:t>https://www.health.gov.au/resources/publications/national-vaccine-storage-guidelines-strive-for-5</w:t>
        </w:r>
      </w:hyperlink>
    </w:p>
  </w:footnote>
  <w:footnote w:id="19">
    <w:p w14:paraId="366546F7" w14:textId="77777777" w:rsidR="0000567A" w:rsidRPr="0000567A" w:rsidRDefault="0000567A" w:rsidP="0000567A">
      <w:pPr>
        <w:pStyle w:val="FootnoteText"/>
        <w:rPr>
          <w:rFonts w:ascii="Arial" w:hAnsi="Arial"/>
        </w:rPr>
      </w:pPr>
      <w:r w:rsidRPr="0000567A">
        <w:rPr>
          <w:rStyle w:val="FootnoteReference"/>
          <w:rFonts w:ascii="Arial" w:hAnsi="Arial"/>
        </w:rPr>
        <w:footnoteRef/>
      </w:r>
      <w:r w:rsidRPr="0000567A">
        <w:rPr>
          <w:rFonts w:ascii="Arial" w:hAnsi="Arial"/>
        </w:rPr>
        <w:t xml:space="preserve"> The Victorian Pharmacy Authority Guidelines are available at: </w:t>
      </w:r>
      <w:hyperlink r:id="rId14" w:history="1">
        <w:r w:rsidRPr="0000567A">
          <w:rPr>
            <w:rStyle w:val="Hyperlink"/>
            <w:rFonts w:ascii="Arial" w:hAnsi="Arial"/>
          </w:rPr>
          <w:t>http://www.pharmacy.vic.gov.au</w:t>
        </w:r>
      </w:hyperlink>
    </w:p>
  </w:footnote>
  <w:footnote w:id="20">
    <w:p w14:paraId="666034DD" w14:textId="77777777" w:rsidR="0000567A" w:rsidRPr="0000567A" w:rsidRDefault="0000567A" w:rsidP="0000567A">
      <w:pPr>
        <w:pStyle w:val="FootnoteText"/>
        <w:rPr>
          <w:rFonts w:ascii="Arial" w:hAnsi="Arial"/>
        </w:rPr>
      </w:pPr>
      <w:r w:rsidRPr="0000567A">
        <w:rPr>
          <w:rStyle w:val="FootnoteReference"/>
          <w:rFonts w:ascii="Arial" w:hAnsi="Arial"/>
        </w:rPr>
        <w:footnoteRef/>
      </w:r>
      <w:r w:rsidRPr="0000567A">
        <w:rPr>
          <w:rFonts w:ascii="Arial" w:hAnsi="Arial"/>
        </w:rPr>
        <w:t xml:space="preserve"> Victorian COVID-19 Vaccination Guidelines – Appendix 20: COVID-19 vaccinations for children aged 5-11 years available at: </w:t>
      </w:r>
      <w:hyperlink r:id="rId15" w:history="1">
        <w:r w:rsidRPr="0000567A">
          <w:rPr>
            <w:rStyle w:val="Hyperlink"/>
            <w:rFonts w:ascii="Arial" w:hAnsi="Arial"/>
          </w:rPr>
          <w:t>https://www.coronavirus.vic.gov.au/victorian-covid-19-vaccination-guidelines</w:t>
        </w:r>
      </w:hyperlink>
      <w:r w:rsidRPr="0000567A">
        <w:rPr>
          <w:rFonts w:ascii="Arial" w:hAnsi="Arial"/>
        </w:rPr>
        <w:t xml:space="preserve"> </w:t>
      </w:r>
    </w:p>
  </w:footnote>
  <w:footnote w:id="21">
    <w:p w14:paraId="13D8F8E6" w14:textId="77777777" w:rsidR="0000567A" w:rsidRPr="0000567A" w:rsidRDefault="0000567A" w:rsidP="0000567A">
      <w:pPr>
        <w:pStyle w:val="FootnoteText"/>
        <w:rPr>
          <w:rFonts w:ascii="Arial" w:hAnsi="Arial"/>
        </w:rPr>
      </w:pPr>
      <w:r w:rsidRPr="0000567A">
        <w:rPr>
          <w:rStyle w:val="FootnoteReference"/>
          <w:rFonts w:ascii="Arial" w:hAnsi="Arial"/>
        </w:rPr>
        <w:footnoteRef/>
      </w:r>
      <w:r w:rsidRPr="0000567A">
        <w:rPr>
          <w:rFonts w:ascii="Arial" w:hAnsi="Arial"/>
        </w:rPr>
        <w:t xml:space="preserve"> Current version is available online at: </w:t>
      </w:r>
      <w:hyperlink r:id="rId16" w:history="1">
        <w:r w:rsidRPr="0000567A">
          <w:rPr>
            <w:rStyle w:val="Hyperlink"/>
            <w:rFonts w:ascii="Arial" w:hAnsi="Arial"/>
          </w:rPr>
          <w:t>https://beta.health.gov.au/resources/publications/national-vaccine-storage-guidelines-strive-for-5-2nd-edition</w:t>
        </w:r>
      </w:hyperlink>
      <w:r w:rsidRPr="0000567A">
        <w:rPr>
          <w:rFonts w:ascii="Arial" w:hAnsi="Arial"/>
        </w:rPr>
        <w:t xml:space="preserve"> </w:t>
      </w:r>
    </w:p>
    <w:p w14:paraId="05D157A4" w14:textId="77777777" w:rsidR="0000567A" w:rsidRPr="0000567A" w:rsidRDefault="0000567A" w:rsidP="0000567A">
      <w:pPr>
        <w:pStyle w:val="DHHSbullet1"/>
        <w:spacing w:afterLines="40" w:after="96" w:line="240" w:lineRule="auto"/>
        <w:rPr>
          <w:rFonts w:cs="Arial"/>
        </w:rPr>
      </w:pPr>
      <w:r w:rsidRPr="0000567A">
        <w:rPr>
          <w:rFonts w:cs="Arial"/>
        </w:rPr>
        <w:t xml:space="preserve">* </w:t>
      </w:r>
      <w:r w:rsidRPr="0000567A">
        <w:rPr>
          <w:rFonts w:cs="Arial"/>
          <w:sz w:val="16"/>
          <w:szCs w:val="16"/>
        </w:rPr>
        <w:t>The purpose of the first aid couch or similar, such as a reclining chair, is for people who prefer to recline or lie down because they may feel faint before, during or after the injection. The first aid couch is not intended to be used for cardiopulmonary resuscitation.</w:t>
      </w:r>
    </w:p>
  </w:footnote>
  <w:footnote w:id="22">
    <w:p w14:paraId="4B1BD803" w14:textId="77777777" w:rsidR="0000567A" w:rsidRPr="0000567A" w:rsidRDefault="0000567A" w:rsidP="0000567A">
      <w:pPr>
        <w:pStyle w:val="FootnoteText"/>
        <w:rPr>
          <w:rFonts w:ascii="Arial" w:hAnsi="Arial"/>
        </w:rPr>
      </w:pPr>
      <w:r w:rsidRPr="0000567A">
        <w:rPr>
          <w:rStyle w:val="FootnoteReference"/>
          <w:rFonts w:ascii="Arial" w:hAnsi="Arial"/>
        </w:rPr>
        <w:footnoteRef/>
      </w:r>
      <w:r w:rsidRPr="0000567A">
        <w:rPr>
          <w:rFonts w:ascii="Arial" w:hAnsi="Arial"/>
        </w:rPr>
        <w:t xml:space="preserve"> Pharmaceutical Society of Australia. Clinical Governance Principles for Pharmacy Services, 2018. Available at: </w:t>
      </w:r>
      <w:hyperlink r:id="rId17" w:history="1">
        <w:r w:rsidRPr="0000567A">
          <w:rPr>
            <w:rStyle w:val="Hyperlink"/>
            <w:rFonts w:ascii="Arial" w:hAnsi="Arial"/>
          </w:rPr>
          <w:t>https://www.psa.org.au/wp-content/uploads/2019/05/PSAClinicalGovernancePrinciples2018_FINAL.pdf</w:t>
        </w:r>
      </w:hyperlink>
    </w:p>
  </w:footnote>
  <w:footnote w:id="23">
    <w:p w14:paraId="063AD617" w14:textId="77777777" w:rsidR="0000567A" w:rsidRPr="0000567A" w:rsidRDefault="0000567A" w:rsidP="0000567A">
      <w:pPr>
        <w:pStyle w:val="FootnoteText"/>
        <w:rPr>
          <w:rFonts w:ascii="Arial" w:hAnsi="Arial"/>
        </w:rPr>
      </w:pPr>
      <w:r w:rsidRPr="0000567A">
        <w:rPr>
          <w:rStyle w:val="FootnoteReference"/>
          <w:rFonts w:ascii="Arial" w:hAnsi="Arial"/>
        </w:rPr>
        <w:footnoteRef/>
      </w:r>
      <w:r w:rsidRPr="0000567A">
        <w:rPr>
          <w:rFonts w:ascii="Arial" w:hAnsi="Arial"/>
        </w:rPr>
        <w:t xml:space="preserve"> Available at </w:t>
      </w:r>
      <w:hyperlink r:id="rId18" w:history="1">
        <w:r w:rsidRPr="0000567A">
          <w:rPr>
            <w:rStyle w:val="Hyperlink"/>
            <w:rFonts w:ascii="Arial" w:hAnsi="Arial"/>
          </w:rPr>
          <w:t>https://immunisationhandbook.health.gov.au/</w:t>
        </w:r>
      </w:hyperlink>
      <w:r w:rsidRPr="0000567A">
        <w:rPr>
          <w:rFonts w:ascii="Arial" w:hAnsi="Arial"/>
        </w:rPr>
        <w:t xml:space="preserve"> </w:t>
      </w:r>
    </w:p>
  </w:footnote>
  <w:footnote w:id="24">
    <w:p w14:paraId="1A33F285" w14:textId="77777777" w:rsidR="0000567A" w:rsidRPr="0000567A" w:rsidRDefault="0000567A" w:rsidP="0000567A">
      <w:pPr>
        <w:pStyle w:val="FootnoteText"/>
        <w:rPr>
          <w:rFonts w:ascii="Arial" w:hAnsi="Arial"/>
        </w:rPr>
      </w:pPr>
      <w:r w:rsidRPr="0000567A">
        <w:rPr>
          <w:rStyle w:val="FootnoteReference"/>
          <w:rFonts w:ascii="Arial" w:hAnsi="Arial"/>
        </w:rPr>
        <w:footnoteRef/>
      </w:r>
      <w:r w:rsidRPr="0000567A">
        <w:rPr>
          <w:rFonts w:ascii="Arial" w:hAnsi="Arial"/>
        </w:rPr>
        <w:t xml:space="preserve"> Current version is available online at: </w:t>
      </w:r>
      <w:hyperlink r:id="rId19" w:history="1">
        <w:r w:rsidRPr="0000567A">
          <w:rPr>
            <w:rStyle w:val="Hyperlink"/>
            <w:rFonts w:ascii="Arial" w:hAnsi="Arial"/>
          </w:rPr>
          <w:t>https://beta.health.gov.au/resources/publications/national-vaccine-storage-guidelines-strive-for-5-2nd-edition</w:t>
        </w:r>
      </w:hyperlink>
    </w:p>
  </w:footnote>
  <w:footnote w:id="25">
    <w:p w14:paraId="55EB9AB4" w14:textId="77777777" w:rsidR="0000567A" w:rsidRPr="0000567A" w:rsidRDefault="0000567A" w:rsidP="0000567A">
      <w:pPr>
        <w:pStyle w:val="FootnoteText"/>
        <w:rPr>
          <w:rFonts w:ascii="Arial" w:hAnsi="Arial"/>
        </w:rPr>
      </w:pPr>
      <w:r w:rsidRPr="0000567A">
        <w:rPr>
          <w:rStyle w:val="FootnoteReference"/>
          <w:rFonts w:ascii="Arial" w:hAnsi="Arial"/>
        </w:rPr>
        <w:footnoteRef/>
      </w:r>
      <w:r w:rsidRPr="0000567A">
        <w:rPr>
          <w:rFonts w:ascii="Arial" w:hAnsi="Arial"/>
        </w:rPr>
        <w:t xml:space="preserve"> Access the Australian Immunisation Register at https://www.humanservices.gov.au/organisations/health-professionals/services/medicare/australian-immunisation-register-health-professionals</w:t>
      </w:r>
    </w:p>
  </w:footnote>
  <w:footnote w:id="26">
    <w:p w14:paraId="4A9AC2AF" w14:textId="77777777" w:rsidR="0000567A" w:rsidRPr="0000567A" w:rsidRDefault="0000567A" w:rsidP="0000567A">
      <w:pPr>
        <w:pStyle w:val="FootnoteText"/>
        <w:rPr>
          <w:rFonts w:ascii="Arial" w:hAnsi="Arial"/>
        </w:rPr>
      </w:pPr>
      <w:r w:rsidRPr="0000567A">
        <w:rPr>
          <w:rStyle w:val="FootnoteReference"/>
          <w:rFonts w:ascii="Arial" w:hAnsi="Arial"/>
        </w:rPr>
        <w:footnoteRef/>
      </w:r>
      <w:r w:rsidRPr="0000567A">
        <w:rPr>
          <w:rFonts w:ascii="Arial" w:hAnsi="Arial"/>
        </w:rPr>
        <w:t xml:space="preserve"> Pharmaceutical Society of Australia Ltd, 2017, Practice guidelines for the provision of immunisation services within pharmacy, available at: </w:t>
      </w:r>
      <w:hyperlink r:id="rId20" w:history="1">
        <w:r w:rsidRPr="0000567A">
          <w:rPr>
            <w:rStyle w:val="Hyperlink"/>
            <w:rFonts w:ascii="Arial" w:hAnsi="Arial"/>
          </w:rPr>
          <w:t>https://my.psa.org.au/s/article/immunisation-guidelines</w:t>
        </w:r>
      </w:hyperlink>
    </w:p>
  </w:footnote>
  <w:footnote w:id="27">
    <w:p w14:paraId="2E2B7E81" w14:textId="77777777" w:rsidR="0000567A" w:rsidRPr="0000567A" w:rsidRDefault="0000567A" w:rsidP="0000567A">
      <w:pPr>
        <w:pStyle w:val="FootnoteText"/>
        <w:rPr>
          <w:rFonts w:ascii="Arial" w:hAnsi="Arial"/>
        </w:rPr>
      </w:pPr>
      <w:r w:rsidRPr="0000567A">
        <w:rPr>
          <w:rStyle w:val="FootnoteReference"/>
          <w:rFonts w:ascii="Arial" w:hAnsi="Arial"/>
        </w:rPr>
        <w:footnoteRef/>
      </w:r>
      <w:r w:rsidRPr="0000567A">
        <w:rPr>
          <w:rFonts w:ascii="Arial" w:hAnsi="Arial"/>
        </w:rPr>
        <w:t xml:space="preserve"> Available at </w:t>
      </w:r>
      <w:hyperlink r:id="rId21" w:history="1">
        <w:r w:rsidRPr="0000567A">
          <w:rPr>
            <w:rStyle w:val="Hyperlink"/>
            <w:rFonts w:ascii="Arial" w:hAnsi="Arial"/>
          </w:rPr>
          <w:t>https://immunisationhandbook.health.gov.au/</w:t>
        </w:r>
      </w:hyperlink>
      <w:r w:rsidRPr="0000567A">
        <w:rPr>
          <w:rFonts w:ascii="Arial" w:hAnsi="Arial"/>
        </w:rPr>
        <w:t xml:space="preserve"> </w:t>
      </w:r>
    </w:p>
  </w:footnote>
  <w:footnote w:id="28">
    <w:p w14:paraId="55A0E6EA" w14:textId="77777777" w:rsidR="0000567A" w:rsidRPr="0000567A" w:rsidRDefault="0000567A" w:rsidP="0000567A">
      <w:pPr>
        <w:pStyle w:val="FootnoteText"/>
        <w:rPr>
          <w:rFonts w:ascii="Arial" w:hAnsi="Arial"/>
        </w:rPr>
      </w:pPr>
      <w:r w:rsidRPr="0000567A">
        <w:rPr>
          <w:rStyle w:val="FootnoteReference"/>
          <w:rFonts w:ascii="Arial" w:hAnsi="Arial"/>
        </w:rPr>
        <w:footnoteRef/>
      </w:r>
      <w:r w:rsidRPr="0000567A">
        <w:rPr>
          <w:rFonts w:ascii="Arial" w:hAnsi="Arial"/>
        </w:rPr>
        <w:t xml:space="preserve"> Available at </w:t>
      </w:r>
      <w:hyperlink r:id="rId22" w:history="1">
        <w:r w:rsidRPr="0000567A">
          <w:rPr>
            <w:rStyle w:val="Hyperlink"/>
            <w:rFonts w:ascii="Arial" w:hAnsi="Arial"/>
          </w:rPr>
          <w:t>https://www.health.gov.au/sites/default/files/national-vaccine-storage-guidelines-strive-for-5_0.pdf</w:t>
        </w:r>
      </w:hyperlink>
    </w:p>
  </w:footnote>
  <w:footnote w:id="29">
    <w:p w14:paraId="18C786DC" w14:textId="77777777" w:rsidR="0000567A" w:rsidRPr="0000567A" w:rsidRDefault="0000567A" w:rsidP="0000567A">
      <w:pPr>
        <w:pStyle w:val="FootnoteText"/>
        <w:rPr>
          <w:rFonts w:ascii="Arial" w:hAnsi="Arial"/>
        </w:rPr>
      </w:pPr>
      <w:r w:rsidRPr="0000567A">
        <w:rPr>
          <w:rStyle w:val="FootnoteReference"/>
          <w:rFonts w:ascii="Arial" w:hAnsi="Arial"/>
        </w:rPr>
        <w:footnoteRef/>
      </w:r>
      <w:r w:rsidRPr="0000567A">
        <w:rPr>
          <w:rFonts w:ascii="Arial" w:hAnsi="Arial"/>
        </w:rPr>
        <w:t xml:space="preserve"> The Victorian Pharmacy Authority Guidelines are available at: </w:t>
      </w:r>
      <w:hyperlink r:id="rId23" w:history="1">
        <w:r w:rsidRPr="0000567A">
          <w:rPr>
            <w:rStyle w:val="Hyperlink"/>
            <w:rFonts w:ascii="Arial" w:hAnsi="Arial"/>
          </w:rPr>
          <w:t>http://www.pharmacy.vic.gov.au</w:t>
        </w:r>
      </w:hyperlink>
    </w:p>
  </w:footnote>
  <w:footnote w:id="30">
    <w:p w14:paraId="398D7652" w14:textId="77777777" w:rsidR="0000567A" w:rsidRPr="0000567A" w:rsidRDefault="0000567A" w:rsidP="0000567A">
      <w:pPr>
        <w:pStyle w:val="FootnoteText"/>
        <w:rPr>
          <w:rFonts w:ascii="Arial" w:hAnsi="Arial"/>
        </w:rPr>
      </w:pPr>
      <w:r w:rsidRPr="0000567A">
        <w:rPr>
          <w:rStyle w:val="FootnoteReference"/>
          <w:rFonts w:ascii="Arial" w:hAnsi="Arial"/>
        </w:rPr>
        <w:footnoteRef/>
      </w:r>
      <w:r w:rsidRPr="0000567A">
        <w:rPr>
          <w:rFonts w:ascii="Arial" w:hAnsi="Arial"/>
        </w:rPr>
        <w:t xml:space="preserve"> Available at </w:t>
      </w:r>
      <w:hyperlink r:id="rId24" w:history="1">
        <w:r w:rsidRPr="0000567A">
          <w:rPr>
            <w:rStyle w:val="Hyperlink"/>
            <w:rFonts w:ascii="Arial" w:hAnsi="Arial"/>
          </w:rPr>
          <w:t>https://immunisationhandbook.health.gov.au/</w:t>
        </w:r>
      </w:hyperlink>
      <w:r w:rsidRPr="0000567A">
        <w:rPr>
          <w:rFonts w:ascii="Arial" w:hAnsi="Arial"/>
        </w:rPr>
        <w:t xml:space="preserve"> </w:t>
      </w:r>
    </w:p>
  </w:footnote>
  <w:footnote w:id="31">
    <w:p w14:paraId="0300FDD0" w14:textId="77777777" w:rsidR="0000567A" w:rsidRPr="0000567A" w:rsidRDefault="0000567A" w:rsidP="0000567A">
      <w:pPr>
        <w:pStyle w:val="FootnoteText"/>
        <w:rPr>
          <w:rFonts w:ascii="Arial" w:hAnsi="Arial"/>
        </w:rPr>
      </w:pPr>
      <w:r w:rsidRPr="0000567A">
        <w:rPr>
          <w:rStyle w:val="FootnoteReference"/>
          <w:rFonts w:ascii="Arial" w:hAnsi="Arial"/>
        </w:rPr>
        <w:footnoteRef/>
      </w:r>
      <w:r w:rsidRPr="0000567A">
        <w:rPr>
          <w:rFonts w:ascii="Arial" w:hAnsi="Arial"/>
        </w:rPr>
        <w:t xml:space="preserve"> Australian Government Department of Health. Australian Immunisation Handbook. Available at </w:t>
      </w:r>
      <w:hyperlink r:id="rId25" w:history="1">
        <w:r w:rsidRPr="0000567A">
          <w:rPr>
            <w:rStyle w:val="Hyperlink"/>
            <w:rFonts w:ascii="Arial" w:hAnsi="Arial"/>
          </w:rPr>
          <w:t>https://immunisationhandbook.health.gov.au/vaccination-procedures/preparing-for-vaccination</w:t>
        </w:r>
      </w:hyperlink>
      <w:r w:rsidRPr="0000567A">
        <w:rPr>
          <w:rFonts w:ascii="Arial" w:hAnsi="Arial"/>
        </w:rPr>
        <w:t xml:space="preserve"> </w:t>
      </w:r>
    </w:p>
  </w:footnote>
  <w:footnote w:id="32">
    <w:p w14:paraId="5815B5C1" w14:textId="77777777" w:rsidR="0000567A" w:rsidRPr="0000567A" w:rsidRDefault="0000567A" w:rsidP="0000567A">
      <w:pPr>
        <w:pStyle w:val="FootnoteText"/>
        <w:rPr>
          <w:rFonts w:ascii="Arial" w:hAnsi="Arial"/>
        </w:rPr>
      </w:pPr>
      <w:r w:rsidRPr="0000567A">
        <w:rPr>
          <w:rStyle w:val="FootnoteReference"/>
          <w:rFonts w:ascii="Arial" w:hAnsi="Arial"/>
        </w:rPr>
        <w:footnoteRef/>
      </w:r>
      <w:r w:rsidRPr="0000567A">
        <w:rPr>
          <w:rFonts w:ascii="Arial" w:hAnsi="Arial"/>
        </w:rPr>
        <w:t xml:space="preserve"> </w:t>
      </w:r>
      <w:r w:rsidRPr="0000567A">
        <w:rPr>
          <w:rFonts w:ascii="Arial" w:hAnsi="Arial"/>
          <w:lang w:val="en"/>
        </w:rPr>
        <w:t xml:space="preserve">The Medical Defence Association of Victoria Ltd (MDAV). Medicine and the law: a practical guide for doctors. Carlton, Victoria: MDAV; 2005 as cited in: </w:t>
      </w:r>
      <w:r w:rsidRPr="0000567A">
        <w:rPr>
          <w:rFonts w:ascii="Arial" w:hAnsi="Arial"/>
        </w:rPr>
        <w:t xml:space="preserve">Australian Government Department of Health. Australian Immunisation Handbook. Available at </w:t>
      </w:r>
      <w:hyperlink r:id="rId26" w:history="1">
        <w:r w:rsidRPr="0000567A">
          <w:rPr>
            <w:rStyle w:val="Hyperlink"/>
            <w:rFonts w:ascii="Arial" w:hAnsi="Arial"/>
          </w:rPr>
          <w:t>https://immunisationhandbook.health.gov.au/vaccination-procedures/preparing-for-vaccination</w:t>
        </w:r>
      </w:hyperlink>
    </w:p>
  </w:footnote>
  <w:footnote w:id="33">
    <w:p w14:paraId="53EA98DD" w14:textId="77777777" w:rsidR="0000567A" w:rsidRPr="0000567A" w:rsidRDefault="0000567A" w:rsidP="0000567A">
      <w:pPr>
        <w:pStyle w:val="FootnoteText"/>
        <w:rPr>
          <w:rFonts w:ascii="Arial" w:hAnsi="Arial"/>
        </w:rPr>
      </w:pPr>
      <w:r w:rsidRPr="0000567A">
        <w:rPr>
          <w:rStyle w:val="FootnoteReference"/>
          <w:rFonts w:ascii="Arial" w:hAnsi="Arial"/>
        </w:rPr>
        <w:footnoteRef/>
      </w:r>
      <w:r w:rsidRPr="0000567A">
        <w:rPr>
          <w:rFonts w:ascii="Arial" w:hAnsi="Arial"/>
        </w:rPr>
        <w:t xml:space="preserve"> Available at </w:t>
      </w:r>
      <w:hyperlink r:id="rId27" w:history="1">
        <w:r w:rsidRPr="0000567A">
          <w:rPr>
            <w:rStyle w:val="Hyperlink"/>
            <w:rFonts w:ascii="Arial" w:hAnsi="Arial"/>
          </w:rPr>
          <w:t>https://immunisationhandbook.health.gov.au/</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8CDEE" w14:textId="77777777" w:rsidR="00752EB6" w:rsidRDefault="00752EB6">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F7F34" w14:textId="77777777" w:rsidR="00431A70" w:rsidRPr="00454A7D" w:rsidRDefault="00431A70" w:rsidP="00454A7D">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CD2D3" w14:textId="77777777" w:rsidR="00562811" w:rsidRPr="0051568D" w:rsidRDefault="00562811" w:rsidP="0017674D">
    <w:pPr>
      <w:pStyle w:val="Header"/>
    </w:pPr>
    <w:r>
      <w:t>Document title</w:t>
    </w:r>
    <w:r w:rsidR="009C245E">
      <w:t xml:space="preserve"> (use Header style)</w:t>
    </w:r>
    <w:r>
      <w:ptab w:relativeTo="margin" w:alignment="right" w:leader="none"/>
    </w:r>
    <w:r w:rsidRPr="00DE6C85">
      <w:rPr>
        <w:b w:val="0"/>
        <w:bCs/>
      </w:rPr>
      <w:fldChar w:fldCharType="begin"/>
    </w:r>
    <w:r w:rsidRPr="00DE6C85">
      <w:rPr>
        <w:bCs/>
      </w:rPr>
      <w:instrText xml:space="preserve"> PAGE </w:instrText>
    </w:r>
    <w:r w:rsidRPr="00DE6C85">
      <w:rPr>
        <w:b w:val="0"/>
        <w:bCs/>
      </w:rPr>
      <w:fldChar w:fldCharType="separate"/>
    </w:r>
    <w:r w:rsidRPr="00DE6C85">
      <w:rPr>
        <w:bCs/>
      </w:rPr>
      <w:t>2</w:t>
    </w:r>
    <w:r w:rsidRPr="00DE6C85">
      <w:rPr>
        <w:b w:val="0"/>
        <w:bC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99AA2" w14:textId="77777777" w:rsidR="00752EB6" w:rsidRDefault="00752EB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013A3" w14:textId="77777777" w:rsidR="00752EB6" w:rsidRDefault="00752EB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3CF8E" w14:textId="77777777" w:rsidR="0000567A" w:rsidRDefault="0000567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0E47A" w14:textId="77777777" w:rsidR="0000567A" w:rsidRDefault="0000567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DA75D" w14:textId="77777777" w:rsidR="0000567A" w:rsidRDefault="0000567A">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2B8FA" w14:textId="77777777" w:rsidR="0000567A" w:rsidRPr="0069374A" w:rsidRDefault="0000567A" w:rsidP="00E969B1">
    <w:pPr>
      <w:pStyle w:val="DHHS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71BE3" w14:textId="77777777" w:rsidR="0000567A" w:rsidRDefault="0000567A" w:rsidP="00E969B1">
    <w:pPr>
      <w:pStyle w:val="DHHS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0241A" w14:textId="77777777" w:rsidR="0000567A" w:rsidRDefault="000056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BAD2E30"/>
    <w:multiLevelType w:val="multilevel"/>
    <w:tmpl w:val="0AAE1EB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15:restartNumberingAfterBreak="0">
    <w:nsid w:val="15687994"/>
    <w:multiLevelType w:val="hybridMultilevel"/>
    <w:tmpl w:val="D38648BA"/>
    <w:lvl w:ilvl="0" w:tplc="081EAB76">
      <w:numFmt w:val="bullet"/>
      <w:lvlText w:val="•"/>
      <w:lvlJc w:val="left"/>
      <w:pPr>
        <w:ind w:left="1080" w:hanging="720"/>
      </w:pPr>
      <w:rPr>
        <w:rFonts w:ascii="Arial" w:eastAsia="Times"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01E4FBD"/>
    <w:multiLevelType w:val="hybridMultilevel"/>
    <w:tmpl w:val="9002455E"/>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2263873"/>
    <w:multiLevelType w:val="hybridMultilevel"/>
    <w:tmpl w:val="CFEC2B10"/>
    <w:lvl w:ilvl="0" w:tplc="081EAB76">
      <w:numFmt w:val="bullet"/>
      <w:lvlText w:val="•"/>
      <w:lvlJc w:val="left"/>
      <w:pPr>
        <w:ind w:left="720" w:hanging="360"/>
      </w:pPr>
      <w:rPr>
        <w:rFonts w:ascii="Arial" w:eastAsia="Times"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2D70CCF"/>
    <w:multiLevelType w:val="hybridMultilevel"/>
    <w:tmpl w:val="937A25B4"/>
    <w:lvl w:ilvl="0" w:tplc="FDFEA42E">
      <w:start w:val="1"/>
      <w:numFmt w:val="decimal"/>
      <w:pStyle w:val="DHHSNumberText"/>
      <w:lvlText w:val="%1."/>
      <w:lvlJc w:val="left"/>
      <w:pPr>
        <w:ind w:left="397" w:hanging="397"/>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09C2288">
      <w:start w:val="1"/>
      <w:numFmt w:val="lowerLetter"/>
      <w:lvlText w:val="%2)"/>
      <w:lvlJc w:val="left"/>
      <w:pPr>
        <w:ind w:left="1440" w:hanging="360"/>
      </w:pPr>
      <w:rPr>
        <w:rFonts w:hint="default"/>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DA569E"/>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BFF7562"/>
    <w:multiLevelType w:val="hybridMultilevel"/>
    <w:tmpl w:val="02200164"/>
    <w:lvl w:ilvl="0" w:tplc="081EAB76">
      <w:numFmt w:val="bullet"/>
      <w:lvlText w:val="•"/>
      <w:lvlJc w:val="left"/>
      <w:pPr>
        <w:ind w:left="720" w:hanging="360"/>
      </w:pPr>
      <w:rPr>
        <w:rFonts w:ascii="Arial" w:eastAsia="Times"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9" w15:restartNumberingAfterBreak="0">
    <w:nsid w:val="3E6C68D4"/>
    <w:multiLevelType w:val="multilevel"/>
    <w:tmpl w:val="B33A2DBC"/>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0" w15:restartNumberingAfterBreak="0">
    <w:nsid w:val="3EC54A41"/>
    <w:multiLevelType w:val="multilevel"/>
    <w:tmpl w:val="986E24B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449C475B"/>
    <w:multiLevelType w:val="hybridMultilevel"/>
    <w:tmpl w:val="50AE845A"/>
    <w:lvl w:ilvl="0" w:tplc="081EAB76">
      <w:numFmt w:val="bullet"/>
      <w:lvlText w:val="•"/>
      <w:lvlJc w:val="left"/>
      <w:pPr>
        <w:ind w:left="720" w:hanging="360"/>
      </w:pPr>
      <w:rPr>
        <w:rFonts w:ascii="Arial" w:eastAsia="Times"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DF57732"/>
    <w:multiLevelType w:val="hybridMultilevel"/>
    <w:tmpl w:val="0DD0478C"/>
    <w:lvl w:ilvl="0" w:tplc="081EAB76">
      <w:numFmt w:val="bullet"/>
      <w:lvlText w:val="•"/>
      <w:lvlJc w:val="left"/>
      <w:pPr>
        <w:ind w:left="720" w:hanging="360"/>
      </w:pPr>
      <w:rPr>
        <w:rFonts w:ascii="Arial" w:eastAsia="Times"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4" w15:restartNumberingAfterBreak="0">
    <w:nsid w:val="54BA1E5A"/>
    <w:multiLevelType w:val="multilevel"/>
    <w:tmpl w:val="F05C78C0"/>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5B1F77C9"/>
    <w:multiLevelType w:val="hybridMultilevel"/>
    <w:tmpl w:val="341EDEE6"/>
    <w:lvl w:ilvl="0" w:tplc="081EAB76">
      <w:numFmt w:val="bullet"/>
      <w:lvlText w:val="•"/>
      <w:lvlJc w:val="left"/>
      <w:pPr>
        <w:ind w:left="1080" w:hanging="720"/>
      </w:pPr>
      <w:rPr>
        <w:rFonts w:ascii="Arial" w:eastAsia="Times"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CEE57BF"/>
    <w:multiLevelType w:val="hybridMultilevel"/>
    <w:tmpl w:val="F6162D18"/>
    <w:lvl w:ilvl="0" w:tplc="081EAB76">
      <w:numFmt w:val="bullet"/>
      <w:lvlText w:val="•"/>
      <w:lvlJc w:val="left"/>
      <w:pPr>
        <w:ind w:left="720" w:hanging="360"/>
      </w:pPr>
      <w:rPr>
        <w:rFonts w:ascii="Arial" w:eastAsia="Times"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8" w15:restartNumberingAfterBreak="0">
    <w:nsid w:val="651826DA"/>
    <w:multiLevelType w:val="hybridMultilevel"/>
    <w:tmpl w:val="6270DD90"/>
    <w:lvl w:ilvl="0" w:tplc="081EAB76">
      <w:numFmt w:val="bullet"/>
      <w:lvlText w:val="•"/>
      <w:lvlJc w:val="left"/>
      <w:pPr>
        <w:ind w:left="720" w:hanging="360"/>
      </w:pPr>
      <w:rPr>
        <w:rFonts w:ascii="Arial" w:eastAsia="Times"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6FB5BDD"/>
    <w:multiLevelType w:val="hybridMultilevel"/>
    <w:tmpl w:val="0A2C8DDC"/>
    <w:lvl w:ilvl="0" w:tplc="FCFAA75E">
      <w:start w:val="14"/>
      <w:numFmt w:val="bullet"/>
      <w:lvlText w:val=""/>
      <w:lvlJc w:val="left"/>
      <w:pPr>
        <w:ind w:left="720" w:hanging="360"/>
      </w:pPr>
      <w:rPr>
        <w:rFonts w:ascii="Symbol" w:eastAsia="Times"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14"/>
  </w:num>
  <w:num w:numId="3">
    <w:abstractNumId w:val="13"/>
  </w:num>
  <w:num w:numId="4">
    <w:abstractNumId w:val="17"/>
  </w:num>
  <w:num w:numId="5">
    <w:abstractNumId w:val="10"/>
  </w:num>
  <w:num w:numId="6">
    <w:abstractNumId w:val="1"/>
  </w:num>
  <w:num w:numId="7">
    <w:abstractNumId w:val="14"/>
    <w:lvlOverride w:ilvl="0">
      <w:lvl w:ilvl="0">
        <w:start w:val="1"/>
        <w:numFmt w:val="bullet"/>
        <w:pStyle w:val="Bullet1"/>
        <w:lvlText w:val="•"/>
        <w:lvlJc w:val="left"/>
        <w:pPr>
          <w:ind w:left="284" w:hanging="284"/>
        </w:pPr>
        <w:rPr>
          <w:rFonts w:ascii="Calibri" w:hAnsi="Calibri" w:hint="default"/>
        </w:rPr>
      </w:lvl>
    </w:lvlOverride>
    <w:lvlOverride w:ilvl="1">
      <w:lvl w:ilvl="1">
        <w:start w:val="1"/>
        <w:numFmt w:val="bullet"/>
        <w:lvlRestart w:val="0"/>
        <w:pStyle w:val="Bullet2"/>
        <w:lvlText w:val="•"/>
        <w:lvlJc w:val="left"/>
        <w:pPr>
          <w:ind w:left="284" w:hanging="284"/>
        </w:pPr>
        <w:rPr>
          <w:rFonts w:ascii="Calibri" w:hAnsi="Calibri" w:hint="default"/>
        </w:rPr>
      </w:lvl>
    </w:lvlOverride>
    <w:lvlOverride w:ilvl="2">
      <w:lvl w:ilvl="2">
        <w:start w:val="1"/>
        <w:numFmt w:val="bullet"/>
        <w:lvlRestart w:val="0"/>
        <w:lvlText w:val="–"/>
        <w:lvlJc w:val="left"/>
        <w:pPr>
          <w:ind w:left="567" w:hanging="283"/>
        </w:pPr>
        <w:rPr>
          <w:rFonts w:ascii="Arial" w:hAnsi="Arial" w:hint="default"/>
        </w:rPr>
      </w:lvl>
    </w:lvlOverride>
    <w:lvlOverride w:ilvl="3">
      <w:lvl w:ilvl="3">
        <w:start w:val="1"/>
        <w:numFmt w:val="bullet"/>
        <w:lvlRestart w:val="0"/>
        <w:lvlText w:val="–"/>
        <w:lvlJc w:val="left"/>
        <w:pPr>
          <w:ind w:left="567" w:hanging="283"/>
        </w:pPr>
        <w:rPr>
          <w:rFonts w:ascii="Arial" w:hAnsi="Arial" w:hint="default"/>
        </w:rPr>
      </w:lvl>
    </w:lvlOverride>
    <w:lvlOverride w:ilvl="4">
      <w:lvl w:ilvl="4">
        <w:start w:val="1"/>
        <w:numFmt w:val="bullet"/>
        <w:lvlRestart w:val="0"/>
        <w:lvlText w:val="•"/>
        <w:lvlJc w:val="left"/>
        <w:pPr>
          <w:ind w:left="680" w:hanging="283"/>
        </w:pPr>
        <w:rPr>
          <w:rFonts w:ascii="Calibri" w:hAnsi="Calibri" w:hint="default"/>
        </w:rPr>
      </w:lvl>
    </w:lvlOverride>
    <w:lvlOverride w:ilvl="5">
      <w:lvl w:ilvl="5">
        <w:start w:val="1"/>
        <w:numFmt w:val="bullet"/>
        <w:lvlRestart w:val="0"/>
        <w:lvlText w:val="•"/>
        <w:lvlJc w:val="left"/>
        <w:pPr>
          <w:ind w:left="680" w:hanging="283"/>
        </w:pPr>
        <w:rPr>
          <w:rFonts w:ascii="Calibri" w:hAnsi="Calibri" w:hint="default"/>
        </w:rPr>
      </w:lvl>
    </w:lvlOverride>
    <w:lvlOverride w:ilvl="6">
      <w:lvl w:ilvl="6">
        <w:start w:val="1"/>
        <w:numFmt w:val="bullet"/>
        <w:lvlRestart w:val="0"/>
        <w:lvlText w:val="•"/>
        <w:lvlJc w:val="left"/>
        <w:pPr>
          <w:ind w:left="227" w:hanging="227"/>
        </w:pPr>
        <w:rPr>
          <w:rFonts w:ascii="Calibri" w:hAnsi="Calibri" w:hint="default"/>
        </w:rPr>
      </w:lvl>
    </w:lvlOverride>
    <w:lvlOverride w:ilvl="7">
      <w:lvl w:ilvl="7">
        <w:start w:val="1"/>
        <w:numFmt w:val="none"/>
        <w:lvlRestart w:val="0"/>
        <w:lvlText w:val=""/>
        <w:lvlJc w:val="left"/>
        <w:pPr>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8">
    <w:abstractNumId w:val="8"/>
  </w:num>
  <w:num w:numId="9">
    <w:abstractNumId w:val="6"/>
  </w:num>
  <w:num w:numId="10">
    <w:abstractNumId w:val="5"/>
  </w:num>
  <w:num w:numId="11">
    <w:abstractNumId w:val="3"/>
  </w:num>
  <w:num w:numId="12">
    <w:abstractNumId w:val="2"/>
  </w:num>
  <w:num w:numId="13">
    <w:abstractNumId w:val="15"/>
  </w:num>
  <w:num w:numId="14">
    <w:abstractNumId w:val="11"/>
  </w:num>
  <w:num w:numId="15">
    <w:abstractNumId w:val="7"/>
  </w:num>
  <w:num w:numId="16">
    <w:abstractNumId w:val="4"/>
  </w:num>
  <w:num w:numId="17">
    <w:abstractNumId w:val="16"/>
  </w:num>
  <w:num w:numId="18">
    <w:abstractNumId w:val="18"/>
  </w:num>
  <w:num w:numId="19">
    <w:abstractNumId w:val="12"/>
  </w:num>
  <w:num w:numId="20">
    <w:abstractNumId w:val="19"/>
  </w:num>
  <w:num w:numId="21">
    <w:abstractNumId w:val="0"/>
    <w:lvlOverride w:ilvl="0"/>
    <w:lvlOverride w:ilvl="1"/>
    <w:lvlOverride w:ilvl="2"/>
    <w:lvlOverride w:ilvl="3"/>
    <w:lvlOverride w:ilvl="4"/>
    <w:lvlOverride w:ilvl="5"/>
    <w:lvlOverride w:ilvl="6"/>
    <w:lvlOverride w:ilvl="7">
      <w:startOverride w:val="1"/>
    </w:lvlOverride>
    <w:lvlOverride w:ilvl="8">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67A"/>
    <w:rsid w:val="00000719"/>
    <w:rsid w:val="00002D68"/>
    <w:rsid w:val="000033F7"/>
    <w:rsid w:val="00003403"/>
    <w:rsid w:val="00005347"/>
    <w:rsid w:val="0000567A"/>
    <w:rsid w:val="000072B6"/>
    <w:rsid w:val="0001021B"/>
    <w:rsid w:val="00011D89"/>
    <w:rsid w:val="000154FD"/>
    <w:rsid w:val="00022271"/>
    <w:rsid w:val="000235E8"/>
    <w:rsid w:val="00024485"/>
    <w:rsid w:val="00024D89"/>
    <w:rsid w:val="000250B6"/>
    <w:rsid w:val="00026540"/>
    <w:rsid w:val="00030CDD"/>
    <w:rsid w:val="00033D81"/>
    <w:rsid w:val="00033DC9"/>
    <w:rsid w:val="00037366"/>
    <w:rsid w:val="00041BF0"/>
    <w:rsid w:val="00042C8A"/>
    <w:rsid w:val="0004536B"/>
    <w:rsid w:val="00046B68"/>
    <w:rsid w:val="000527DD"/>
    <w:rsid w:val="00056EC4"/>
    <w:rsid w:val="000578B2"/>
    <w:rsid w:val="00060959"/>
    <w:rsid w:val="00060C8F"/>
    <w:rsid w:val="0006298A"/>
    <w:rsid w:val="000663CD"/>
    <w:rsid w:val="00066768"/>
    <w:rsid w:val="000733FE"/>
    <w:rsid w:val="00074219"/>
    <w:rsid w:val="00074ED5"/>
    <w:rsid w:val="0008204A"/>
    <w:rsid w:val="0008508E"/>
    <w:rsid w:val="00087951"/>
    <w:rsid w:val="0009113B"/>
    <w:rsid w:val="00093402"/>
    <w:rsid w:val="00094DA3"/>
    <w:rsid w:val="00096CD1"/>
    <w:rsid w:val="000A012C"/>
    <w:rsid w:val="000A0EB9"/>
    <w:rsid w:val="000A186C"/>
    <w:rsid w:val="000A1EA4"/>
    <w:rsid w:val="000A2476"/>
    <w:rsid w:val="000A641A"/>
    <w:rsid w:val="000B3EDB"/>
    <w:rsid w:val="000B543D"/>
    <w:rsid w:val="000B55F9"/>
    <w:rsid w:val="000B5BF7"/>
    <w:rsid w:val="000B6BC8"/>
    <w:rsid w:val="000C0303"/>
    <w:rsid w:val="000C42EA"/>
    <w:rsid w:val="000C4546"/>
    <w:rsid w:val="000D1242"/>
    <w:rsid w:val="000D2ABA"/>
    <w:rsid w:val="000E0970"/>
    <w:rsid w:val="000E3CC7"/>
    <w:rsid w:val="000E6BD4"/>
    <w:rsid w:val="000E6D6D"/>
    <w:rsid w:val="000F1F1E"/>
    <w:rsid w:val="000F2259"/>
    <w:rsid w:val="000F2DDA"/>
    <w:rsid w:val="000F2EA0"/>
    <w:rsid w:val="000F5213"/>
    <w:rsid w:val="00101001"/>
    <w:rsid w:val="00102BAB"/>
    <w:rsid w:val="00103276"/>
    <w:rsid w:val="0010392D"/>
    <w:rsid w:val="0010447F"/>
    <w:rsid w:val="00104FE3"/>
    <w:rsid w:val="0010714F"/>
    <w:rsid w:val="001120C5"/>
    <w:rsid w:val="00120BD3"/>
    <w:rsid w:val="00122FEA"/>
    <w:rsid w:val="001232BD"/>
    <w:rsid w:val="001236DC"/>
    <w:rsid w:val="00124ED5"/>
    <w:rsid w:val="001276FA"/>
    <w:rsid w:val="001447B3"/>
    <w:rsid w:val="00152073"/>
    <w:rsid w:val="00152329"/>
    <w:rsid w:val="00156598"/>
    <w:rsid w:val="00161939"/>
    <w:rsid w:val="00161AA0"/>
    <w:rsid w:val="00161D2E"/>
    <w:rsid w:val="00161F3E"/>
    <w:rsid w:val="00162093"/>
    <w:rsid w:val="00162CA9"/>
    <w:rsid w:val="00165459"/>
    <w:rsid w:val="00165A57"/>
    <w:rsid w:val="001712C2"/>
    <w:rsid w:val="00172BAF"/>
    <w:rsid w:val="0017674D"/>
    <w:rsid w:val="001771DD"/>
    <w:rsid w:val="00177995"/>
    <w:rsid w:val="00177A8C"/>
    <w:rsid w:val="0018244E"/>
    <w:rsid w:val="00186B33"/>
    <w:rsid w:val="00192F9D"/>
    <w:rsid w:val="00196EB8"/>
    <w:rsid w:val="00196EFB"/>
    <w:rsid w:val="001979FF"/>
    <w:rsid w:val="00197B17"/>
    <w:rsid w:val="001A1950"/>
    <w:rsid w:val="001A1C54"/>
    <w:rsid w:val="001A3ACE"/>
    <w:rsid w:val="001A6272"/>
    <w:rsid w:val="001B058F"/>
    <w:rsid w:val="001B6B96"/>
    <w:rsid w:val="001B738B"/>
    <w:rsid w:val="001C09DB"/>
    <w:rsid w:val="001C277E"/>
    <w:rsid w:val="001C2A72"/>
    <w:rsid w:val="001C31B7"/>
    <w:rsid w:val="001D0B75"/>
    <w:rsid w:val="001D39A5"/>
    <w:rsid w:val="001D3C09"/>
    <w:rsid w:val="001D44E8"/>
    <w:rsid w:val="001D60EC"/>
    <w:rsid w:val="001D6F59"/>
    <w:rsid w:val="001E44DF"/>
    <w:rsid w:val="001E68A5"/>
    <w:rsid w:val="001E6BB0"/>
    <w:rsid w:val="001E7282"/>
    <w:rsid w:val="001F3826"/>
    <w:rsid w:val="001F6E46"/>
    <w:rsid w:val="001F7C91"/>
    <w:rsid w:val="002033B7"/>
    <w:rsid w:val="00206463"/>
    <w:rsid w:val="00206F2F"/>
    <w:rsid w:val="00207717"/>
    <w:rsid w:val="0021053D"/>
    <w:rsid w:val="00210A92"/>
    <w:rsid w:val="00212B95"/>
    <w:rsid w:val="00215CC8"/>
    <w:rsid w:val="00216C03"/>
    <w:rsid w:val="00220A1A"/>
    <w:rsid w:val="00220C04"/>
    <w:rsid w:val="0022278D"/>
    <w:rsid w:val="0022701F"/>
    <w:rsid w:val="00227C68"/>
    <w:rsid w:val="002333F5"/>
    <w:rsid w:val="00233724"/>
    <w:rsid w:val="002365B4"/>
    <w:rsid w:val="002432E1"/>
    <w:rsid w:val="00246207"/>
    <w:rsid w:val="00246C5E"/>
    <w:rsid w:val="00250960"/>
    <w:rsid w:val="00251343"/>
    <w:rsid w:val="002536A4"/>
    <w:rsid w:val="00254F58"/>
    <w:rsid w:val="002620BC"/>
    <w:rsid w:val="00262802"/>
    <w:rsid w:val="00263A90"/>
    <w:rsid w:val="0026408B"/>
    <w:rsid w:val="00267C3E"/>
    <w:rsid w:val="002709BB"/>
    <w:rsid w:val="0027131C"/>
    <w:rsid w:val="00273BAC"/>
    <w:rsid w:val="002763B3"/>
    <w:rsid w:val="002802E3"/>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C5B7C"/>
    <w:rsid w:val="002D1E0D"/>
    <w:rsid w:val="002D5006"/>
    <w:rsid w:val="002D7C61"/>
    <w:rsid w:val="002E01D0"/>
    <w:rsid w:val="002E161D"/>
    <w:rsid w:val="002E28A2"/>
    <w:rsid w:val="002E3100"/>
    <w:rsid w:val="002E6C95"/>
    <w:rsid w:val="002E7C36"/>
    <w:rsid w:val="002F3D32"/>
    <w:rsid w:val="002F5F31"/>
    <w:rsid w:val="002F5F46"/>
    <w:rsid w:val="00302216"/>
    <w:rsid w:val="00303E53"/>
    <w:rsid w:val="00305CC1"/>
    <w:rsid w:val="00306E5F"/>
    <w:rsid w:val="00307E14"/>
    <w:rsid w:val="00314054"/>
    <w:rsid w:val="00316F27"/>
    <w:rsid w:val="003214F1"/>
    <w:rsid w:val="00322E4B"/>
    <w:rsid w:val="00327870"/>
    <w:rsid w:val="0033259D"/>
    <w:rsid w:val="003333D2"/>
    <w:rsid w:val="00334686"/>
    <w:rsid w:val="00337339"/>
    <w:rsid w:val="00340345"/>
    <w:rsid w:val="003406C6"/>
    <w:rsid w:val="003418CC"/>
    <w:rsid w:val="003434EE"/>
    <w:rsid w:val="003459BD"/>
    <w:rsid w:val="00350D38"/>
    <w:rsid w:val="00351B36"/>
    <w:rsid w:val="00357B4E"/>
    <w:rsid w:val="003716FD"/>
    <w:rsid w:val="0037204B"/>
    <w:rsid w:val="003744CF"/>
    <w:rsid w:val="00374717"/>
    <w:rsid w:val="0037676C"/>
    <w:rsid w:val="00381043"/>
    <w:rsid w:val="003829E5"/>
    <w:rsid w:val="00386109"/>
    <w:rsid w:val="00386944"/>
    <w:rsid w:val="003956CC"/>
    <w:rsid w:val="00395C9A"/>
    <w:rsid w:val="003A0853"/>
    <w:rsid w:val="003A6B67"/>
    <w:rsid w:val="003B13B6"/>
    <w:rsid w:val="003B14C3"/>
    <w:rsid w:val="003B15E6"/>
    <w:rsid w:val="003B22EF"/>
    <w:rsid w:val="003B408A"/>
    <w:rsid w:val="003C08A2"/>
    <w:rsid w:val="003C2045"/>
    <w:rsid w:val="003C43A1"/>
    <w:rsid w:val="003C4FC0"/>
    <w:rsid w:val="003C55F4"/>
    <w:rsid w:val="003C7897"/>
    <w:rsid w:val="003C7A3F"/>
    <w:rsid w:val="003D2766"/>
    <w:rsid w:val="003D2A74"/>
    <w:rsid w:val="003D3D88"/>
    <w:rsid w:val="003D3E8F"/>
    <w:rsid w:val="003D6475"/>
    <w:rsid w:val="003D6EE6"/>
    <w:rsid w:val="003E375C"/>
    <w:rsid w:val="003E4086"/>
    <w:rsid w:val="003E639E"/>
    <w:rsid w:val="003E71E5"/>
    <w:rsid w:val="003F0445"/>
    <w:rsid w:val="003F0CF0"/>
    <w:rsid w:val="003F14B1"/>
    <w:rsid w:val="003F2B20"/>
    <w:rsid w:val="003F3289"/>
    <w:rsid w:val="003F3C62"/>
    <w:rsid w:val="003F5CB9"/>
    <w:rsid w:val="004013C7"/>
    <w:rsid w:val="00401FCF"/>
    <w:rsid w:val="00406285"/>
    <w:rsid w:val="004115A2"/>
    <w:rsid w:val="004148F9"/>
    <w:rsid w:val="0042084E"/>
    <w:rsid w:val="00421EEF"/>
    <w:rsid w:val="00424D65"/>
    <w:rsid w:val="00430393"/>
    <w:rsid w:val="00431806"/>
    <w:rsid w:val="00431A70"/>
    <w:rsid w:val="00431F42"/>
    <w:rsid w:val="00442C6C"/>
    <w:rsid w:val="00443CBE"/>
    <w:rsid w:val="00443E8A"/>
    <w:rsid w:val="004441BC"/>
    <w:rsid w:val="004468B4"/>
    <w:rsid w:val="00446D86"/>
    <w:rsid w:val="0045230A"/>
    <w:rsid w:val="00454A7D"/>
    <w:rsid w:val="00454AD0"/>
    <w:rsid w:val="00457337"/>
    <w:rsid w:val="00462E3D"/>
    <w:rsid w:val="00466E79"/>
    <w:rsid w:val="00470D7D"/>
    <w:rsid w:val="0047372D"/>
    <w:rsid w:val="00473BA3"/>
    <w:rsid w:val="004743DD"/>
    <w:rsid w:val="00474CEA"/>
    <w:rsid w:val="00483968"/>
    <w:rsid w:val="004841BE"/>
    <w:rsid w:val="00484F86"/>
    <w:rsid w:val="00490746"/>
    <w:rsid w:val="00490852"/>
    <w:rsid w:val="00491C9C"/>
    <w:rsid w:val="00492F30"/>
    <w:rsid w:val="004946F4"/>
    <w:rsid w:val="0049487E"/>
    <w:rsid w:val="004A160D"/>
    <w:rsid w:val="004A3E81"/>
    <w:rsid w:val="004A4195"/>
    <w:rsid w:val="004A5C62"/>
    <w:rsid w:val="004A5CE5"/>
    <w:rsid w:val="004A707D"/>
    <w:rsid w:val="004B0974"/>
    <w:rsid w:val="004B4185"/>
    <w:rsid w:val="004C5541"/>
    <w:rsid w:val="004C6EEE"/>
    <w:rsid w:val="004C702B"/>
    <w:rsid w:val="004D0033"/>
    <w:rsid w:val="004D016B"/>
    <w:rsid w:val="004D1B22"/>
    <w:rsid w:val="004D23CC"/>
    <w:rsid w:val="004D36F2"/>
    <w:rsid w:val="004E1106"/>
    <w:rsid w:val="004E138F"/>
    <w:rsid w:val="004E4649"/>
    <w:rsid w:val="004E48B8"/>
    <w:rsid w:val="004E5C2B"/>
    <w:rsid w:val="004F00DD"/>
    <w:rsid w:val="004F2133"/>
    <w:rsid w:val="004F5398"/>
    <w:rsid w:val="004F55F1"/>
    <w:rsid w:val="004F6936"/>
    <w:rsid w:val="00503DC6"/>
    <w:rsid w:val="00506F5D"/>
    <w:rsid w:val="00510C37"/>
    <w:rsid w:val="005126D0"/>
    <w:rsid w:val="00514667"/>
    <w:rsid w:val="0051568D"/>
    <w:rsid w:val="00526AC7"/>
    <w:rsid w:val="00526C15"/>
    <w:rsid w:val="00536499"/>
    <w:rsid w:val="00542A03"/>
    <w:rsid w:val="00543903"/>
    <w:rsid w:val="00543BCC"/>
    <w:rsid w:val="00543F11"/>
    <w:rsid w:val="00544135"/>
    <w:rsid w:val="00546305"/>
    <w:rsid w:val="00547A95"/>
    <w:rsid w:val="0055119B"/>
    <w:rsid w:val="00561202"/>
    <w:rsid w:val="00562507"/>
    <w:rsid w:val="00562811"/>
    <w:rsid w:val="00572031"/>
    <w:rsid w:val="00572282"/>
    <w:rsid w:val="00573CE3"/>
    <w:rsid w:val="00576E84"/>
    <w:rsid w:val="00580394"/>
    <w:rsid w:val="005809CD"/>
    <w:rsid w:val="00582B8C"/>
    <w:rsid w:val="0058757E"/>
    <w:rsid w:val="00596A4B"/>
    <w:rsid w:val="00597507"/>
    <w:rsid w:val="005A479D"/>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5F424B"/>
    <w:rsid w:val="005F64CF"/>
    <w:rsid w:val="006041AD"/>
    <w:rsid w:val="00605908"/>
    <w:rsid w:val="00607850"/>
    <w:rsid w:val="00607EF7"/>
    <w:rsid w:val="00610D7C"/>
    <w:rsid w:val="00613414"/>
    <w:rsid w:val="00620154"/>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6235"/>
    <w:rsid w:val="00646A68"/>
    <w:rsid w:val="006505BD"/>
    <w:rsid w:val="006508EA"/>
    <w:rsid w:val="0065092E"/>
    <w:rsid w:val="006557A7"/>
    <w:rsid w:val="00656290"/>
    <w:rsid w:val="006601C9"/>
    <w:rsid w:val="006608D8"/>
    <w:rsid w:val="006621D7"/>
    <w:rsid w:val="0066302A"/>
    <w:rsid w:val="00667770"/>
    <w:rsid w:val="00670597"/>
    <w:rsid w:val="006706D0"/>
    <w:rsid w:val="00677574"/>
    <w:rsid w:val="006812ED"/>
    <w:rsid w:val="00683878"/>
    <w:rsid w:val="00684380"/>
    <w:rsid w:val="0068454C"/>
    <w:rsid w:val="00691B62"/>
    <w:rsid w:val="006933B5"/>
    <w:rsid w:val="00693D14"/>
    <w:rsid w:val="00696F27"/>
    <w:rsid w:val="006A18C2"/>
    <w:rsid w:val="006A3383"/>
    <w:rsid w:val="006B077C"/>
    <w:rsid w:val="006B6803"/>
    <w:rsid w:val="006D0F16"/>
    <w:rsid w:val="006D2A3F"/>
    <w:rsid w:val="006D2FBC"/>
    <w:rsid w:val="006D6E34"/>
    <w:rsid w:val="006E138B"/>
    <w:rsid w:val="006E1867"/>
    <w:rsid w:val="006F0330"/>
    <w:rsid w:val="006F1FDC"/>
    <w:rsid w:val="006F6B8C"/>
    <w:rsid w:val="007013EF"/>
    <w:rsid w:val="007055BD"/>
    <w:rsid w:val="007173CA"/>
    <w:rsid w:val="007216AA"/>
    <w:rsid w:val="00721AB5"/>
    <w:rsid w:val="00721CFB"/>
    <w:rsid w:val="00721DEF"/>
    <w:rsid w:val="00724A43"/>
    <w:rsid w:val="007273AC"/>
    <w:rsid w:val="00731AD4"/>
    <w:rsid w:val="007346E4"/>
    <w:rsid w:val="00735564"/>
    <w:rsid w:val="00740F22"/>
    <w:rsid w:val="00741CF0"/>
    <w:rsid w:val="00741F1A"/>
    <w:rsid w:val="007447DA"/>
    <w:rsid w:val="007450F8"/>
    <w:rsid w:val="0074696E"/>
    <w:rsid w:val="00750135"/>
    <w:rsid w:val="00750EC2"/>
    <w:rsid w:val="00752B28"/>
    <w:rsid w:val="00752EB6"/>
    <w:rsid w:val="007536BC"/>
    <w:rsid w:val="007541A9"/>
    <w:rsid w:val="00754E36"/>
    <w:rsid w:val="00763139"/>
    <w:rsid w:val="00770F37"/>
    <w:rsid w:val="007711A0"/>
    <w:rsid w:val="00772D5E"/>
    <w:rsid w:val="0077463E"/>
    <w:rsid w:val="00776928"/>
    <w:rsid w:val="00776D56"/>
    <w:rsid w:val="00776E0F"/>
    <w:rsid w:val="007774B1"/>
    <w:rsid w:val="00777BE1"/>
    <w:rsid w:val="00782222"/>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3667"/>
    <w:rsid w:val="007E3B98"/>
    <w:rsid w:val="007E417A"/>
    <w:rsid w:val="007E548D"/>
    <w:rsid w:val="007F31B6"/>
    <w:rsid w:val="007F546C"/>
    <w:rsid w:val="007F625F"/>
    <w:rsid w:val="007F665E"/>
    <w:rsid w:val="00800412"/>
    <w:rsid w:val="0080587B"/>
    <w:rsid w:val="00806468"/>
    <w:rsid w:val="008119CA"/>
    <w:rsid w:val="008130C4"/>
    <w:rsid w:val="008155F0"/>
    <w:rsid w:val="00816735"/>
    <w:rsid w:val="00820141"/>
    <w:rsid w:val="00820E0C"/>
    <w:rsid w:val="00823275"/>
    <w:rsid w:val="0082366F"/>
    <w:rsid w:val="008338A2"/>
    <w:rsid w:val="00841AA9"/>
    <w:rsid w:val="008474FE"/>
    <w:rsid w:val="00853EE4"/>
    <w:rsid w:val="00855535"/>
    <w:rsid w:val="00857C5A"/>
    <w:rsid w:val="0086255E"/>
    <w:rsid w:val="008633F0"/>
    <w:rsid w:val="00867D9D"/>
    <w:rsid w:val="00872E0A"/>
    <w:rsid w:val="00873594"/>
    <w:rsid w:val="00875285"/>
    <w:rsid w:val="00884B62"/>
    <w:rsid w:val="0088529C"/>
    <w:rsid w:val="00887903"/>
    <w:rsid w:val="0089270A"/>
    <w:rsid w:val="00893AF6"/>
    <w:rsid w:val="00894BC4"/>
    <w:rsid w:val="00896890"/>
    <w:rsid w:val="008977D1"/>
    <w:rsid w:val="008A28A8"/>
    <w:rsid w:val="008A54AC"/>
    <w:rsid w:val="008A5B32"/>
    <w:rsid w:val="008B2029"/>
    <w:rsid w:val="008B2EE4"/>
    <w:rsid w:val="008B3821"/>
    <w:rsid w:val="008B4D3D"/>
    <w:rsid w:val="008B57C7"/>
    <w:rsid w:val="008C2F92"/>
    <w:rsid w:val="008C3546"/>
    <w:rsid w:val="008C589D"/>
    <w:rsid w:val="008C6D51"/>
    <w:rsid w:val="008D2846"/>
    <w:rsid w:val="008D4236"/>
    <w:rsid w:val="008D462F"/>
    <w:rsid w:val="008D6DCF"/>
    <w:rsid w:val="008E4376"/>
    <w:rsid w:val="008E7A0A"/>
    <w:rsid w:val="008E7B49"/>
    <w:rsid w:val="008F59F6"/>
    <w:rsid w:val="00900719"/>
    <w:rsid w:val="009017AC"/>
    <w:rsid w:val="00902A9A"/>
    <w:rsid w:val="00904A1C"/>
    <w:rsid w:val="00905030"/>
    <w:rsid w:val="00906490"/>
    <w:rsid w:val="009111B2"/>
    <w:rsid w:val="009151F5"/>
    <w:rsid w:val="00924AE1"/>
    <w:rsid w:val="009269B1"/>
    <w:rsid w:val="0092724D"/>
    <w:rsid w:val="009272B3"/>
    <w:rsid w:val="009315BE"/>
    <w:rsid w:val="00931E07"/>
    <w:rsid w:val="009326DD"/>
    <w:rsid w:val="0093338F"/>
    <w:rsid w:val="00937BD9"/>
    <w:rsid w:val="00950E2C"/>
    <w:rsid w:val="00951D50"/>
    <w:rsid w:val="009525EB"/>
    <w:rsid w:val="0095470B"/>
    <w:rsid w:val="00954874"/>
    <w:rsid w:val="0095615A"/>
    <w:rsid w:val="00961400"/>
    <w:rsid w:val="00963646"/>
    <w:rsid w:val="0096632D"/>
    <w:rsid w:val="00967124"/>
    <w:rsid w:val="0097166C"/>
    <w:rsid w:val="009718C7"/>
    <w:rsid w:val="0097559F"/>
    <w:rsid w:val="009761EA"/>
    <w:rsid w:val="0097761E"/>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B0A6F"/>
    <w:rsid w:val="009B0A94"/>
    <w:rsid w:val="009B0C62"/>
    <w:rsid w:val="009B2AE8"/>
    <w:rsid w:val="009B5622"/>
    <w:rsid w:val="009B59E9"/>
    <w:rsid w:val="009B70AA"/>
    <w:rsid w:val="009C245E"/>
    <w:rsid w:val="009C5E77"/>
    <w:rsid w:val="009C7A7E"/>
    <w:rsid w:val="009D02E8"/>
    <w:rsid w:val="009D51D0"/>
    <w:rsid w:val="009D70A4"/>
    <w:rsid w:val="009D7B14"/>
    <w:rsid w:val="009E08D1"/>
    <w:rsid w:val="009E0D96"/>
    <w:rsid w:val="009E1B95"/>
    <w:rsid w:val="009E496F"/>
    <w:rsid w:val="009E4B0D"/>
    <w:rsid w:val="009E5250"/>
    <w:rsid w:val="009E7A69"/>
    <w:rsid w:val="009E7F92"/>
    <w:rsid w:val="009F02A3"/>
    <w:rsid w:val="009F2182"/>
    <w:rsid w:val="009F2F27"/>
    <w:rsid w:val="009F34AA"/>
    <w:rsid w:val="009F6BCB"/>
    <w:rsid w:val="009F7B78"/>
    <w:rsid w:val="00A0057A"/>
    <w:rsid w:val="00A02FA1"/>
    <w:rsid w:val="00A04CCE"/>
    <w:rsid w:val="00A07421"/>
    <w:rsid w:val="00A0776B"/>
    <w:rsid w:val="00A10FB9"/>
    <w:rsid w:val="00A11421"/>
    <w:rsid w:val="00A1389F"/>
    <w:rsid w:val="00A13B7A"/>
    <w:rsid w:val="00A157B1"/>
    <w:rsid w:val="00A22229"/>
    <w:rsid w:val="00A24442"/>
    <w:rsid w:val="00A24ADA"/>
    <w:rsid w:val="00A32577"/>
    <w:rsid w:val="00A330BB"/>
    <w:rsid w:val="00A446F5"/>
    <w:rsid w:val="00A44882"/>
    <w:rsid w:val="00A45125"/>
    <w:rsid w:val="00A54715"/>
    <w:rsid w:val="00A6061C"/>
    <w:rsid w:val="00A62D44"/>
    <w:rsid w:val="00A67263"/>
    <w:rsid w:val="00A7161C"/>
    <w:rsid w:val="00A71CE4"/>
    <w:rsid w:val="00A77AA3"/>
    <w:rsid w:val="00A8236D"/>
    <w:rsid w:val="00A854EB"/>
    <w:rsid w:val="00A872E5"/>
    <w:rsid w:val="00A91406"/>
    <w:rsid w:val="00A96E65"/>
    <w:rsid w:val="00A96ECE"/>
    <w:rsid w:val="00A97C72"/>
    <w:rsid w:val="00AA310B"/>
    <w:rsid w:val="00AA63D4"/>
    <w:rsid w:val="00AB06E8"/>
    <w:rsid w:val="00AB1CD3"/>
    <w:rsid w:val="00AB352F"/>
    <w:rsid w:val="00AC274B"/>
    <w:rsid w:val="00AC4764"/>
    <w:rsid w:val="00AC6D36"/>
    <w:rsid w:val="00AD0CBA"/>
    <w:rsid w:val="00AD26E2"/>
    <w:rsid w:val="00AD784C"/>
    <w:rsid w:val="00AE126A"/>
    <w:rsid w:val="00AE1BAE"/>
    <w:rsid w:val="00AE3005"/>
    <w:rsid w:val="00AE3BD5"/>
    <w:rsid w:val="00AE59A0"/>
    <w:rsid w:val="00AF0C57"/>
    <w:rsid w:val="00AF26F3"/>
    <w:rsid w:val="00AF5F04"/>
    <w:rsid w:val="00B00672"/>
    <w:rsid w:val="00B01B4D"/>
    <w:rsid w:val="00B04489"/>
    <w:rsid w:val="00B06571"/>
    <w:rsid w:val="00B068BA"/>
    <w:rsid w:val="00B07217"/>
    <w:rsid w:val="00B13851"/>
    <w:rsid w:val="00B13B1C"/>
    <w:rsid w:val="00B14B5F"/>
    <w:rsid w:val="00B21F90"/>
    <w:rsid w:val="00B22291"/>
    <w:rsid w:val="00B23F9A"/>
    <w:rsid w:val="00B2417B"/>
    <w:rsid w:val="00B24E6F"/>
    <w:rsid w:val="00B26CB5"/>
    <w:rsid w:val="00B2752E"/>
    <w:rsid w:val="00B307CC"/>
    <w:rsid w:val="00B326B7"/>
    <w:rsid w:val="00B3588E"/>
    <w:rsid w:val="00B4198F"/>
    <w:rsid w:val="00B41F3D"/>
    <w:rsid w:val="00B431E8"/>
    <w:rsid w:val="00B45141"/>
    <w:rsid w:val="00B519CD"/>
    <w:rsid w:val="00B5273A"/>
    <w:rsid w:val="00B57329"/>
    <w:rsid w:val="00B60E61"/>
    <w:rsid w:val="00B62B50"/>
    <w:rsid w:val="00B635B7"/>
    <w:rsid w:val="00B63AE8"/>
    <w:rsid w:val="00B65950"/>
    <w:rsid w:val="00B66D83"/>
    <w:rsid w:val="00B672C0"/>
    <w:rsid w:val="00B676FD"/>
    <w:rsid w:val="00B678B6"/>
    <w:rsid w:val="00B75646"/>
    <w:rsid w:val="00B7629E"/>
    <w:rsid w:val="00B90729"/>
    <w:rsid w:val="00B907DA"/>
    <w:rsid w:val="00B90B09"/>
    <w:rsid w:val="00B94C5E"/>
    <w:rsid w:val="00B950BC"/>
    <w:rsid w:val="00B9714C"/>
    <w:rsid w:val="00BA26F6"/>
    <w:rsid w:val="00BA29AD"/>
    <w:rsid w:val="00BA33CF"/>
    <w:rsid w:val="00BA3F8D"/>
    <w:rsid w:val="00BB74AC"/>
    <w:rsid w:val="00BB7A10"/>
    <w:rsid w:val="00BC60BE"/>
    <w:rsid w:val="00BC7468"/>
    <w:rsid w:val="00BC7D4F"/>
    <w:rsid w:val="00BC7ED7"/>
    <w:rsid w:val="00BD2850"/>
    <w:rsid w:val="00BD6B9D"/>
    <w:rsid w:val="00BE28D2"/>
    <w:rsid w:val="00BE4A64"/>
    <w:rsid w:val="00BE5E43"/>
    <w:rsid w:val="00BF557D"/>
    <w:rsid w:val="00BF658D"/>
    <w:rsid w:val="00BF7F58"/>
    <w:rsid w:val="00C01381"/>
    <w:rsid w:val="00C01AB1"/>
    <w:rsid w:val="00C026A0"/>
    <w:rsid w:val="00C06137"/>
    <w:rsid w:val="00C06929"/>
    <w:rsid w:val="00C079B8"/>
    <w:rsid w:val="00C10037"/>
    <w:rsid w:val="00C115E1"/>
    <w:rsid w:val="00C123EA"/>
    <w:rsid w:val="00C12A49"/>
    <w:rsid w:val="00C133EE"/>
    <w:rsid w:val="00C149D0"/>
    <w:rsid w:val="00C26588"/>
    <w:rsid w:val="00C27DE9"/>
    <w:rsid w:val="00C32989"/>
    <w:rsid w:val="00C33388"/>
    <w:rsid w:val="00C35484"/>
    <w:rsid w:val="00C4173A"/>
    <w:rsid w:val="00C50DED"/>
    <w:rsid w:val="00C52217"/>
    <w:rsid w:val="00C602FF"/>
    <w:rsid w:val="00C60411"/>
    <w:rsid w:val="00C61174"/>
    <w:rsid w:val="00C6148F"/>
    <w:rsid w:val="00C621B1"/>
    <w:rsid w:val="00C62F7A"/>
    <w:rsid w:val="00C63B9C"/>
    <w:rsid w:val="00C6682F"/>
    <w:rsid w:val="00C67BF4"/>
    <w:rsid w:val="00C7275E"/>
    <w:rsid w:val="00C731AF"/>
    <w:rsid w:val="00C74C5D"/>
    <w:rsid w:val="00C85ED3"/>
    <w:rsid w:val="00C863C4"/>
    <w:rsid w:val="00C90DAB"/>
    <w:rsid w:val="00C920EA"/>
    <w:rsid w:val="00C93C3E"/>
    <w:rsid w:val="00CA12E3"/>
    <w:rsid w:val="00CA1476"/>
    <w:rsid w:val="00CA6611"/>
    <w:rsid w:val="00CA6AE6"/>
    <w:rsid w:val="00CA782F"/>
    <w:rsid w:val="00CB187B"/>
    <w:rsid w:val="00CB2835"/>
    <w:rsid w:val="00CB3285"/>
    <w:rsid w:val="00CB4500"/>
    <w:rsid w:val="00CC0C72"/>
    <w:rsid w:val="00CC2BFD"/>
    <w:rsid w:val="00CC3BB0"/>
    <w:rsid w:val="00CC6F40"/>
    <w:rsid w:val="00CD3476"/>
    <w:rsid w:val="00CD64DF"/>
    <w:rsid w:val="00CE225F"/>
    <w:rsid w:val="00CE5A7A"/>
    <w:rsid w:val="00CF2F50"/>
    <w:rsid w:val="00CF6198"/>
    <w:rsid w:val="00D02919"/>
    <w:rsid w:val="00D04C61"/>
    <w:rsid w:val="00D05B8D"/>
    <w:rsid w:val="00D05B9B"/>
    <w:rsid w:val="00D065A2"/>
    <w:rsid w:val="00D079AA"/>
    <w:rsid w:val="00D07F00"/>
    <w:rsid w:val="00D1130F"/>
    <w:rsid w:val="00D17B72"/>
    <w:rsid w:val="00D3185C"/>
    <w:rsid w:val="00D3205F"/>
    <w:rsid w:val="00D3318E"/>
    <w:rsid w:val="00D33E72"/>
    <w:rsid w:val="00D35BD6"/>
    <w:rsid w:val="00D361B5"/>
    <w:rsid w:val="00D411A2"/>
    <w:rsid w:val="00D4606D"/>
    <w:rsid w:val="00D50B9C"/>
    <w:rsid w:val="00D513AF"/>
    <w:rsid w:val="00D52D73"/>
    <w:rsid w:val="00D52E58"/>
    <w:rsid w:val="00D56B20"/>
    <w:rsid w:val="00D578B3"/>
    <w:rsid w:val="00D618F4"/>
    <w:rsid w:val="00D63636"/>
    <w:rsid w:val="00D714CC"/>
    <w:rsid w:val="00D716BB"/>
    <w:rsid w:val="00D75EA7"/>
    <w:rsid w:val="00D76ECC"/>
    <w:rsid w:val="00D81ADF"/>
    <w:rsid w:val="00D81F21"/>
    <w:rsid w:val="00D864F2"/>
    <w:rsid w:val="00D943F8"/>
    <w:rsid w:val="00D95470"/>
    <w:rsid w:val="00D96B55"/>
    <w:rsid w:val="00DA2619"/>
    <w:rsid w:val="00DA4239"/>
    <w:rsid w:val="00DA588C"/>
    <w:rsid w:val="00DA65DE"/>
    <w:rsid w:val="00DB0B61"/>
    <w:rsid w:val="00DB1474"/>
    <w:rsid w:val="00DB2962"/>
    <w:rsid w:val="00DB52FB"/>
    <w:rsid w:val="00DC013B"/>
    <w:rsid w:val="00DC090B"/>
    <w:rsid w:val="00DC1679"/>
    <w:rsid w:val="00DC219B"/>
    <w:rsid w:val="00DC2CF1"/>
    <w:rsid w:val="00DC2DC7"/>
    <w:rsid w:val="00DC2EA0"/>
    <w:rsid w:val="00DC3A7C"/>
    <w:rsid w:val="00DC4FCF"/>
    <w:rsid w:val="00DC50E0"/>
    <w:rsid w:val="00DC6386"/>
    <w:rsid w:val="00DD1130"/>
    <w:rsid w:val="00DD1951"/>
    <w:rsid w:val="00DD487D"/>
    <w:rsid w:val="00DD4E83"/>
    <w:rsid w:val="00DD6628"/>
    <w:rsid w:val="00DD6945"/>
    <w:rsid w:val="00DE2D04"/>
    <w:rsid w:val="00DE3250"/>
    <w:rsid w:val="00DE6028"/>
    <w:rsid w:val="00DE6C85"/>
    <w:rsid w:val="00DE78A3"/>
    <w:rsid w:val="00DF0A6E"/>
    <w:rsid w:val="00DF1A71"/>
    <w:rsid w:val="00DF50FC"/>
    <w:rsid w:val="00DF68C7"/>
    <w:rsid w:val="00DF731A"/>
    <w:rsid w:val="00E06B75"/>
    <w:rsid w:val="00E11332"/>
    <w:rsid w:val="00E11352"/>
    <w:rsid w:val="00E170DC"/>
    <w:rsid w:val="00E17546"/>
    <w:rsid w:val="00E210B5"/>
    <w:rsid w:val="00E261B3"/>
    <w:rsid w:val="00E26818"/>
    <w:rsid w:val="00E27FFC"/>
    <w:rsid w:val="00E30B15"/>
    <w:rsid w:val="00E33237"/>
    <w:rsid w:val="00E40181"/>
    <w:rsid w:val="00E54950"/>
    <w:rsid w:val="00E55FB3"/>
    <w:rsid w:val="00E56A01"/>
    <w:rsid w:val="00E629A1"/>
    <w:rsid w:val="00E659F2"/>
    <w:rsid w:val="00E6794C"/>
    <w:rsid w:val="00E71591"/>
    <w:rsid w:val="00E71CEB"/>
    <w:rsid w:val="00E7474F"/>
    <w:rsid w:val="00E80DE3"/>
    <w:rsid w:val="00E82C55"/>
    <w:rsid w:val="00E8787E"/>
    <w:rsid w:val="00E9042A"/>
    <w:rsid w:val="00E92AC3"/>
    <w:rsid w:val="00EA2F6A"/>
    <w:rsid w:val="00EB00E0"/>
    <w:rsid w:val="00EB05D5"/>
    <w:rsid w:val="00EB4BC7"/>
    <w:rsid w:val="00EB56B9"/>
    <w:rsid w:val="00EC059F"/>
    <w:rsid w:val="00EC1F24"/>
    <w:rsid w:val="00EC22F6"/>
    <w:rsid w:val="00EC3DB9"/>
    <w:rsid w:val="00ED5B9B"/>
    <w:rsid w:val="00ED6BAD"/>
    <w:rsid w:val="00ED7447"/>
    <w:rsid w:val="00ED7762"/>
    <w:rsid w:val="00EE00D6"/>
    <w:rsid w:val="00EE11E7"/>
    <w:rsid w:val="00EE1488"/>
    <w:rsid w:val="00EE29AD"/>
    <w:rsid w:val="00EE3E24"/>
    <w:rsid w:val="00EE4D5D"/>
    <w:rsid w:val="00EE5131"/>
    <w:rsid w:val="00EF109B"/>
    <w:rsid w:val="00EF201C"/>
    <w:rsid w:val="00EF2C72"/>
    <w:rsid w:val="00EF36AF"/>
    <w:rsid w:val="00EF59A3"/>
    <w:rsid w:val="00EF6675"/>
    <w:rsid w:val="00F0063D"/>
    <w:rsid w:val="00F00F9C"/>
    <w:rsid w:val="00F01E5F"/>
    <w:rsid w:val="00F024F3"/>
    <w:rsid w:val="00F02ABA"/>
    <w:rsid w:val="00F0437A"/>
    <w:rsid w:val="00F101B8"/>
    <w:rsid w:val="00F11037"/>
    <w:rsid w:val="00F16F1B"/>
    <w:rsid w:val="00F250A9"/>
    <w:rsid w:val="00F267AF"/>
    <w:rsid w:val="00F30FF4"/>
    <w:rsid w:val="00F3122E"/>
    <w:rsid w:val="00F32368"/>
    <w:rsid w:val="00F331AD"/>
    <w:rsid w:val="00F35287"/>
    <w:rsid w:val="00F40A70"/>
    <w:rsid w:val="00F43A37"/>
    <w:rsid w:val="00F4641B"/>
    <w:rsid w:val="00F46EB8"/>
    <w:rsid w:val="00F50CD1"/>
    <w:rsid w:val="00F511E4"/>
    <w:rsid w:val="00F52D09"/>
    <w:rsid w:val="00F52E08"/>
    <w:rsid w:val="00F53A66"/>
    <w:rsid w:val="00F5462D"/>
    <w:rsid w:val="00F55B21"/>
    <w:rsid w:val="00F56EF6"/>
    <w:rsid w:val="00F60082"/>
    <w:rsid w:val="00F61A9F"/>
    <w:rsid w:val="00F61B5F"/>
    <w:rsid w:val="00F64696"/>
    <w:rsid w:val="00F65AA9"/>
    <w:rsid w:val="00F6768F"/>
    <w:rsid w:val="00F72C2C"/>
    <w:rsid w:val="00F741F2"/>
    <w:rsid w:val="00F76CAB"/>
    <w:rsid w:val="00F772C6"/>
    <w:rsid w:val="00F815B5"/>
    <w:rsid w:val="00F85195"/>
    <w:rsid w:val="00F868E3"/>
    <w:rsid w:val="00F938BA"/>
    <w:rsid w:val="00F97919"/>
    <w:rsid w:val="00FA2C46"/>
    <w:rsid w:val="00FA3525"/>
    <w:rsid w:val="00FA5A53"/>
    <w:rsid w:val="00FB1F6E"/>
    <w:rsid w:val="00FB4769"/>
    <w:rsid w:val="00FB4CDA"/>
    <w:rsid w:val="00FB6481"/>
    <w:rsid w:val="00FB6D36"/>
    <w:rsid w:val="00FC0965"/>
    <w:rsid w:val="00FC0F81"/>
    <w:rsid w:val="00FC252F"/>
    <w:rsid w:val="00FC395C"/>
    <w:rsid w:val="00FC5E8E"/>
    <w:rsid w:val="00FD3766"/>
    <w:rsid w:val="00FD3D05"/>
    <w:rsid w:val="00FD47C4"/>
    <w:rsid w:val="00FE2DCF"/>
    <w:rsid w:val="00FE3FA7"/>
    <w:rsid w:val="00FE4081"/>
    <w:rsid w:val="00FF2A4E"/>
    <w:rsid w:val="00FF2FCE"/>
    <w:rsid w:val="00FF4F7D"/>
    <w:rsid w:val="00FF6D9D"/>
    <w:rsid w:val="00FF7620"/>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8B251BF"/>
  <w15:docId w15:val="{FB07D49B-B0E7-45EE-A79F-4B6FB3590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98" w:unhideWhenUsed="1"/>
    <w:lsdException w:name="footer" w:semiHidden="1" w:uiPriority="98"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0567A"/>
    <w:rPr>
      <w:rFonts w:ascii="Cambria" w:hAnsi="Cambria"/>
      <w:lang w:eastAsia="en-US"/>
    </w:rPr>
  </w:style>
  <w:style w:type="paragraph" w:styleId="Heading1">
    <w:name w:val="heading 1"/>
    <w:next w:val="Body"/>
    <w:link w:val="Heading1Char"/>
    <w:uiPriority w:val="1"/>
    <w:qFormat/>
    <w:rsid w:val="00CC3BB0"/>
    <w:pPr>
      <w:keepNext/>
      <w:keepLines/>
      <w:spacing w:before="520" w:after="240" w:line="480" w:lineRule="atLeast"/>
      <w:outlineLvl w:val="0"/>
    </w:pPr>
    <w:rPr>
      <w:rFonts w:ascii="Arial" w:eastAsia="MS Gothic" w:hAnsi="Arial" w:cs="Arial"/>
      <w:bCs/>
      <w:color w:val="201547"/>
      <w:kern w:val="32"/>
      <w:sz w:val="44"/>
      <w:szCs w:val="44"/>
      <w:lang w:eastAsia="en-US"/>
    </w:rPr>
  </w:style>
  <w:style w:type="paragraph" w:styleId="Heading2">
    <w:name w:val="heading 2"/>
    <w:next w:val="Body"/>
    <w:link w:val="Heading2Char"/>
    <w:uiPriority w:val="1"/>
    <w:qFormat/>
    <w:rsid w:val="00030CDD"/>
    <w:pPr>
      <w:keepNext/>
      <w:keepLines/>
      <w:spacing w:before="360" w:after="12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030CDD"/>
    <w:pPr>
      <w:keepNext/>
      <w:keepLines/>
      <w:spacing w:before="360" w:after="120" w:line="320" w:lineRule="atLeast"/>
      <w:outlineLvl w:val="2"/>
    </w:pPr>
    <w:rPr>
      <w:rFonts w:ascii="Arial" w:eastAsia="MS Gothic" w:hAnsi="Arial"/>
      <w:bCs/>
      <w:color w:val="53565A"/>
      <w:sz w:val="30"/>
      <w:szCs w:val="26"/>
      <w:lang w:eastAsia="en-US"/>
    </w:rPr>
  </w:style>
  <w:style w:type="paragraph" w:styleId="Heading4">
    <w:name w:val="heading 4"/>
    <w:next w:val="Body"/>
    <w:link w:val="Heading4Char"/>
    <w:uiPriority w:val="1"/>
    <w:qFormat/>
    <w:rsid w:val="00030CDD"/>
    <w:pPr>
      <w:keepNext/>
      <w:keepLines/>
      <w:spacing w:before="240" w:after="8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qFormat/>
    <w:rsid w:val="00454A7D"/>
    <w:pPr>
      <w:keepNext/>
      <w:keepLines/>
      <w:spacing w:before="240"/>
      <w:outlineLvl w:val="4"/>
    </w:pPr>
    <w:rPr>
      <w:rFonts w:eastAsia="MS Mincho"/>
      <w:b/>
      <w:bCs/>
      <w:iCs/>
      <w:color w:val="000000" w:themeColor="text1"/>
      <w:szCs w:val="26"/>
    </w:rPr>
  </w:style>
  <w:style w:type="paragraph" w:styleId="Heading6">
    <w:name w:val="heading 6"/>
    <w:basedOn w:val="Normal"/>
    <w:next w:val="Normal"/>
    <w:link w:val="Heading6Char"/>
    <w:uiPriority w:val="9"/>
    <w:semiHidden/>
    <w:unhideWhenUsed/>
    <w:qFormat/>
    <w:rsid w:val="0000567A"/>
    <w:pPr>
      <w:keepNext/>
      <w:keepLines/>
      <w:spacing w:before="200"/>
      <w:ind w:left="1152" w:hanging="1152"/>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0567A"/>
    <w:pPr>
      <w:keepNext/>
      <w:keepLines/>
      <w:spacing w:before="200"/>
      <w:ind w:left="1296" w:hanging="1296"/>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0567A"/>
    <w:pPr>
      <w:keepNext/>
      <w:keepLines/>
      <w:spacing w:before="200"/>
      <w:ind w:left="1440" w:hanging="144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00567A"/>
    <w:pPr>
      <w:keepNext/>
      <w:keepLines/>
      <w:spacing w:before="200"/>
      <w:ind w:left="1584" w:hanging="1584"/>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CC3BB0"/>
    <w:rPr>
      <w:rFonts w:ascii="Arial" w:eastAsia="MS Gothic" w:hAnsi="Arial" w:cs="Arial"/>
      <w:bCs/>
      <w:color w:val="201547"/>
      <w:kern w:val="32"/>
      <w:sz w:val="44"/>
      <w:szCs w:val="44"/>
      <w:lang w:eastAsia="en-US"/>
    </w:rPr>
  </w:style>
  <w:style w:type="character" w:customStyle="1" w:styleId="Heading2Char">
    <w:name w:val="Heading 2 Char"/>
    <w:link w:val="Heading2"/>
    <w:uiPriority w:val="1"/>
    <w:rsid w:val="00030CDD"/>
    <w:rPr>
      <w:rFonts w:ascii="Arial" w:hAnsi="Arial"/>
      <w:b/>
      <w:color w:val="53565A"/>
      <w:sz w:val="32"/>
      <w:szCs w:val="28"/>
      <w:lang w:eastAsia="en-US"/>
    </w:rPr>
  </w:style>
  <w:style w:type="character" w:customStyle="1" w:styleId="Heading3Char">
    <w:name w:val="Heading 3 Char"/>
    <w:link w:val="Heading3"/>
    <w:uiPriority w:val="1"/>
    <w:rsid w:val="00030CDD"/>
    <w:rPr>
      <w:rFonts w:ascii="Arial" w:eastAsia="MS Gothic" w:hAnsi="Arial"/>
      <w:bCs/>
      <w:color w:val="53565A"/>
      <w:sz w:val="30"/>
      <w:szCs w:val="26"/>
      <w:lang w:eastAsia="en-US"/>
    </w:rPr>
  </w:style>
  <w:style w:type="character" w:customStyle="1" w:styleId="Heading4Char">
    <w:name w:val="Heading 4 Char"/>
    <w:link w:val="Heading4"/>
    <w:uiPriority w:val="1"/>
    <w:rsid w:val="00030CDD"/>
    <w:rPr>
      <w:rFonts w:ascii="Arial" w:eastAsia="MS Mincho" w:hAnsi="Arial"/>
      <w:b/>
      <w:bCs/>
      <w:color w:val="53565A"/>
      <w:sz w:val="24"/>
      <w:szCs w:val="22"/>
      <w:lang w:eastAsia="en-US"/>
    </w:rPr>
  </w:style>
  <w:style w:type="paragraph" w:styleId="Header">
    <w:name w:val="header"/>
    <w:uiPriority w:val="98"/>
    <w:rsid w:val="00454A7D"/>
    <w:pPr>
      <w:spacing w:after="300"/>
    </w:pPr>
    <w:rPr>
      <w:rFonts w:ascii="Arial" w:hAnsi="Arial" w:cs="Arial"/>
      <w:b/>
      <w:color w:val="53565A"/>
      <w:sz w:val="18"/>
      <w:szCs w:val="18"/>
      <w:lang w:eastAsia="en-US"/>
    </w:rPr>
  </w:style>
  <w:style w:type="paragraph" w:styleId="Footer">
    <w:name w:val="footer"/>
    <w:uiPriority w:val="98"/>
    <w:rsid w:val="00A13B7A"/>
    <w:pPr>
      <w:spacing w:before="300"/>
      <w:jc w:val="right"/>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C60411"/>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semiHidden/>
    <w:unhideWhenUsed/>
    <w:rsid w:val="003744CF"/>
    <w:rPr>
      <w:sz w:val="18"/>
    </w:rPr>
  </w:style>
  <w:style w:type="paragraph" w:styleId="TOC1">
    <w:name w:val="toc 1"/>
    <w:basedOn w:val="Normal"/>
    <w:next w:val="Normal"/>
    <w:uiPriority w:val="39"/>
    <w:rsid w:val="000033F7"/>
    <w:pPr>
      <w:keepNext/>
      <w:keepLines/>
      <w:tabs>
        <w:tab w:val="right" w:leader="dot" w:pos="9299"/>
      </w:tabs>
      <w:spacing w:before="160" w:after="60"/>
    </w:pPr>
    <w:rPr>
      <w:b/>
      <w:noProof/>
    </w:rPr>
  </w:style>
  <w:style w:type="character" w:customStyle="1" w:styleId="Heading5Char">
    <w:name w:val="Heading 5 Char"/>
    <w:link w:val="Heading5"/>
    <w:uiPriority w:val="9"/>
    <w:rsid w:val="00454A7D"/>
    <w:rPr>
      <w:rFonts w:ascii="Arial" w:eastAsia="MS Mincho" w:hAnsi="Arial"/>
      <w:b/>
      <w:bCs/>
      <w:iCs/>
      <w:color w:val="000000" w:themeColor="text1"/>
      <w:sz w:val="21"/>
      <w:szCs w:val="26"/>
      <w:lang w:eastAsia="en-US"/>
    </w:rPr>
  </w:style>
  <w:style w:type="character" w:styleId="Strong">
    <w:name w:val="Strong"/>
    <w:uiPriority w:val="22"/>
    <w:qFormat/>
    <w:rsid w:val="00FA3525"/>
    <w:rPr>
      <w:b/>
      <w:bCs/>
    </w:rPr>
  </w:style>
  <w:style w:type="paragraph" w:customStyle="1" w:styleId="TOCheadingreport">
    <w:name w:val="TOC heading report"/>
    <w:basedOn w:val="Heading1"/>
    <w:next w:val="Body"/>
    <w:link w:val="TOCheadingreportChar"/>
    <w:uiPriority w:val="4"/>
    <w:rsid w:val="00A71CE4"/>
    <w:pPr>
      <w:pageBreakBefore/>
      <w:spacing w:before="0"/>
      <w:outlineLvl w:val="9"/>
    </w:pPr>
  </w:style>
  <w:style w:type="character" w:customStyle="1" w:styleId="TOCheadingreportChar">
    <w:name w:val="TOC heading report Char"/>
    <w:link w:val="TOCheadingreport"/>
    <w:uiPriority w:val="4"/>
    <w:rsid w:val="00A71CE4"/>
    <w:rPr>
      <w:rFonts w:ascii="Arial" w:eastAsia="MS Gothic" w:hAnsi="Arial" w:cs="Arial"/>
      <w:bCs/>
      <w:color w:val="201547"/>
      <w:kern w:val="32"/>
      <w:sz w:val="44"/>
      <w:szCs w:val="44"/>
      <w:lang w:eastAsia="en-US"/>
    </w:rPr>
  </w:style>
  <w:style w:type="paragraph" w:styleId="TOC2">
    <w:name w:val="toc 2"/>
    <w:basedOn w:val="Normal"/>
    <w:next w:val="Normal"/>
    <w:uiPriority w:val="39"/>
    <w:rsid w:val="000033F7"/>
    <w:pPr>
      <w:keepLines/>
      <w:tabs>
        <w:tab w:val="right" w:leader="dot" w:pos="9299"/>
      </w:tabs>
      <w:spacing w:after="60"/>
    </w:pPr>
    <w:rPr>
      <w:noProof/>
    </w:rPr>
  </w:style>
  <w:style w:type="paragraph" w:styleId="TOC3">
    <w:name w:val="toc 3"/>
    <w:basedOn w:val="Normal"/>
    <w:next w:val="Normal"/>
    <w:uiPriority w:val="39"/>
    <w:rsid w:val="000033F7"/>
    <w:pPr>
      <w:keepLines/>
      <w:tabs>
        <w:tab w:val="right" w:leader="dot" w:pos="9299"/>
      </w:tabs>
      <w:spacing w:after="60"/>
      <w:ind w:left="284"/>
    </w:pPr>
    <w:rPr>
      <w:rFonts w:cs="Arial"/>
    </w:rPr>
  </w:style>
  <w:style w:type="paragraph" w:styleId="TOC4">
    <w:name w:val="toc 4"/>
    <w:basedOn w:val="TOC3"/>
    <w:uiPriority w:val="39"/>
    <w:rsid w:val="000033F7"/>
    <w:pPr>
      <w:ind w:left="567"/>
    </w:pPr>
  </w:style>
  <w:style w:type="paragraph" w:styleId="TOC5">
    <w:name w:val="toc 5"/>
    <w:basedOn w:val="TOC4"/>
    <w:rsid w:val="000033F7"/>
    <w:pPr>
      <w:ind w:left="851"/>
    </w:pPr>
  </w:style>
  <w:style w:type="paragraph" w:styleId="TOC6">
    <w:name w:val="toc 6"/>
    <w:basedOn w:val="Normal"/>
    <w:next w:val="Normal"/>
    <w:autoRedefine/>
    <w:semiHidden/>
    <w:rsid w:val="0021053D"/>
    <w:pPr>
      <w:ind w:left="1000"/>
    </w:pPr>
  </w:style>
  <w:style w:type="paragraph" w:styleId="TOC7">
    <w:name w:val="toc 7"/>
    <w:basedOn w:val="Normal"/>
    <w:next w:val="Normal"/>
    <w:autoRedefine/>
    <w:semiHidden/>
    <w:rsid w:val="0021053D"/>
    <w:pPr>
      <w:ind w:left="1200"/>
    </w:pPr>
  </w:style>
  <w:style w:type="paragraph" w:styleId="TOC8">
    <w:name w:val="toc 8"/>
    <w:basedOn w:val="Normal"/>
    <w:next w:val="Normal"/>
    <w:autoRedefine/>
    <w:semiHidden/>
    <w:rsid w:val="0021053D"/>
    <w:pPr>
      <w:ind w:left="1400"/>
    </w:pPr>
  </w:style>
  <w:style w:type="paragraph" w:styleId="TOC9">
    <w:name w:val="toc 9"/>
    <w:basedOn w:val="Normal"/>
    <w:next w:val="Normal"/>
    <w:autoRedefine/>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CC3BB0"/>
    <w:pPr>
      <w:spacing w:after="240" w:line="560" w:lineRule="atLeast"/>
    </w:pPr>
    <w:rPr>
      <w:rFonts w:ascii="Arial" w:hAnsi="Arial"/>
      <w:b/>
      <w:color w:val="201547"/>
      <w:sz w:val="48"/>
      <w:szCs w:val="50"/>
      <w:lang w:eastAsia="en-US"/>
    </w:rPr>
  </w:style>
  <w:style w:type="character" w:styleId="FootnoteReference">
    <w:name w:val="footnote reference"/>
    <w:uiPriority w:val="99"/>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C60411"/>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C60411"/>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C60411"/>
    <w:pPr>
      <w:numPr>
        <w:numId w:val="3"/>
      </w:numPr>
    </w:pPr>
  </w:style>
  <w:style w:type="numbering" w:customStyle="1" w:styleId="ZZTablebullets">
    <w:name w:val="ZZ Table bullets"/>
    <w:basedOn w:val="NoList"/>
    <w:rsid w:val="00C60411"/>
    <w:pPr>
      <w:numPr>
        <w:numId w:val="3"/>
      </w:numPr>
    </w:pPr>
  </w:style>
  <w:style w:type="paragraph" w:customStyle="1" w:styleId="Tablecolhead">
    <w:name w:val="Table col head"/>
    <w:uiPriority w:val="3"/>
    <w:qFormat/>
    <w:rsid w:val="00030CD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C60411"/>
    <w:pPr>
      <w:numPr>
        <w:ilvl w:val="2"/>
        <w:numId w:val="1"/>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030CDD"/>
    <w:pPr>
      <w:spacing w:after="120"/>
    </w:pPr>
    <w:rPr>
      <w:rFonts w:ascii="Arial" w:hAnsi="Arial"/>
      <w:color w:val="53565A"/>
      <w:sz w:val="28"/>
      <w:szCs w:val="24"/>
      <w:lang w:eastAsia="en-US"/>
    </w:rPr>
  </w:style>
  <w:style w:type="paragraph" w:styleId="FootnoteText">
    <w:name w:val="footnote text"/>
    <w:basedOn w:val="Normal"/>
    <w:link w:val="FootnoteTextChar"/>
    <w:uiPriority w:val="99"/>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99"/>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C60411"/>
    <w:pPr>
      <w:numPr>
        <w:numId w:val="2"/>
      </w:numPr>
    </w:pPr>
  </w:style>
  <w:style w:type="numbering" w:customStyle="1" w:styleId="ZZNumbersdigit">
    <w:name w:val="ZZ Numbers digit"/>
    <w:rsid w:val="00C60411"/>
    <w:pPr>
      <w:numPr>
        <w:numId w:val="1"/>
      </w:numPr>
    </w:pPr>
  </w:style>
  <w:style w:type="numbering" w:customStyle="1" w:styleId="ZZQuotebullets">
    <w:name w:val="ZZ Quote bullets"/>
    <w:basedOn w:val="ZZNumbersdigit"/>
    <w:rsid w:val="00C60411"/>
    <w:pPr>
      <w:numPr>
        <w:numId w:val="4"/>
      </w:numPr>
    </w:pPr>
  </w:style>
  <w:style w:type="paragraph" w:customStyle="1" w:styleId="Numberdigit">
    <w:name w:val="Number digit"/>
    <w:basedOn w:val="Body"/>
    <w:uiPriority w:val="2"/>
    <w:rsid w:val="00C60411"/>
    <w:pPr>
      <w:numPr>
        <w:numId w:val="1"/>
      </w:numPr>
    </w:pPr>
  </w:style>
  <w:style w:type="paragraph" w:customStyle="1" w:styleId="Numberloweralphaindent">
    <w:name w:val="Number lower alpha indent"/>
    <w:basedOn w:val="Body"/>
    <w:uiPriority w:val="3"/>
    <w:rsid w:val="00C60411"/>
    <w:pPr>
      <w:numPr>
        <w:ilvl w:val="1"/>
        <w:numId w:val="6"/>
      </w:numPr>
    </w:pPr>
  </w:style>
  <w:style w:type="paragraph" w:customStyle="1" w:styleId="Numberdigitindent">
    <w:name w:val="Number digit indent"/>
    <w:basedOn w:val="Numberloweralphaindent"/>
    <w:uiPriority w:val="3"/>
    <w:rsid w:val="00C60411"/>
    <w:pPr>
      <w:numPr>
        <w:numId w:val="1"/>
      </w:numPr>
    </w:pPr>
  </w:style>
  <w:style w:type="paragraph" w:customStyle="1" w:styleId="Numberloweralpha">
    <w:name w:val="Number lower alpha"/>
    <w:basedOn w:val="Body"/>
    <w:uiPriority w:val="3"/>
    <w:rsid w:val="00C60411"/>
    <w:pPr>
      <w:numPr>
        <w:numId w:val="6"/>
      </w:numPr>
    </w:pPr>
  </w:style>
  <w:style w:type="paragraph" w:customStyle="1" w:styleId="Numberlowerroman">
    <w:name w:val="Number lower roman"/>
    <w:basedOn w:val="Body"/>
    <w:uiPriority w:val="3"/>
    <w:rsid w:val="00C60411"/>
    <w:pPr>
      <w:numPr>
        <w:numId w:val="5"/>
      </w:numPr>
    </w:pPr>
  </w:style>
  <w:style w:type="paragraph" w:customStyle="1" w:styleId="Numberlowerromanindent">
    <w:name w:val="Number lower roman indent"/>
    <w:basedOn w:val="Body"/>
    <w:uiPriority w:val="3"/>
    <w:rsid w:val="00C60411"/>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C60411"/>
    <w:pPr>
      <w:numPr>
        <w:ilvl w:val="3"/>
        <w:numId w:val="1"/>
      </w:numPr>
    </w:pPr>
  </w:style>
  <w:style w:type="numbering" w:customStyle="1" w:styleId="ZZNumberslowerroman">
    <w:name w:val="ZZ Numbers lower roman"/>
    <w:basedOn w:val="ZZQuotebullets"/>
    <w:rsid w:val="00C60411"/>
    <w:pPr>
      <w:numPr>
        <w:numId w:val="5"/>
      </w:numPr>
    </w:pPr>
  </w:style>
  <w:style w:type="numbering" w:customStyle="1" w:styleId="ZZNumbersloweralpha">
    <w:name w:val="ZZ Numbers lower alpha"/>
    <w:basedOn w:val="NoList"/>
    <w:rsid w:val="00C60411"/>
    <w:pPr>
      <w:numPr>
        <w:numId w:val="6"/>
      </w:numPr>
    </w:pPr>
  </w:style>
  <w:style w:type="paragraph" w:customStyle="1" w:styleId="Quotebullet1">
    <w:name w:val="Quote bullet 1"/>
    <w:basedOn w:val="Quotetext"/>
    <w:rsid w:val="00C60411"/>
    <w:pPr>
      <w:numPr>
        <w:numId w:val="4"/>
      </w:numPr>
    </w:pPr>
  </w:style>
  <w:style w:type="paragraph" w:customStyle="1" w:styleId="Quotebullet2">
    <w:name w:val="Quote bullet 2"/>
    <w:basedOn w:val="Quotetext"/>
    <w:rsid w:val="00C60411"/>
    <w:pPr>
      <w:numPr>
        <w:ilvl w:val="1"/>
        <w:numId w:val="4"/>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customStyle="1" w:styleId="Introtext">
    <w:name w:val="Intro text"/>
    <w:basedOn w:val="Body"/>
    <w:uiPriority w:val="11"/>
    <w:rsid w:val="00BD6B9D"/>
    <w:pPr>
      <w:spacing w:line="320" w:lineRule="atLeast"/>
    </w:pPr>
    <w:rPr>
      <w:color w:val="201547"/>
      <w:sz w:val="24"/>
    </w:rPr>
  </w:style>
  <w:style w:type="character" w:customStyle="1" w:styleId="Heading6Char">
    <w:name w:val="Heading 6 Char"/>
    <w:basedOn w:val="DefaultParagraphFont"/>
    <w:link w:val="Heading6"/>
    <w:uiPriority w:val="9"/>
    <w:semiHidden/>
    <w:rsid w:val="0000567A"/>
    <w:rPr>
      <w:rFonts w:asciiTheme="majorHAnsi" w:eastAsiaTheme="majorEastAsia" w:hAnsiTheme="majorHAnsi" w:cstheme="majorBidi"/>
      <w:i/>
      <w:iCs/>
      <w:color w:val="243F60" w:themeColor="accent1" w:themeShade="7F"/>
      <w:lang w:eastAsia="en-US"/>
    </w:rPr>
  </w:style>
  <w:style w:type="character" w:customStyle="1" w:styleId="Heading7Char">
    <w:name w:val="Heading 7 Char"/>
    <w:basedOn w:val="DefaultParagraphFont"/>
    <w:link w:val="Heading7"/>
    <w:uiPriority w:val="9"/>
    <w:semiHidden/>
    <w:rsid w:val="0000567A"/>
    <w:rPr>
      <w:rFonts w:asciiTheme="majorHAnsi" w:eastAsiaTheme="majorEastAsia" w:hAnsiTheme="majorHAnsi" w:cstheme="majorBidi"/>
      <w:i/>
      <w:iCs/>
      <w:color w:val="404040" w:themeColor="text1" w:themeTint="BF"/>
      <w:lang w:eastAsia="en-US"/>
    </w:rPr>
  </w:style>
  <w:style w:type="character" w:customStyle="1" w:styleId="Heading8Char">
    <w:name w:val="Heading 8 Char"/>
    <w:basedOn w:val="DefaultParagraphFont"/>
    <w:link w:val="Heading8"/>
    <w:uiPriority w:val="9"/>
    <w:semiHidden/>
    <w:rsid w:val="0000567A"/>
    <w:rPr>
      <w:rFonts w:asciiTheme="majorHAnsi" w:eastAsiaTheme="majorEastAsia" w:hAnsiTheme="majorHAnsi" w:cstheme="majorBidi"/>
      <w:color w:val="404040" w:themeColor="text1" w:themeTint="BF"/>
      <w:lang w:eastAsia="en-US"/>
    </w:rPr>
  </w:style>
  <w:style w:type="character" w:customStyle="1" w:styleId="Heading9Char">
    <w:name w:val="Heading 9 Char"/>
    <w:basedOn w:val="DefaultParagraphFont"/>
    <w:link w:val="Heading9"/>
    <w:uiPriority w:val="9"/>
    <w:semiHidden/>
    <w:rsid w:val="0000567A"/>
    <w:rPr>
      <w:rFonts w:asciiTheme="majorHAnsi" w:eastAsiaTheme="majorEastAsia" w:hAnsiTheme="majorHAnsi" w:cstheme="majorBidi"/>
      <w:i/>
      <w:iCs/>
      <w:color w:val="404040" w:themeColor="text1" w:themeTint="BF"/>
      <w:lang w:eastAsia="en-US"/>
    </w:rPr>
  </w:style>
  <w:style w:type="paragraph" w:customStyle="1" w:styleId="DHHStabletext6pt">
    <w:name w:val="DHHS table text + 6pt"/>
    <w:basedOn w:val="DHHStabletext"/>
    <w:rsid w:val="0000567A"/>
    <w:pPr>
      <w:spacing w:after="120"/>
    </w:pPr>
  </w:style>
  <w:style w:type="paragraph" w:customStyle="1" w:styleId="DHHSreportsubtitle">
    <w:name w:val="DHHS report subtitle"/>
    <w:basedOn w:val="Normal"/>
    <w:uiPriority w:val="4"/>
    <w:rsid w:val="0000567A"/>
    <w:pPr>
      <w:spacing w:after="120" w:line="380" w:lineRule="atLeast"/>
    </w:pPr>
    <w:rPr>
      <w:rFonts w:ascii="Arial" w:hAnsi="Arial"/>
      <w:color w:val="000000"/>
      <w:sz w:val="30"/>
      <w:szCs w:val="30"/>
    </w:rPr>
  </w:style>
  <w:style w:type="paragraph" w:customStyle="1" w:styleId="DHHSreportmaintitle">
    <w:name w:val="DHHS report main title"/>
    <w:uiPriority w:val="4"/>
    <w:rsid w:val="0000567A"/>
    <w:pPr>
      <w:keepLines/>
      <w:spacing w:after="240" w:line="580" w:lineRule="atLeast"/>
    </w:pPr>
    <w:rPr>
      <w:rFonts w:ascii="Arial" w:hAnsi="Arial"/>
      <w:color w:val="004EA8"/>
      <w:sz w:val="50"/>
      <w:szCs w:val="24"/>
      <w:lang w:eastAsia="en-US"/>
    </w:rPr>
  </w:style>
  <w:style w:type="paragraph" w:customStyle="1" w:styleId="DHHSreportmaintitlewhite">
    <w:name w:val="DHHS report main title white"/>
    <w:uiPriority w:val="4"/>
    <w:rsid w:val="0000567A"/>
    <w:pPr>
      <w:keepLines/>
      <w:spacing w:after="240" w:line="580" w:lineRule="atLeast"/>
    </w:pPr>
    <w:rPr>
      <w:rFonts w:ascii="Arial" w:hAnsi="Arial"/>
      <w:bCs/>
      <w:color w:val="FFFFFF"/>
      <w:sz w:val="50"/>
      <w:szCs w:val="50"/>
      <w:lang w:eastAsia="en-US"/>
    </w:rPr>
  </w:style>
  <w:style w:type="paragraph" w:customStyle="1" w:styleId="DHHSreportsubtitlewhite">
    <w:name w:val="DHHS report subtitle white"/>
    <w:uiPriority w:val="4"/>
    <w:rsid w:val="0000567A"/>
    <w:pPr>
      <w:spacing w:after="120" w:line="380" w:lineRule="atLeast"/>
    </w:pPr>
    <w:rPr>
      <w:rFonts w:ascii="Arial" w:hAnsi="Arial"/>
      <w:bCs/>
      <w:color w:val="FFFFFF"/>
      <w:sz w:val="30"/>
      <w:szCs w:val="30"/>
      <w:lang w:eastAsia="en-US"/>
    </w:rPr>
  </w:style>
  <w:style w:type="paragraph" w:customStyle="1" w:styleId="Coverinstructions">
    <w:name w:val="Cover instructions"/>
    <w:rsid w:val="0000567A"/>
    <w:pPr>
      <w:spacing w:after="200" w:line="320" w:lineRule="atLeast"/>
    </w:pPr>
    <w:rPr>
      <w:rFonts w:ascii="Arial" w:hAnsi="Arial"/>
      <w:color w:val="FFFFFF"/>
      <w:sz w:val="24"/>
      <w:lang w:eastAsia="en-US"/>
    </w:rPr>
  </w:style>
  <w:style w:type="paragraph" w:customStyle="1" w:styleId="DHHSbody">
    <w:name w:val="DHHS body"/>
    <w:qFormat/>
    <w:rsid w:val="0000567A"/>
    <w:pPr>
      <w:spacing w:after="120" w:line="270" w:lineRule="atLeast"/>
    </w:pPr>
    <w:rPr>
      <w:rFonts w:ascii="Arial" w:eastAsia="Times" w:hAnsi="Arial"/>
      <w:lang w:eastAsia="en-US"/>
    </w:rPr>
  </w:style>
  <w:style w:type="paragraph" w:customStyle="1" w:styleId="DHHSbullet1">
    <w:name w:val="DHHS bullet 1"/>
    <w:basedOn w:val="DHHSbody"/>
    <w:qFormat/>
    <w:rsid w:val="0000567A"/>
    <w:pPr>
      <w:spacing w:after="40"/>
      <w:ind w:left="284" w:hanging="284"/>
    </w:pPr>
  </w:style>
  <w:style w:type="paragraph" w:customStyle="1" w:styleId="DHHSnumberloweralpha">
    <w:name w:val="DHHS number lower alpha"/>
    <w:basedOn w:val="DHHSbody"/>
    <w:uiPriority w:val="3"/>
    <w:rsid w:val="0000567A"/>
    <w:pPr>
      <w:numPr>
        <w:ilvl w:val="2"/>
        <w:numId w:val="8"/>
      </w:numPr>
    </w:pPr>
  </w:style>
  <w:style w:type="paragraph" w:customStyle="1" w:styleId="DHHSnumberloweralphaindent">
    <w:name w:val="DHHS number lower alpha indent"/>
    <w:basedOn w:val="DHHSbody"/>
    <w:uiPriority w:val="3"/>
    <w:rsid w:val="0000567A"/>
    <w:pPr>
      <w:numPr>
        <w:ilvl w:val="3"/>
        <w:numId w:val="8"/>
      </w:numPr>
    </w:pPr>
  </w:style>
  <w:style w:type="paragraph" w:customStyle="1" w:styleId="DHHStablefigurenote">
    <w:name w:val="DHHS table/figure note"/>
    <w:uiPriority w:val="4"/>
    <w:rsid w:val="0000567A"/>
    <w:pPr>
      <w:spacing w:before="60" w:after="60" w:line="240" w:lineRule="exact"/>
    </w:pPr>
    <w:rPr>
      <w:rFonts w:ascii="Arial" w:hAnsi="Arial"/>
      <w:i/>
      <w:sz w:val="18"/>
      <w:lang w:eastAsia="en-US"/>
    </w:rPr>
  </w:style>
  <w:style w:type="paragraph" w:customStyle="1" w:styleId="DHHStabletext">
    <w:name w:val="DHHS table text"/>
    <w:uiPriority w:val="3"/>
    <w:qFormat/>
    <w:rsid w:val="0000567A"/>
    <w:pPr>
      <w:spacing w:before="80" w:after="60"/>
    </w:pPr>
    <w:rPr>
      <w:rFonts w:ascii="Arial" w:hAnsi="Arial"/>
      <w:lang w:eastAsia="en-US"/>
    </w:rPr>
  </w:style>
  <w:style w:type="paragraph" w:customStyle="1" w:styleId="DHHStablecaption">
    <w:name w:val="DHHS table caption"/>
    <w:next w:val="DHHSbody"/>
    <w:uiPriority w:val="3"/>
    <w:qFormat/>
    <w:rsid w:val="0000567A"/>
    <w:pPr>
      <w:keepNext/>
      <w:keepLines/>
      <w:spacing w:before="240" w:after="120" w:line="240" w:lineRule="atLeast"/>
    </w:pPr>
    <w:rPr>
      <w:rFonts w:ascii="Arial" w:hAnsi="Arial"/>
      <w:b/>
      <w:lang w:eastAsia="en-US"/>
    </w:rPr>
  </w:style>
  <w:style w:type="paragraph" w:customStyle="1" w:styleId="DHHSfigurecaption">
    <w:name w:val="DHHS figure caption"/>
    <w:next w:val="DHHSbody"/>
    <w:rsid w:val="0000567A"/>
    <w:pPr>
      <w:keepNext/>
      <w:keepLines/>
      <w:spacing w:before="240" w:after="120"/>
    </w:pPr>
    <w:rPr>
      <w:rFonts w:ascii="Arial" w:hAnsi="Arial"/>
      <w:b/>
      <w:lang w:eastAsia="en-US"/>
    </w:rPr>
  </w:style>
  <w:style w:type="paragraph" w:customStyle="1" w:styleId="DHHSfooter">
    <w:name w:val="DHHS footer"/>
    <w:uiPriority w:val="11"/>
    <w:rsid w:val="0000567A"/>
    <w:pPr>
      <w:tabs>
        <w:tab w:val="right" w:pos="9299"/>
      </w:tabs>
    </w:pPr>
    <w:rPr>
      <w:rFonts w:ascii="Arial" w:hAnsi="Arial" w:cs="Arial"/>
      <w:sz w:val="18"/>
      <w:szCs w:val="18"/>
      <w:lang w:eastAsia="en-US"/>
    </w:rPr>
  </w:style>
  <w:style w:type="paragraph" w:customStyle="1" w:styleId="DHHSbullet2">
    <w:name w:val="DHHS bullet 2"/>
    <w:basedOn w:val="DHHSbody"/>
    <w:uiPriority w:val="2"/>
    <w:qFormat/>
    <w:rsid w:val="0000567A"/>
    <w:pPr>
      <w:spacing w:after="40"/>
      <w:ind w:left="567" w:hanging="283"/>
    </w:pPr>
  </w:style>
  <w:style w:type="paragraph" w:customStyle="1" w:styleId="DHHSheader">
    <w:name w:val="DHHS header"/>
    <w:basedOn w:val="DHHSfooter"/>
    <w:uiPriority w:val="11"/>
    <w:rsid w:val="0000567A"/>
  </w:style>
  <w:style w:type="paragraph" w:customStyle="1" w:styleId="DHHSnumberdigit">
    <w:name w:val="DHHS number digit"/>
    <w:basedOn w:val="DHHSbody"/>
    <w:uiPriority w:val="2"/>
    <w:rsid w:val="0000567A"/>
    <w:pPr>
      <w:numPr>
        <w:numId w:val="8"/>
      </w:numPr>
    </w:pPr>
  </w:style>
  <w:style w:type="paragraph" w:customStyle="1" w:styleId="DHHStablecolhead">
    <w:name w:val="DHHS table col head"/>
    <w:uiPriority w:val="3"/>
    <w:qFormat/>
    <w:rsid w:val="0000567A"/>
    <w:pPr>
      <w:spacing w:before="80" w:after="60"/>
    </w:pPr>
    <w:rPr>
      <w:rFonts w:ascii="Arial" w:hAnsi="Arial"/>
      <w:b/>
      <w:color w:val="004EA8"/>
      <w:lang w:eastAsia="en-US"/>
    </w:rPr>
  </w:style>
  <w:style w:type="paragraph" w:customStyle="1" w:styleId="DHHSbodyaftertablefigure">
    <w:name w:val="DHHS body after table/figure"/>
    <w:basedOn w:val="DHHSbody"/>
    <w:next w:val="DHHSbody"/>
    <w:rsid w:val="0000567A"/>
    <w:pPr>
      <w:spacing w:before="240"/>
    </w:pPr>
  </w:style>
  <w:style w:type="paragraph" w:customStyle="1" w:styleId="DHHSbullet1lastline">
    <w:name w:val="DHHS bullet 1 last line"/>
    <w:basedOn w:val="DHHSbullet1"/>
    <w:qFormat/>
    <w:rsid w:val="0000567A"/>
    <w:pPr>
      <w:spacing w:after="120"/>
    </w:pPr>
  </w:style>
  <w:style w:type="paragraph" w:customStyle="1" w:styleId="DHHSbullet2lastline">
    <w:name w:val="DHHS bullet 2 last line"/>
    <w:basedOn w:val="DHHSbullet2"/>
    <w:uiPriority w:val="2"/>
    <w:qFormat/>
    <w:rsid w:val="0000567A"/>
    <w:pPr>
      <w:spacing w:after="120"/>
    </w:pPr>
  </w:style>
  <w:style w:type="paragraph" w:customStyle="1" w:styleId="DHHStablebullet">
    <w:name w:val="DHHS table bullet"/>
    <w:basedOn w:val="DHHStabletext"/>
    <w:uiPriority w:val="3"/>
    <w:qFormat/>
    <w:rsid w:val="0000567A"/>
    <w:pPr>
      <w:ind w:left="227" w:hanging="227"/>
    </w:pPr>
  </w:style>
  <w:style w:type="paragraph" w:customStyle="1" w:styleId="DHHSTOCheadingreport">
    <w:name w:val="DHHS TOC heading report"/>
    <w:basedOn w:val="Heading1"/>
    <w:link w:val="DHHSTOCheadingreportChar"/>
    <w:uiPriority w:val="5"/>
    <w:rsid w:val="0000567A"/>
    <w:pPr>
      <w:spacing w:before="0" w:after="440" w:line="440" w:lineRule="atLeast"/>
      <w:ind w:left="2559" w:hanging="432"/>
      <w:outlineLvl w:val="9"/>
    </w:pPr>
    <w:rPr>
      <w:rFonts w:eastAsia="Times New Roman" w:cs="Times New Roman"/>
      <w:color w:val="004EA8"/>
      <w:kern w:val="0"/>
    </w:rPr>
  </w:style>
  <w:style w:type="character" w:customStyle="1" w:styleId="DHHSTOCheadingreportChar">
    <w:name w:val="DHHS TOC heading report Char"/>
    <w:link w:val="DHHSTOCheadingreport"/>
    <w:uiPriority w:val="5"/>
    <w:rsid w:val="0000567A"/>
    <w:rPr>
      <w:rFonts w:ascii="Arial" w:hAnsi="Arial"/>
      <w:bCs/>
      <w:color w:val="004EA8"/>
      <w:sz w:val="44"/>
      <w:szCs w:val="44"/>
      <w:lang w:eastAsia="en-US"/>
    </w:rPr>
  </w:style>
  <w:style w:type="paragraph" w:customStyle="1" w:styleId="DHHSaccessibilitypara">
    <w:name w:val="DHHS accessibility para"/>
    <w:uiPriority w:val="8"/>
    <w:rsid w:val="0000567A"/>
    <w:pPr>
      <w:spacing w:after="300" w:line="300" w:lineRule="atLeast"/>
    </w:pPr>
    <w:rPr>
      <w:rFonts w:ascii="Arial" w:eastAsia="Times" w:hAnsi="Arial"/>
      <w:sz w:val="24"/>
      <w:szCs w:val="19"/>
      <w:lang w:eastAsia="en-US"/>
    </w:rPr>
  </w:style>
  <w:style w:type="paragraph" w:customStyle="1" w:styleId="DHHSbodynospace">
    <w:name w:val="DHHS body no space"/>
    <w:basedOn w:val="DHHSbody"/>
    <w:uiPriority w:val="3"/>
    <w:qFormat/>
    <w:rsid w:val="0000567A"/>
    <w:pPr>
      <w:spacing w:after="0"/>
    </w:pPr>
  </w:style>
  <w:style w:type="paragraph" w:customStyle="1" w:styleId="DHHSquote">
    <w:name w:val="DHHS quote"/>
    <w:basedOn w:val="DHHSbody"/>
    <w:uiPriority w:val="4"/>
    <w:rsid w:val="0000567A"/>
    <w:pPr>
      <w:ind w:left="397"/>
    </w:pPr>
    <w:rPr>
      <w:szCs w:val="18"/>
    </w:rPr>
  </w:style>
  <w:style w:type="paragraph" w:customStyle="1" w:styleId="DHHSbulletindent">
    <w:name w:val="DHHS bullet indent"/>
    <w:basedOn w:val="DHHSbody"/>
    <w:uiPriority w:val="4"/>
    <w:rsid w:val="0000567A"/>
    <w:pPr>
      <w:spacing w:after="40"/>
      <w:ind w:left="680" w:hanging="283"/>
    </w:pPr>
  </w:style>
  <w:style w:type="paragraph" w:customStyle="1" w:styleId="DHHSbulletindentlastline">
    <w:name w:val="DHHS bullet indent last line"/>
    <w:basedOn w:val="DHHSbody"/>
    <w:uiPriority w:val="4"/>
    <w:rsid w:val="0000567A"/>
    <w:pPr>
      <w:ind w:left="680" w:hanging="283"/>
    </w:pPr>
  </w:style>
  <w:style w:type="numbering" w:customStyle="1" w:styleId="ZZNumbers">
    <w:name w:val="ZZ Numbers"/>
    <w:rsid w:val="0000567A"/>
    <w:pPr>
      <w:numPr>
        <w:numId w:val="8"/>
      </w:numPr>
    </w:pPr>
  </w:style>
  <w:style w:type="paragraph" w:customStyle="1" w:styleId="DHHSnumberlowerroman">
    <w:name w:val="DHHS number lower roman"/>
    <w:basedOn w:val="DHHSbody"/>
    <w:uiPriority w:val="3"/>
    <w:rsid w:val="0000567A"/>
    <w:pPr>
      <w:numPr>
        <w:ilvl w:val="4"/>
        <w:numId w:val="8"/>
      </w:numPr>
    </w:pPr>
  </w:style>
  <w:style w:type="paragraph" w:customStyle="1" w:styleId="DHHSnumberlowerromanindent">
    <w:name w:val="DHHS number lower roman indent"/>
    <w:basedOn w:val="DHHSbody"/>
    <w:uiPriority w:val="3"/>
    <w:rsid w:val="0000567A"/>
    <w:pPr>
      <w:numPr>
        <w:ilvl w:val="5"/>
        <w:numId w:val="8"/>
      </w:numPr>
    </w:pPr>
  </w:style>
  <w:style w:type="paragraph" w:customStyle="1" w:styleId="DHHSnumberdigitindent">
    <w:name w:val="DHHS number digit indent"/>
    <w:basedOn w:val="DHHSnumberloweralphaindent"/>
    <w:uiPriority w:val="3"/>
    <w:rsid w:val="0000567A"/>
    <w:pPr>
      <w:numPr>
        <w:ilvl w:val="1"/>
      </w:numPr>
    </w:pPr>
  </w:style>
  <w:style w:type="paragraph" w:customStyle="1" w:styleId="DHHSNumberText">
    <w:name w:val="DHHS Number Text"/>
    <w:basedOn w:val="Normal"/>
    <w:uiPriority w:val="2"/>
    <w:qFormat/>
    <w:rsid w:val="0000567A"/>
    <w:pPr>
      <w:numPr>
        <w:numId w:val="10"/>
      </w:numPr>
      <w:spacing w:after="120" w:line="270" w:lineRule="exact"/>
    </w:pPr>
    <w:rPr>
      <w:rFonts w:ascii="Calibri" w:hAnsi="Calibri"/>
      <w:sz w:val="22"/>
    </w:rPr>
  </w:style>
  <w:style w:type="paragraph" w:styleId="MacroText">
    <w:name w:val="macro"/>
    <w:link w:val="MacroTextChar"/>
    <w:uiPriority w:val="99"/>
    <w:rsid w:val="0000567A"/>
    <w:pPr>
      <w:overflowPunct w:val="0"/>
      <w:autoSpaceDE w:val="0"/>
      <w:autoSpaceDN w:val="0"/>
      <w:adjustRightInd w:val="0"/>
      <w:textAlignment w:val="baseline"/>
    </w:pPr>
    <w:rPr>
      <w:rFonts w:ascii="Courier New" w:hAnsi="Courier New"/>
      <w:lang w:eastAsia="en-US"/>
    </w:rPr>
  </w:style>
  <w:style w:type="character" w:customStyle="1" w:styleId="MacroTextChar">
    <w:name w:val="Macro Text Char"/>
    <w:basedOn w:val="DefaultParagraphFont"/>
    <w:link w:val="MacroText"/>
    <w:uiPriority w:val="99"/>
    <w:rsid w:val="0000567A"/>
    <w:rPr>
      <w:rFonts w:ascii="Courier New" w:hAnsi="Courier New"/>
      <w:lang w:eastAsia="en-US"/>
    </w:rPr>
  </w:style>
  <w:style w:type="paragraph" w:styleId="ListParagraph">
    <w:name w:val="List Paragraph"/>
    <w:basedOn w:val="Normal"/>
    <w:uiPriority w:val="34"/>
    <w:qFormat/>
    <w:rsid w:val="0000567A"/>
    <w:pPr>
      <w:spacing w:after="200" w:line="276" w:lineRule="auto"/>
      <w:ind w:left="720"/>
      <w:contextualSpacing/>
    </w:pPr>
    <w:rPr>
      <w:rFonts w:asciiTheme="minorHAnsi" w:eastAsiaTheme="minorHAnsi" w:hAnsiTheme="minorHAnsi" w:cstheme="minorBidi"/>
      <w:sz w:val="22"/>
      <w:szCs w:val="22"/>
    </w:rPr>
  </w:style>
  <w:style w:type="character" w:customStyle="1" w:styleId="apple-converted-space">
    <w:name w:val="apple-converted-space"/>
    <w:basedOn w:val="DefaultParagraphFont"/>
    <w:rsid w:val="0000567A"/>
  </w:style>
  <w:style w:type="character" w:customStyle="1" w:styleId="pubtitle">
    <w:name w:val="pubtitle"/>
    <w:basedOn w:val="DefaultParagraphFont"/>
    <w:rsid w:val="0000567A"/>
  </w:style>
  <w:style w:type="paragraph" w:customStyle="1" w:styleId="Healthbody">
    <w:name w:val="Health body"/>
    <w:rsid w:val="0000567A"/>
    <w:pPr>
      <w:spacing w:after="120" w:line="270" w:lineRule="atLeast"/>
    </w:pPr>
    <w:rPr>
      <w:rFonts w:ascii="Arial" w:eastAsia="MS Mincho" w:hAnsi="Arial"/>
      <w:szCs w:val="24"/>
      <w:lang w:eastAsia="en-US"/>
    </w:rPr>
  </w:style>
  <w:style w:type="paragraph" w:customStyle="1" w:styleId="Healthbullet1">
    <w:name w:val="Health bullet 1"/>
    <w:basedOn w:val="Healthbody"/>
    <w:qFormat/>
    <w:rsid w:val="0000567A"/>
    <w:pPr>
      <w:spacing w:after="40"/>
      <w:ind w:left="284" w:hanging="284"/>
    </w:pPr>
  </w:style>
  <w:style w:type="paragraph" w:styleId="NormalWeb">
    <w:name w:val="Normal (Web)"/>
    <w:basedOn w:val="Normal"/>
    <w:uiPriority w:val="99"/>
    <w:semiHidden/>
    <w:unhideWhenUsed/>
    <w:rsid w:val="0000567A"/>
    <w:pPr>
      <w:spacing w:before="100" w:beforeAutospacing="1" w:after="100" w:afterAutospacing="1"/>
    </w:pPr>
    <w:rPr>
      <w:rFonts w:ascii="Times New Roman" w:hAnsi="Times New Roman"/>
      <w:sz w:val="24"/>
      <w:szCs w:val="24"/>
      <w:lang w:eastAsia="en-AU"/>
    </w:rPr>
  </w:style>
  <w:style w:type="character" w:styleId="Emphasis">
    <w:name w:val="Emphasis"/>
    <w:basedOn w:val="DefaultParagraphFont"/>
    <w:uiPriority w:val="20"/>
    <w:qFormat/>
    <w:rsid w:val="0000567A"/>
    <w:rPr>
      <w:i/>
      <w:iCs/>
    </w:rPr>
  </w:style>
  <w:style w:type="character" w:styleId="PlaceholderText">
    <w:name w:val="Placeholder Text"/>
    <w:basedOn w:val="DefaultParagraphFont"/>
    <w:uiPriority w:val="99"/>
    <w:unhideWhenUsed/>
    <w:rsid w:val="0000567A"/>
    <w:rPr>
      <w:color w:val="808080"/>
    </w:rPr>
  </w:style>
  <w:style w:type="character" w:customStyle="1" w:styleId="normaltextrun">
    <w:name w:val="normaltextrun"/>
    <w:basedOn w:val="DefaultParagraphFont"/>
    <w:rsid w:val="0000567A"/>
  </w:style>
  <w:style w:type="paragraph" w:customStyle="1" w:styleId="paragraph">
    <w:name w:val="paragraph"/>
    <w:basedOn w:val="Normal"/>
    <w:rsid w:val="0000567A"/>
    <w:pPr>
      <w:spacing w:before="100" w:beforeAutospacing="1" w:after="100" w:afterAutospacing="1"/>
    </w:pPr>
    <w:rPr>
      <w:rFonts w:ascii="Times New Roman" w:hAnsi="Times New Roman"/>
      <w:sz w:val="24"/>
      <w:szCs w:val="24"/>
      <w:lang w:eastAsia="en-AU"/>
    </w:rPr>
  </w:style>
  <w:style w:type="character" w:customStyle="1" w:styleId="eop">
    <w:name w:val="eop"/>
    <w:basedOn w:val="DefaultParagraphFont"/>
    <w:rsid w:val="0000567A"/>
  </w:style>
  <w:style w:type="paragraph" w:customStyle="1" w:styleId="Default">
    <w:name w:val="Default"/>
    <w:rsid w:val="0000567A"/>
    <w:pPr>
      <w:autoSpaceDE w:val="0"/>
      <w:autoSpaceDN w:val="0"/>
      <w:adjustRightInd w:val="0"/>
    </w:pPr>
    <w:rPr>
      <w:rFonts w:ascii="Arial" w:hAnsi="Arial" w:cs="Arial"/>
      <w:color w:val="000000"/>
      <w:sz w:val="24"/>
      <w:szCs w:val="24"/>
    </w:rPr>
  </w:style>
  <w:style w:type="character" w:styleId="Mention">
    <w:name w:val="Mention"/>
    <w:basedOn w:val="DefaultParagraphFont"/>
    <w:uiPriority w:val="99"/>
    <w:unhideWhenUsed/>
    <w:rsid w:val="0000567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yperlink" Target="https://www.health.vic.gov.au/immunisation/pharmacist-immunisers" TargetMode="External"/><Relationship Id="rId39" Type="http://schemas.openxmlformats.org/officeDocument/2006/relationships/hyperlink" Target="http://www.qcpp.com" TargetMode="External"/><Relationship Id="rId21" Type="http://schemas.openxmlformats.org/officeDocument/2006/relationships/footer" Target="footer5.xml"/><Relationship Id="rId34" Type="http://schemas.openxmlformats.org/officeDocument/2006/relationships/hyperlink" Target="https://www2.health.vic.gov.au/public-health/immunisation/vaccine-order-and-stock/new-account-application" TargetMode="External"/><Relationship Id="rId42" Type="http://schemas.openxmlformats.org/officeDocument/2006/relationships/hyperlink" Target="https://www2.health.vic.gov.au/public-health/immunisation/cold-chain-management/cold-chain-breach-reporting" TargetMode="External"/><Relationship Id="rId47" Type="http://schemas.openxmlformats.org/officeDocument/2006/relationships/hyperlink" Target="mailto:immunisation@dhhs.vic.gov.au" TargetMode="External"/><Relationship Id="rId50" Type="http://schemas.openxmlformats.org/officeDocument/2006/relationships/header" Target="header7.xml"/><Relationship Id="rId55" Type="http://schemas.openxmlformats.org/officeDocument/2006/relationships/footer" Target="footer9.xml"/><Relationship Id="rId63" Type="http://schemas.openxmlformats.org/officeDocument/2006/relationships/footer" Target="footer1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hyperlink" Target="http://www.ncirs.edu.au/provider-resources/aip/" TargetMode="External"/><Relationship Id="rId41" Type="http://schemas.openxmlformats.org/officeDocument/2006/relationships/hyperlink" Target="https://www2.health.vic.gov.au/public-health/immunisation/immunisation-newsletters" TargetMode="External"/><Relationship Id="rId54" Type="http://schemas.openxmlformats.org/officeDocument/2006/relationships/header" Target="header9.xml"/><Relationship Id="rId62"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s://www.health.vic.gov.au/public-health/immunisation" TargetMode="External"/><Relationship Id="rId32" Type="http://schemas.openxmlformats.org/officeDocument/2006/relationships/hyperlink" Target="https://www.coronavirus.vic.gov.au/victorian-covid-19-vaccination-guidelines" TargetMode="External"/><Relationship Id="rId37" Type="http://schemas.openxmlformats.org/officeDocument/2006/relationships/hyperlink" Target="https://www.humanservices.gov.au/health-professionals/forms/im004" TargetMode="External"/><Relationship Id="rId40" Type="http://schemas.openxmlformats.org/officeDocument/2006/relationships/hyperlink" Target="https://www.health.gov.au/resources/publications/questions-about-vaccination" TargetMode="External"/><Relationship Id="rId45" Type="http://schemas.openxmlformats.org/officeDocument/2006/relationships/hyperlink" Target="http://www.ahpra.gov.au" TargetMode="External"/><Relationship Id="rId53" Type="http://schemas.openxmlformats.org/officeDocument/2006/relationships/footer" Target="footer8.xml"/><Relationship Id="rId58" Type="http://schemas.openxmlformats.org/officeDocument/2006/relationships/hyperlink" Target="http://www.health.vic.gov.au/infectious-diseases/information-for-health-professionals-japanese-encephalitis-in-victoria" TargetMode="External"/><Relationship Id="rId66"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hyperlink" Target="https://www2.health.vic.gov.au/public-health/immunisation/immunisers-in-victoria/pharmacist-immunisers/pharmacist-immuniser-study-programs" TargetMode="External"/><Relationship Id="rId36" Type="http://schemas.openxmlformats.org/officeDocument/2006/relationships/hyperlink" Target="https://www2.health.vic.gov.au/public-health/immunisation/vaccine-order-and-stock/new-account-application" TargetMode="External"/><Relationship Id="rId49" Type="http://schemas.openxmlformats.org/officeDocument/2006/relationships/hyperlink" Target="mailto:immunisation@health.vic.gov.au" TargetMode="External"/><Relationship Id="rId57" Type="http://schemas.openxmlformats.org/officeDocument/2006/relationships/hyperlink" Target="https://www2.health.vic.gov.au/public-health/immunisation/adverse-events-following-immunisation-reporting" TargetMode="External"/><Relationship Id="rId61" Type="http://schemas.openxmlformats.org/officeDocument/2006/relationships/header" Target="header11.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yperlink" Target="https://www.psa.org.au/wp-content/uploads/2018/08/Professional-Practice-Standards-v5.pdf" TargetMode="External"/><Relationship Id="rId44" Type="http://schemas.openxmlformats.org/officeDocument/2006/relationships/hyperlink" Target="https://www.humanservices.gov.au/organisations/health-professionals/forms/im004" TargetMode="External"/><Relationship Id="rId52" Type="http://schemas.openxmlformats.org/officeDocument/2006/relationships/footer" Target="footer7.xml"/><Relationship Id="rId60" Type="http://schemas.openxmlformats.org/officeDocument/2006/relationships/header" Target="header10.xml"/><Relationship Id="rId65"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hyperlink" Target="https://www.health.vic.gov.au/immunisation/programs-of-study" TargetMode="External"/><Relationship Id="rId30" Type="http://schemas.openxmlformats.org/officeDocument/2006/relationships/hyperlink" Target="http://www.ahpra.gov.au/" TargetMode="External"/><Relationship Id="rId35" Type="http://schemas.openxmlformats.org/officeDocument/2006/relationships/hyperlink" Target="mailto:immunisation@dhhs.vic.gov.au" TargetMode="External"/><Relationship Id="rId43" Type="http://schemas.openxmlformats.org/officeDocument/2006/relationships/hyperlink" Target="https://www2.health.vic.gov.au/public-health/immunisation/adverse-events-following-immunisation-reporting" TargetMode="External"/><Relationship Id="rId48" Type="http://schemas.openxmlformats.org/officeDocument/2006/relationships/hyperlink" Target="https://hcc.vic.gov.au/" TargetMode="External"/><Relationship Id="rId56" Type="http://schemas.openxmlformats.org/officeDocument/2006/relationships/hyperlink" Target="http://www.health.vic.gov.au/infectious-diseases/information-for-health-professionals-japanese-encephalitis-in-victoria" TargetMode="External"/><Relationship Id="rId64"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eader" Target="header8.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www.legislation.vic.gov.au/" TargetMode="External"/><Relationship Id="rId33" Type="http://schemas.openxmlformats.org/officeDocument/2006/relationships/hyperlink" Target="https://www.health.vic.gov.au/infectious-diseases/information-for-health-professionals-japanese-encephalitis-in-victoria" TargetMode="External"/><Relationship Id="rId38" Type="http://schemas.openxmlformats.org/officeDocument/2006/relationships/hyperlink" Target="http://www.legislation.vic.gov.au/" TargetMode="External"/><Relationship Id="rId46" Type="http://schemas.openxmlformats.org/officeDocument/2006/relationships/hyperlink" Target="http://www.pharmacy.vic.gov.au" TargetMode="External"/><Relationship Id="rId59" Type="http://schemas.openxmlformats.org/officeDocument/2006/relationships/hyperlink" Target="https://www2.health.vic.gov.au/public-health/immunisation/adverse-events-following-immunisation-reporting"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bettersafercare.vic.gov.au/reports-and-publications/clinical-governance-framework" TargetMode="External"/><Relationship Id="rId13" Type="http://schemas.openxmlformats.org/officeDocument/2006/relationships/hyperlink" Target="https://www.health.gov.au/resources/publications/national-vaccine-storage-guidelines-strive-for-5" TargetMode="External"/><Relationship Id="rId18" Type="http://schemas.openxmlformats.org/officeDocument/2006/relationships/hyperlink" Target="https://immunisationhandbook.health.gov.au/" TargetMode="External"/><Relationship Id="rId26" Type="http://schemas.openxmlformats.org/officeDocument/2006/relationships/hyperlink" Target="https://immunisationhandbook.health.gov.au/vaccination-procedures/preparing-for-vaccination" TargetMode="External"/><Relationship Id="rId3" Type="http://schemas.openxmlformats.org/officeDocument/2006/relationships/hyperlink" Target="https://www.coronavirus.vic.gov.au/sites/default/files/2021-10/COVID-19%20Secretary%20Approval%20-%20Pharmacist%20Immu_2.docx" TargetMode="External"/><Relationship Id="rId21" Type="http://schemas.openxmlformats.org/officeDocument/2006/relationships/hyperlink" Target="https://immunisationhandbook.health.gov.au/" TargetMode="External"/><Relationship Id="rId7" Type="http://schemas.openxmlformats.org/officeDocument/2006/relationships/hyperlink" Target="https://immunisationhandbook.health.gov.au/" TargetMode="External"/><Relationship Id="rId12" Type="http://schemas.openxmlformats.org/officeDocument/2006/relationships/hyperlink" Target="https://nhmrc.govcms.gov.au/about-us/publications/australian-guidelines-prevention-and-control-infection-healthcare-2019" TargetMode="External"/><Relationship Id="rId17" Type="http://schemas.openxmlformats.org/officeDocument/2006/relationships/hyperlink" Target="https://www.psa.org.au/wp-content/uploads/2019/05/PSAClinicalGovernancePrinciples2018_FINAL.pdf" TargetMode="External"/><Relationship Id="rId25" Type="http://schemas.openxmlformats.org/officeDocument/2006/relationships/hyperlink" Target="https://immunisationhandbook.health.gov.au/vaccination-procedures/preparing-for-vaccination" TargetMode="External"/><Relationship Id="rId2" Type="http://schemas.openxmlformats.org/officeDocument/2006/relationships/hyperlink" Target="https://www.health.vic.gov.au/infectious-diseases/information-for-health-professionals-japanese-encephalitis-in-victoria" TargetMode="External"/><Relationship Id="rId16" Type="http://schemas.openxmlformats.org/officeDocument/2006/relationships/hyperlink" Target="https://beta.health.gov.au/resources/publications/national-vaccine-storage-guidelines-strive-for-5-2nd-edition" TargetMode="External"/><Relationship Id="rId20" Type="http://schemas.openxmlformats.org/officeDocument/2006/relationships/hyperlink" Target="https://my.psa.org.au/s/article/immunisation-guidelines" TargetMode="External"/><Relationship Id="rId1" Type="http://schemas.openxmlformats.org/officeDocument/2006/relationships/hyperlink" Target="https://www2.health.vic.gov.au/public-health/immunisation/immunisers-in-victoria/pharmacist-immunisers" TargetMode="External"/><Relationship Id="rId6" Type="http://schemas.openxmlformats.org/officeDocument/2006/relationships/hyperlink" Target="http://www.pharmacyboard.gov.au/Codes-Guidelines/Code-of-conduct.aspx" TargetMode="External"/><Relationship Id="rId11" Type="http://schemas.openxmlformats.org/officeDocument/2006/relationships/hyperlink" Target="https://immunisationhandbook.health.gov.au/vaccination-procedures/preparing-for-vaccination" TargetMode="External"/><Relationship Id="rId24" Type="http://schemas.openxmlformats.org/officeDocument/2006/relationships/hyperlink" Target="https://immunisationhandbook.health.gov.au/" TargetMode="External"/><Relationship Id="rId5" Type="http://schemas.openxmlformats.org/officeDocument/2006/relationships/hyperlink" Target="https://www.health.gov.au/resources/publications/national-immunisation-education-framework-for-health-professionals" TargetMode="External"/><Relationship Id="rId15" Type="http://schemas.openxmlformats.org/officeDocument/2006/relationships/hyperlink" Target="https://www.coronavirus.vic.gov.au/victorian-covid-19-vaccination-guidelines" TargetMode="External"/><Relationship Id="rId23" Type="http://schemas.openxmlformats.org/officeDocument/2006/relationships/hyperlink" Target="http://www.pharmacy.vic.gov.au/index.php?view=guidelines" TargetMode="External"/><Relationship Id="rId10" Type="http://schemas.openxmlformats.org/officeDocument/2006/relationships/hyperlink" Target="https://www.psa.org.au/wp-content/uploads/2019/05/PSAClinicalGovernancePrinciples2018_FINAL.pdf" TargetMode="External"/><Relationship Id="rId19" Type="http://schemas.openxmlformats.org/officeDocument/2006/relationships/hyperlink" Target="https://beta.health.gov.au/resources/publications/national-vaccine-storage-guidelines-strive-for-5-2nd-edition" TargetMode="External"/><Relationship Id="rId4" Type="http://schemas.openxmlformats.org/officeDocument/2006/relationships/hyperlink" Target="https://www.coronavirus.vic.gov.au/victorian-covid-19-vaccination-guidelines" TargetMode="External"/><Relationship Id="rId9" Type="http://schemas.openxmlformats.org/officeDocument/2006/relationships/hyperlink" Target="https://www.psa.org.au/practice-support-industry/national-competency-standards/" TargetMode="External"/><Relationship Id="rId14" Type="http://schemas.openxmlformats.org/officeDocument/2006/relationships/hyperlink" Target="http://www.pharmacy.vic.gov.au/index.php?view=guidelines" TargetMode="External"/><Relationship Id="rId22" Type="http://schemas.openxmlformats.org/officeDocument/2006/relationships/hyperlink" Target="https://www.health.gov.au/sites/default/files/national-vaccine-storage-guidelines-strive-for-5_0.pdf" TargetMode="External"/><Relationship Id="rId27" Type="http://schemas.openxmlformats.org/officeDocument/2006/relationships/hyperlink" Target="https://immunisationhandbook.health.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internal.vic.gov.au\DHHS\GroupData\Office%20Templates\DH%20visual%20style%202021\DH%20Navy%20repor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67C16C0F07040A082A19CDAA34B7206"/>
        <w:category>
          <w:name w:val="General"/>
          <w:gallery w:val="placeholder"/>
        </w:category>
        <w:types>
          <w:type w:val="bbPlcHdr"/>
        </w:types>
        <w:behaviors>
          <w:behavior w:val="content"/>
        </w:behaviors>
        <w:guid w:val="{048F803F-37D6-406A-978E-AA33062209B4}"/>
      </w:docPartPr>
      <w:docPartBody>
        <w:p w:rsidR="00B946A7" w:rsidRDefault="00FB0B40" w:rsidP="00FB0B40">
          <w:pPr>
            <w:pStyle w:val="F67C16C0F07040A082A19CDAA34B7206"/>
          </w:pPr>
          <w:r w:rsidRPr="0032027A">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Helv">
    <w:altName w:val="Arial"/>
    <w:panose1 w:val="020B0604020202030204"/>
    <w:charset w:val="00"/>
    <w:family w:val="swiss"/>
    <w:pitch w:val="variable"/>
    <w:sig w:usb0="00000003" w:usb1="00000000" w:usb2="00000000" w:usb3="00000000" w:csb0="00000001" w:csb1="00000000"/>
  </w:font>
  <w:font w:name="MS PMincho">
    <w:charset w:val="80"/>
    <w:family w:val="roman"/>
    <w:pitch w:val="variable"/>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B40"/>
    <w:rsid w:val="000C1CA0"/>
    <w:rsid w:val="00B946A7"/>
    <w:rsid w:val="00FB0B4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FB0B40"/>
    <w:rPr>
      <w:color w:val="808080"/>
    </w:rPr>
  </w:style>
  <w:style w:type="paragraph" w:customStyle="1" w:styleId="F67C16C0F07040A082A19CDAA34B7206">
    <w:name w:val="F67C16C0F07040A082A19CDAA34B7206"/>
    <w:rsid w:val="00FB0B4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4137D97FC92A942A017049E9EB7B09D" ma:contentTypeVersion="12" ma:contentTypeDescription="Create a new document." ma:contentTypeScope="" ma:versionID="9618c6a6c2898a566d2565e7427cbb8c">
  <xsd:schema xmlns:xsd="http://www.w3.org/2001/XMLSchema" xmlns:xs="http://www.w3.org/2001/XMLSchema" xmlns:p="http://schemas.microsoft.com/office/2006/metadata/properties" xmlns:ns3="f9efe166-4f28-4f85-8235-ea2c89133434" xmlns:ns4="71bad440-a7e7-46c6-81bd-18ed54663c6a" targetNamespace="http://schemas.microsoft.com/office/2006/metadata/properties" ma:root="true" ma:fieldsID="49924251371fb218720dfabd226ca6a3" ns3:_="" ns4:_="">
    <xsd:import namespace="f9efe166-4f28-4f85-8235-ea2c89133434"/>
    <xsd:import namespace="71bad440-a7e7-46c6-81bd-18ed54663c6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efe166-4f28-4f85-8235-ea2c891334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bad440-a7e7-46c6-81bd-18ed54663c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2.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4.xml><?xml version="1.0" encoding="utf-8"?>
<ds:datastoreItem xmlns:ds="http://schemas.openxmlformats.org/officeDocument/2006/customXml" ds:itemID="{C0B39196-79CC-47DE-9FC2-C1E5F04FE0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efe166-4f28-4f85-8235-ea2c89133434"/>
    <ds:schemaRef ds:uri="71bad440-a7e7-46c6-81bd-18ed54663c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DH Navy report.dotx</Template>
  <TotalTime>28</TotalTime>
  <Pages>36</Pages>
  <Words>12542</Words>
  <Characters>71496</Characters>
  <Application>Microsoft Office Word</Application>
  <DocSecurity>0</DocSecurity>
  <Lines>595</Lines>
  <Paragraphs>167</Paragraphs>
  <ScaleCrop>false</ScaleCrop>
  <HeadingPairs>
    <vt:vector size="2" baseType="variant">
      <vt:variant>
        <vt:lpstr>Title</vt:lpstr>
      </vt:variant>
      <vt:variant>
        <vt:i4>1</vt:i4>
      </vt:variant>
    </vt:vector>
  </HeadingPairs>
  <TitlesOfParts>
    <vt:vector size="1" baseType="lpstr">
      <vt:lpstr>DH blue report</vt:lpstr>
    </vt:vector>
  </TitlesOfParts>
  <Manager/>
  <Company>Victoria State Government, Department of Health</Company>
  <LinksUpToDate>false</LinksUpToDate>
  <CharactersWithSpaces>83871</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Victorian Pharmacist-Administered Vaccination Program Guidelines</dc:title>
  <dc:subject/>
  <dc:creator>Brittany X Geritz (Health)</dc:creator>
  <cp:keywords>Victorian Pharmacist, Vaccination Program Guidelines</cp:keywords>
  <dc:description/>
  <cp:lastModifiedBy>Rahul Shrestha (Health)</cp:lastModifiedBy>
  <cp:revision>3</cp:revision>
  <cp:lastPrinted>2021-01-29T05:27:00Z</cp:lastPrinted>
  <dcterms:created xsi:type="dcterms:W3CDTF">2022-05-19T06:00:00Z</dcterms:created>
  <dcterms:modified xsi:type="dcterms:W3CDTF">2022-05-19T07:03:00Z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0x010100B4137D97FC92A942A017049E9EB7B09D</vt:lpwstr>
  </property>
  <property fmtid="{D5CDD505-2E9C-101B-9397-08002B2CF9AE}" pid="4" name="version">
    <vt:lpwstr>v5 15032021</vt:lpwstr>
  </property>
  <property fmtid="{D5CDD505-2E9C-101B-9397-08002B2CF9AE}" pid="5" name="MSIP_Label_43e64453-338c-4f93-8a4d-0039a0a41f2a_Enabled">
    <vt:lpwstr>true</vt:lpwstr>
  </property>
  <property fmtid="{D5CDD505-2E9C-101B-9397-08002B2CF9AE}" pid="6" name="MSIP_Label_43e64453-338c-4f93-8a4d-0039a0a41f2a_SetDate">
    <vt:lpwstr>2022-05-19T07:03:42Z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5f356bea-befb-4e90-ba55-5656efd8709f</vt:lpwstr>
  </property>
  <property fmtid="{D5CDD505-2E9C-101B-9397-08002B2CF9AE}" pid="11" name="MSIP_Label_43e64453-338c-4f93-8a4d-0039a0a41f2a_ContentBits">
    <vt:lpwstr>2</vt:lpwstr>
  </property>
</Properties>
</file>