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F8A8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26988D00" wp14:editId="45660F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1FB95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668D9A76" w14:textId="77777777" w:rsidTr="00647B30">
        <w:tc>
          <w:tcPr>
            <w:tcW w:w="11907" w:type="dxa"/>
          </w:tcPr>
          <w:p w14:paraId="184D3F99" w14:textId="20E78DF6" w:rsidR="00AD784C" w:rsidRPr="00161AA0" w:rsidRDefault="00981F7D" w:rsidP="00CE12AF">
            <w:pPr>
              <w:pStyle w:val="Documenttitle"/>
            </w:pPr>
            <w:r>
              <w:t xml:space="preserve">Ordering vaccines: </w:t>
            </w:r>
            <w:r w:rsidR="0047255A">
              <w:t xml:space="preserve">A guide for </w:t>
            </w:r>
            <w:r w:rsidR="00ED36FD">
              <w:t xml:space="preserve">immunisation providers </w:t>
            </w:r>
          </w:p>
        </w:tc>
      </w:tr>
      <w:tr w:rsidR="00CE12AF" w14:paraId="77517541" w14:textId="77777777" w:rsidTr="00647B30">
        <w:tc>
          <w:tcPr>
            <w:tcW w:w="11907" w:type="dxa"/>
          </w:tcPr>
          <w:p w14:paraId="616B9574" w14:textId="28D57F65" w:rsidR="00CE12AF" w:rsidRPr="00A1389F" w:rsidRDefault="0047255A" w:rsidP="00CE12AF">
            <w:pPr>
              <w:pStyle w:val="Documentsubtitle"/>
            </w:pPr>
            <w:r>
              <w:t xml:space="preserve">Government funded vaccines by </w:t>
            </w:r>
            <w:r w:rsidR="00BD0201">
              <w:t>vaccine antigen</w:t>
            </w:r>
            <w:r>
              <w:t>, dose, and considerations for estimating required quantities when ordering</w:t>
            </w:r>
          </w:p>
        </w:tc>
      </w:tr>
      <w:tr w:rsidR="00CE12AF" w14:paraId="6DBEE1AC" w14:textId="77777777" w:rsidTr="00647B30">
        <w:tc>
          <w:tcPr>
            <w:tcW w:w="11907" w:type="dxa"/>
          </w:tcPr>
          <w:p w14:paraId="0B0C30F5" w14:textId="77777777" w:rsidR="00CE12AF" w:rsidRPr="00250DC4" w:rsidRDefault="005C3175" w:rsidP="00CE12AF">
            <w:pPr>
              <w:pStyle w:val="Bannermarking"/>
            </w:pPr>
            <w:fldSimple w:instr="FILLIN  &quot;Type the protective marking&quot; \d OFFICIAL \o  \* MERGEFORMAT">
              <w:r w:rsidR="0047255A">
                <w:t>OFFICIAL</w:t>
              </w:r>
            </w:fldSimple>
          </w:p>
        </w:tc>
      </w:tr>
    </w:tbl>
    <w:p w14:paraId="0C1B6430" w14:textId="3BD08966" w:rsidR="0047255A" w:rsidRPr="00037C90" w:rsidRDefault="0047255A" w:rsidP="0047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37240926"/>
    </w:p>
    <w:tbl>
      <w:tblPr>
        <w:tblW w:w="14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9"/>
        <w:gridCol w:w="2948"/>
        <w:gridCol w:w="2949"/>
      </w:tblGrid>
      <w:tr w:rsidR="0047255A" w:rsidRPr="00037C90" w14:paraId="1578BD93" w14:textId="77777777" w:rsidTr="3860C4A6">
        <w:trPr>
          <w:tblHeader/>
        </w:trPr>
        <w:tc>
          <w:tcPr>
            <w:tcW w:w="2948" w:type="dxa"/>
            <w:shd w:val="clear" w:color="auto" w:fill="F6F6F9"/>
            <w:hideMark/>
          </w:tcPr>
          <w:p w14:paraId="11DF36F8" w14:textId="2F6EA9C9" w:rsidR="0047255A" w:rsidRPr="00037C90" w:rsidRDefault="0047255A" w:rsidP="0047255A">
            <w:pPr>
              <w:pStyle w:val="Tablecolhead"/>
              <w:rPr>
                <w:lang w:eastAsia="en-AU"/>
              </w:rPr>
            </w:pPr>
            <w:r w:rsidRPr="00037C90">
              <w:rPr>
                <w:lang w:eastAsia="en-AU"/>
              </w:rPr>
              <w:t xml:space="preserve">Vaccine </w:t>
            </w:r>
            <w:r w:rsidR="00BD0201">
              <w:rPr>
                <w:lang w:eastAsia="en-AU"/>
              </w:rPr>
              <w:t>antigen</w:t>
            </w:r>
          </w:p>
        </w:tc>
        <w:tc>
          <w:tcPr>
            <w:tcW w:w="2948" w:type="dxa"/>
            <w:shd w:val="clear" w:color="auto" w:fill="F6F6F9"/>
            <w:hideMark/>
          </w:tcPr>
          <w:p w14:paraId="3B4C7E0B" w14:textId="77777777" w:rsidR="0047255A" w:rsidRPr="00037C90" w:rsidRDefault="0047255A" w:rsidP="0047255A">
            <w:pPr>
              <w:pStyle w:val="Tablecolhead"/>
              <w:rPr>
                <w:lang w:eastAsia="en-AU"/>
              </w:rPr>
            </w:pPr>
            <w:r w:rsidRPr="00037C90">
              <w:rPr>
                <w:lang w:eastAsia="en-AU"/>
              </w:rPr>
              <w:t>Age dose given</w:t>
            </w:r>
          </w:p>
        </w:tc>
        <w:tc>
          <w:tcPr>
            <w:tcW w:w="2949" w:type="dxa"/>
            <w:shd w:val="clear" w:color="auto" w:fill="F6F6F9"/>
            <w:hideMark/>
          </w:tcPr>
          <w:p w14:paraId="008C3D73" w14:textId="77777777" w:rsidR="0047255A" w:rsidRPr="00037C90" w:rsidRDefault="0047255A" w:rsidP="0047255A">
            <w:pPr>
              <w:pStyle w:val="Tablecolhead"/>
              <w:rPr>
                <w:lang w:eastAsia="en-AU"/>
              </w:rPr>
            </w:pPr>
            <w:r w:rsidRPr="00037C90">
              <w:rPr>
                <w:lang w:eastAsia="en-AU"/>
              </w:rPr>
              <w:t>Scheduled dose</w:t>
            </w:r>
          </w:p>
        </w:tc>
        <w:tc>
          <w:tcPr>
            <w:tcW w:w="2948" w:type="dxa"/>
            <w:shd w:val="clear" w:color="auto" w:fill="F6F6F9"/>
            <w:hideMark/>
          </w:tcPr>
          <w:p w14:paraId="1F1E02E7" w14:textId="77777777" w:rsidR="0047255A" w:rsidRPr="00037C90" w:rsidRDefault="0047255A" w:rsidP="0047255A">
            <w:pPr>
              <w:pStyle w:val="Tablecolhead"/>
              <w:rPr>
                <w:lang w:eastAsia="en-AU"/>
              </w:rPr>
            </w:pPr>
            <w:r w:rsidRPr="00037C90">
              <w:rPr>
                <w:lang w:eastAsia="en-AU"/>
              </w:rPr>
              <w:t>Considerations for estimating monthly quantity</w:t>
            </w:r>
          </w:p>
        </w:tc>
        <w:tc>
          <w:tcPr>
            <w:tcW w:w="2949" w:type="dxa"/>
            <w:shd w:val="clear" w:color="auto" w:fill="F6F6F9"/>
            <w:hideMark/>
          </w:tcPr>
          <w:p w14:paraId="5D620C25" w14:textId="77777777" w:rsidR="0047255A" w:rsidRPr="00037C90" w:rsidRDefault="0047255A" w:rsidP="0047255A">
            <w:pPr>
              <w:pStyle w:val="Tablecolhead"/>
              <w:rPr>
                <w:lang w:eastAsia="en-AU"/>
              </w:rPr>
            </w:pPr>
            <w:r w:rsidRPr="00037C90">
              <w:rPr>
                <w:lang w:eastAsia="en-AU"/>
              </w:rPr>
              <w:t>Notes</w:t>
            </w:r>
          </w:p>
        </w:tc>
      </w:tr>
      <w:tr w:rsidR="0047255A" w:rsidRPr="00037C90" w14:paraId="0B6AF08B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540D6F31" w14:textId="77777777" w:rsidR="0047255A" w:rsidRPr="0047255A" w:rsidRDefault="0047255A" w:rsidP="0047255A">
            <w:pPr>
              <w:pStyle w:val="Tabletext"/>
            </w:pPr>
            <w:r w:rsidRPr="0047255A">
              <w:t>Diphtheria, Tetanus, Pertussis, Hepatitis B, Polio, Haemophilus type B</w:t>
            </w:r>
          </w:p>
          <w:p w14:paraId="226F8CE2" w14:textId="5E57190F" w:rsidR="0047255A" w:rsidRPr="00037C90" w:rsidRDefault="0047255A" w:rsidP="0047255A">
            <w:pPr>
              <w:pStyle w:val="Tabletext"/>
              <w:rPr>
                <w:lang w:eastAsia="en-AU"/>
              </w:rPr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2C7C8B07" w14:textId="77777777" w:rsidR="0047255A" w:rsidRPr="0047255A" w:rsidRDefault="0047255A" w:rsidP="0047255A">
            <w:pPr>
              <w:pStyle w:val="Tabletext"/>
            </w:pPr>
            <w:r w:rsidRPr="0047255A">
              <w:t>2, 4, 6 months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40EE459D" w14:textId="77777777" w:rsidR="0047255A" w:rsidRPr="0047255A" w:rsidRDefault="0047255A" w:rsidP="0047255A">
            <w:pPr>
              <w:pStyle w:val="Tabletext"/>
            </w:pPr>
            <w:r w:rsidRPr="0047255A">
              <w:t>3 doses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FF1691C" w14:textId="77777777" w:rsidR="0047255A" w:rsidRPr="0047255A" w:rsidRDefault="0047255A" w:rsidP="0047255A">
            <w:pPr>
              <w:pStyle w:val="Tabletext"/>
            </w:pPr>
            <w:r w:rsidRPr="0047255A">
              <w:t>How many infants attend monthly?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3B5A1F2E" w14:textId="77777777" w:rsidR="0047255A" w:rsidRPr="0047255A" w:rsidRDefault="0047255A" w:rsidP="0047255A">
            <w:pPr>
              <w:pStyle w:val="Tabletext"/>
            </w:pPr>
          </w:p>
        </w:tc>
      </w:tr>
      <w:tr w:rsidR="0047255A" w:rsidRPr="00037C90" w14:paraId="6EEBC95C" w14:textId="77777777" w:rsidTr="3860C4A6">
        <w:tc>
          <w:tcPr>
            <w:tcW w:w="2948" w:type="dxa"/>
            <w:vMerge w:val="restart"/>
            <w:shd w:val="clear" w:color="auto" w:fill="F6F6F9"/>
            <w:hideMark/>
          </w:tcPr>
          <w:p w14:paraId="209ACD41" w14:textId="77777777" w:rsidR="0047255A" w:rsidRPr="0047255A" w:rsidRDefault="0047255A" w:rsidP="0047255A">
            <w:pPr>
              <w:pStyle w:val="Tabletext"/>
            </w:pPr>
            <w:r w:rsidRPr="0047255A">
              <w:t>Pneumococcal</w:t>
            </w:r>
          </w:p>
          <w:p w14:paraId="1F064D54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18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National Immunisation Program - Pneumococcal vaccination schedule from 1 July 2020 - Clinical advice for vaccination providers</w:t>
              </w:r>
            </w:hyperlink>
          </w:p>
        </w:tc>
        <w:tc>
          <w:tcPr>
            <w:tcW w:w="2948" w:type="dxa"/>
            <w:shd w:val="clear" w:color="auto" w:fill="F6F6F9"/>
            <w:hideMark/>
          </w:tcPr>
          <w:p w14:paraId="4FD15520" w14:textId="77777777" w:rsidR="0047255A" w:rsidRPr="0047255A" w:rsidRDefault="0047255A" w:rsidP="0047255A">
            <w:pPr>
              <w:pStyle w:val="Tabletext"/>
            </w:pPr>
            <w:r w:rsidRPr="0047255A">
              <w:t>2, 4, 12 months </w:t>
            </w:r>
          </w:p>
        </w:tc>
        <w:tc>
          <w:tcPr>
            <w:tcW w:w="2949" w:type="dxa"/>
            <w:shd w:val="clear" w:color="auto" w:fill="F6F6F9"/>
            <w:hideMark/>
          </w:tcPr>
          <w:p w14:paraId="2CBB7CA6" w14:textId="77777777" w:rsidR="0047255A" w:rsidRPr="0047255A" w:rsidRDefault="0047255A" w:rsidP="0047255A">
            <w:pPr>
              <w:pStyle w:val="Tabletext"/>
            </w:pPr>
            <w:r w:rsidRPr="0047255A">
              <w:t>3 doses</w:t>
            </w:r>
          </w:p>
        </w:tc>
        <w:tc>
          <w:tcPr>
            <w:tcW w:w="2948" w:type="dxa"/>
            <w:shd w:val="clear" w:color="auto" w:fill="F6F6F9"/>
            <w:hideMark/>
          </w:tcPr>
          <w:p w14:paraId="2FA9C5D8" w14:textId="77777777" w:rsidR="0047255A" w:rsidRPr="0047255A" w:rsidRDefault="0047255A" w:rsidP="0047255A">
            <w:pPr>
              <w:pStyle w:val="Tabletext"/>
            </w:pPr>
            <w:r w:rsidRPr="0047255A">
              <w:t>How many infants/children attend monthly?</w:t>
            </w:r>
          </w:p>
        </w:tc>
        <w:tc>
          <w:tcPr>
            <w:tcW w:w="2949" w:type="dxa"/>
            <w:shd w:val="clear" w:color="auto" w:fill="F6F6F9"/>
            <w:hideMark/>
          </w:tcPr>
          <w:p w14:paraId="1F17CBA2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23690281" w14:textId="77777777" w:rsidTr="3860C4A6">
        <w:tc>
          <w:tcPr>
            <w:tcW w:w="2948" w:type="dxa"/>
            <w:vMerge/>
            <w:vAlign w:val="center"/>
            <w:hideMark/>
          </w:tcPr>
          <w:p w14:paraId="6698C182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D44986F" w14:textId="77777777" w:rsidR="0047255A" w:rsidRPr="0047255A" w:rsidRDefault="0047255A" w:rsidP="0047255A">
            <w:pPr>
              <w:pStyle w:val="Tabletext"/>
            </w:pPr>
            <w:r w:rsidRPr="0047255A">
              <w:t>Aboriginal and Torres Strait Islander persons from 50 years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1B9885A3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54B713E" w14:textId="77777777" w:rsidR="0047255A" w:rsidRPr="0047255A" w:rsidRDefault="0047255A" w:rsidP="0047255A">
            <w:pPr>
              <w:pStyle w:val="Tabletext"/>
            </w:pPr>
            <w:r w:rsidRPr="0047255A">
              <w:t>How many eligible persons attend monthly?  </w:t>
            </w:r>
          </w:p>
        </w:tc>
        <w:tc>
          <w:tcPr>
            <w:tcW w:w="2949" w:type="dxa"/>
            <w:vMerge w:val="restart"/>
            <w:shd w:val="clear" w:color="auto" w:fill="FFFFFF" w:themeFill="background1"/>
            <w:hideMark/>
          </w:tcPr>
          <w:p w14:paraId="7A4425BF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19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National Immunisation Program – Pneumococcal vaccination schedule from 1 July 2020 – Clinical decision tree for vaccination providers</w:t>
              </w:r>
            </w:hyperlink>
          </w:p>
        </w:tc>
      </w:tr>
      <w:tr w:rsidR="0047255A" w:rsidRPr="00037C90" w14:paraId="562C7CEF" w14:textId="77777777" w:rsidTr="3860C4A6">
        <w:tc>
          <w:tcPr>
            <w:tcW w:w="2948" w:type="dxa"/>
            <w:vMerge/>
            <w:vAlign w:val="center"/>
            <w:hideMark/>
          </w:tcPr>
          <w:p w14:paraId="0E91DAEB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8" w:type="dxa"/>
            <w:shd w:val="clear" w:color="auto" w:fill="F6F6F9"/>
            <w:hideMark/>
          </w:tcPr>
          <w:p w14:paraId="0C882ADD" w14:textId="77777777" w:rsidR="0047255A" w:rsidRPr="0047255A" w:rsidRDefault="0047255A" w:rsidP="0047255A">
            <w:pPr>
              <w:pStyle w:val="Tabletext"/>
            </w:pPr>
            <w:r w:rsidRPr="0047255A">
              <w:t>Non-indigenous persons from 70 years</w:t>
            </w:r>
          </w:p>
        </w:tc>
        <w:tc>
          <w:tcPr>
            <w:tcW w:w="2949" w:type="dxa"/>
            <w:shd w:val="clear" w:color="auto" w:fill="F6F6F9"/>
            <w:hideMark/>
          </w:tcPr>
          <w:p w14:paraId="5EE10A52" w14:textId="77777777" w:rsidR="0047255A" w:rsidRPr="0047255A" w:rsidRDefault="0047255A" w:rsidP="0047255A">
            <w:pPr>
              <w:pStyle w:val="Tabletext"/>
            </w:pPr>
            <w:r w:rsidRPr="0047255A">
              <w:t>1 dose for healthy adults </w:t>
            </w:r>
          </w:p>
        </w:tc>
        <w:tc>
          <w:tcPr>
            <w:tcW w:w="2948" w:type="dxa"/>
            <w:shd w:val="clear" w:color="auto" w:fill="F6F6F9"/>
            <w:hideMark/>
          </w:tcPr>
          <w:p w14:paraId="7A55C1CE" w14:textId="77777777" w:rsidR="0047255A" w:rsidRPr="0047255A" w:rsidRDefault="0047255A" w:rsidP="0047255A">
            <w:pPr>
              <w:pStyle w:val="Tabletext"/>
            </w:pPr>
            <w:r w:rsidRPr="0047255A">
              <w:t>How many eligible persons attend monthly?  </w:t>
            </w:r>
          </w:p>
        </w:tc>
        <w:tc>
          <w:tcPr>
            <w:tcW w:w="2949" w:type="dxa"/>
            <w:vMerge/>
            <w:vAlign w:val="center"/>
            <w:hideMark/>
          </w:tcPr>
          <w:p w14:paraId="46F8E9C1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1147DF26" w14:textId="77777777" w:rsidTr="3860C4A6">
        <w:tc>
          <w:tcPr>
            <w:tcW w:w="2948" w:type="dxa"/>
            <w:vMerge/>
            <w:vAlign w:val="center"/>
            <w:hideMark/>
          </w:tcPr>
          <w:p w14:paraId="03C1C547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3BB9F036" w14:textId="77777777" w:rsidR="0047255A" w:rsidRPr="00246E46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At-risk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67412307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0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See at-risk recommendations in The Australian Immunisation Handbook</w:t>
              </w:r>
            </w:hyperlink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8E9B476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48BCE271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40CA5FF4" w14:textId="77777777" w:rsidTr="003C5515">
        <w:tc>
          <w:tcPr>
            <w:tcW w:w="2948" w:type="dxa"/>
            <w:shd w:val="clear" w:color="auto" w:fill="F6F6F9"/>
            <w:hideMark/>
          </w:tcPr>
          <w:p w14:paraId="2C23575C" w14:textId="7FFEA433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</w:tcPr>
          <w:p w14:paraId="62DB1FEA" w14:textId="486679B0" w:rsidR="0047255A" w:rsidRPr="0047255A" w:rsidRDefault="0047255A" w:rsidP="0047255A">
            <w:pPr>
              <w:pStyle w:val="Tabletext"/>
            </w:pPr>
          </w:p>
        </w:tc>
        <w:tc>
          <w:tcPr>
            <w:tcW w:w="2949" w:type="dxa"/>
            <w:shd w:val="clear" w:color="auto" w:fill="F6F6F9"/>
          </w:tcPr>
          <w:p w14:paraId="0B643664" w14:textId="1E573A18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</w:tcPr>
          <w:p w14:paraId="1E8760C3" w14:textId="135C6671" w:rsidR="0047255A" w:rsidRPr="0047255A" w:rsidRDefault="0047255A" w:rsidP="0047255A">
            <w:pPr>
              <w:pStyle w:val="Tabletext"/>
            </w:pPr>
          </w:p>
        </w:tc>
        <w:tc>
          <w:tcPr>
            <w:tcW w:w="2949" w:type="dxa"/>
            <w:shd w:val="clear" w:color="auto" w:fill="F6F6F9"/>
            <w:hideMark/>
          </w:tcPr>
          <w:p w14:paraId="4A97E8C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09AC8C41" w14:textId="77777777" w:rsidTr="3860C4A6">
        <w:tc>
          <w:tcPr>
            <w:tcW w:w="2948" w:type="dxa"/>
            <w:vMerge w:val="restart"/>
            <w:shd w:val="clear" w:color="auto" w:fill="FFFFFF" w:themeFill="background1"/>
            <w:hideMark/>
          </w:tcPr>
          <w:p w14:paraId="2ECFF3ED" w14:textId="77777777" w:rsidR="0047255A" w:rsidRPr="003C5515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3C5515">
              <w:rPr>
                <w:rFonts w:cs="Arial"/>
                <w:lang w:eastAsia="en-AU"/>
              </w:rPr>
              <w:t>Meningococcal B</w:t>
            </w:r>
          </w:p>
          <w:p w14:paraId="3AD6640C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1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 xml:space="preserve">National Immunisation Program – Meningococcal vaccination schedule from 1 </w:t>
              </w:r>
              <w:r w:rsidR="0047255A" w:rsidRPr="00246E46">
                <w:rPr>
                  <w:rFonts w:cs="Arial"/>
                  <w:color w:val="C63663"/>
                  <w:lang w:eastAsia="en-AU"/>
                </w:rPr>
                <w:lastRenderedPageBreak/>
                <w:t>July 2020 – Clinical advice for vaccination providers</w:t>
              </w:r>
            </w:hyperlink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DC8E884" w14:textId="77777777" w:rsidR="0047255A" w:rsidRPr="0047255A" w:rsidRDefault="0047255A" w:rsidP="0047255A">
            <w:pPr>
              <w:pStyle w:val="Tabletext"/>
            </w:pPr>
            <w:r w:rsidRPr="0047255A">
              <w:lastRenderedPageBreak/>
              <w:t>Aboriginal and Torres Strait Islander infants/children only at 2, 4, 12 months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2F8CE6B9" w14:textId="77777777" w:rsidR="0047255A" w:rsidRPr="0047255A" w:rsidRDefault="0047255A" w:rsidP="0047255A">
            <w:pPr>
              <w:pStyle w:val="Tabletext"/>
            </w:pPr>
            <w:r w:rsidRPr="0047255A">
              <w:t>3 doses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B7C07B8" w14:textId="77777777" w:rsidR="0047255A" w:rsidRPr="0047255A" w:rsidRDefault="0047255A" w:rsidP="0047255A">
            <w:pPr>
              <w:pStyle w:val="Tabletext"/>
            </w:pPr>
            <w:r w:rsidRPr="0047255A">
              <w:t>How many Aboriginal and Torres Strait Islander infants/children attend monthly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704106BE" w14:textId="77777777" w:rsidR="0047255A" w:rsidRPr="0047255A" w:rsidRDefault="0047255A" w:rsidP="0047255A">
            <w:pPr>
              <w:pStyle w:val="Tabletext"/>
            </w:pPr>
            <w:r w:rsidRPr="0047255A">
              <w:t>Bexsero can be ordered by providers that do not identify as an Aboriginal and Torres Strait Islander Health Service, if they have identified eligible patients </w:t>
            </w:r>
          </w:p>
        </w:tc>
      </w:tr>
      <w:tr w:rsidR="0047255A" w:rsidRPr="00037C90" w14:paraId="31E88836" w14:textId="77777777" w:rsidTr="3860C4A6">
        <w:tc>
          <w:tcPr>
            <w:tcW w:w="2948" w:type="dxa"/>
            <w:vMerge/>
            <w:vAlign w:val="center"/>
            <w:hideMark/>
          </w:tcPr>
          <w:p w14:paraId="3B8D5C60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8" w:type="dxa"/>
            <w:shd w:val="clear" w:color="auto" w:fill="F6F6F9"/>
            <w:hideMark/>
          </w:tcPr>
          <w:p w14:paraId="391DA2A5" w14:textId="77777777" w:rsidR="0047255A" w:rsidRPr="00246E46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At-risk </w:t>
            </w:r>
          </w:p>
        </w:tc>
        <w:tc>
          <w:tcPr>
            <w:tcW w:w="2949" w:type="dxa"/>
            <w:shd w:val="clear" w:color="auto" w:fill="F6F6F9"/>
            <w:hideMark/>
          </w:tcPr>
          <w:p w14:paraId="40F570A1" w14:textId="77777777" w:rsidR="0047255A" w:rsidRPr="00246E46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See at-risk recommendations in </w:t>
            </w:r>
            <w:hyperlink r:id="rId22" w:tgtFrame="_blank" w:history="1">
              <w:r w:rsidRPr="00246E46">
                <w:rPr>
                  <w:rFonts w:cs="Arial"/>
                  <w:color w:val="C63663"/>
                  <w:lang w:eastAsia="en-AU"/>
                </w:rPr>
                <w:t>The Australian Immunisation Handbook</w:t>
              </w:r>
            </w:hyperlink>
          </w:p>
        </w:tc>
        <w:tc>
          <w:tcPr>
            <w:tcW w:w="2948" w:type="dxa"/>
            <w:shd w:val="clear" w:color="auto" w:fill="F6F6F9"/>
            <w:hideMark/>
          </w:tcPr>
          <w:p w14:paraId="22EE9E6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6F6F9"/>
            <w:hideMark/>
          </w:tcPr>
          <w:p w14:paraId="37401EC0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70E43FF8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40BE5F00" w14:textId="77777777" w:rsidR="0047255A" w:rsidRPr="0047255A" w:rsidRDefault="0047255A" w:rsidP="0047255A">
            <w:pPr>
              <w:pStyle w:val="Tabletext"/>
            </w:pPr>
            <w:r w:rsidRPr="0047255A">
              <w:t>Measles, Mumps, Rubella</w:t>
            </w:r>
          </w:p>
          <w:p w14:paraId="624F659B" w14:textId="24EB7CCB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1AF9C6A6" w14:textId="77777777" w:rsidR="0047255A" w:rsidRPr="0047255A" w:rsidRDefault="0047255A" w:rsidP="0047255A">
            <w:pPr>
              <w:pStyle w:val="Tabletext"/>
            </w:pPr>
            <w:r w:rsidRPr="0047255A">
              <w:t> 12 months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7B4691E3" w14:textId="77777777" w:rsidR="0047255A" w:rsidRPr="0047255A" w:rsidRDefault="0047255A" w:rsidP="0047255A">
            <w:pPr>
              <w:pStyle w:val="Tabletext"/>
            </w:pPr>
            <w:r w:rsidRPr="0047255A">
              <w:t>1 dose 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5D57AB86" w14:textId="77777777" w:rsidR="0047255A" w:rsidRPr="0047255A" w:rsidRDefault="0047255A" w:rsidP="0047255A">
            <w:pPr>
              <w:pStyle w:val="Tabletext"/>
            </w:pPr>
            <w:r w:rsidRPr="0047255A">
              <w:t>How many 12-month-old children attend monthly?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075C097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34031E43" w14:textId="77777777" w:rsidTr="3860C4A6">
        <w:tc>
          <w:tcPr>
            <w:tcW w:w="2948" w:type="dxa"/>
            <w:vMerge w:val="restart"/>
            <w:shd w:val="clear" w:color="auto" w:fill="F6F6F9"/>
            <w:hideMark/>
          </w:tcPr>
          <w:p w14:paraId="7F770533" w14:textId="77777777" w:rsidR="0047255A" w:rsidRPr="0047255A" w:rsidRDefault="0047255A" w:rsidP="0047255A">
            <w:pPr>
              <w:pStyle w:val="Tabletext"/>
            </w:pPr>
            <w:r w:rsidRPr="0047255A">
              <w:t>Meningococcal A,C,W and Y</w:t>
            </w:r>
          </w:p>
          <w:p w14:paraId="140F7C54" w14:textId="791F5135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31214D4D" w14:textId="77777777" w:rsidR="0047255A" w:rsidRPr="0047255A" w:rsidRDefault="0047255A" w:rsidP="0047255A">
            <w:pPr>
              <w:pStyle w:val="Tabletext"/>
            </w:pPr>
            <w:r w:rsidRPr="0047255A">
              <w:t>12 months </w:t>
            </w:r>
          </w:p>
        </w:tc>
        <w:tc>
          <w:tcPr>
            <w:tcW w:w="2949" w:type="dxa"/>
            <w:shd w:val="clear" w:color="auto" w:fill="F6F6F9"/>
            <w:hideMark/>
          </w:tcPr>
          <w:p w14:paraId="659F51F2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  <w:r w:rsidRPr="0047255A">
              <w:br/>
            </w:r>
          </w:p>
        </w:tc>
        <w:tc>
          <w:tcPr>
            <w:tcW w:w="2948" w:type="dxa"/>
            <w:shd w:val="clear" w:color="auto" w:fill="F6F6F9"/>
            <w:hideMark/>
          </w:tcPr>
          <w:p w14:paraId="2C179BFD" w14:textId="77777777" w:rsidR="0047255A" w:rsidRPr="0047255A" w:rsidRDefault="0047255A" w:rsidP="0047255A">
            <w:pPr>
              <w:pStyle w:val="Tabletext"/>
            </w:pPr>
            <w:r w:rsidRPr="0047255A">
              <w:t>How many 12-month-old children attend monthly?</w:t>
            </w:r>
          </w:p>
        </w:tc>
        <w:tc>
          <w:tcPr>
            <w:tcW w:w="2949" w:type="dxa"/>
            <w:shd w:val="clear" w:color="auto" w:fill="F6F6F9"/>
            <w:hideMark/>
          </w:tcPr>
          <w:p w14:paraId="20C8020B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08C7A583" w14:textId="77777777" w:rsidTr="3860C4A6">
        <w:tc>
          <w:tcPr>
            <w:tcW w:w="2948" w:type="dxa"/>
            <w:vMerge/>
            <w:vAlign w:val="center"/>
            <w:hideMark/>
          </w:tcPr>
          <w:p w14:paraId="76ACC801" w14:textId="77777777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5D81BC22" w14:textId="77777777" w:rsidR="0047255A" w:rsidRPr="0047255A" w:rsidRDefault="0047255A" w:rsidP="0047255A">
            <w:pPr>
              <w:pStyle w:val="Tabletext"/>
            </w:pPr>
            <w:r w:rsidRPr="0047255A">
              <w:t> Secondary school program in Year 10 and catch-up 15-19 years of age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551B423C" w14:textId="77777777" w:rsidR="0047255A" w:rsidRPr="0047255A" w:rsidRDefault="0047255A" w:rsidP="0047255A">
            <w:pPr>
              <w:pStyle w:val="Tabletext"/>
            </w:pPr>
            <w:r w:rsidRPr="0047255A">
              <w:t>1 dose   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11C8E87E" w14:textId="77777777" w:rsidR="0047255A" w:rsidRPr="0047255A" w:rsidRDefault="0047255A" w:rsidP="0047255A">
            <w:pPr>
              <w:pStyle w:val="Tabletext"/>
            </w:pPr>
            <w:r w:rsidRPr="0047255A">
              <w:t>How many eligible adolescents attend monthly?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638BE471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3396AC04" w14:textId="77777777" w:rsidTr="3860C4A6">
        <w:tc>
          <w:tcPr>
            <w:tcW w:w="2948" w:type="dxa"/>
            <w:vMerge/>
            <w:vAlign w:val="center"/>
            <w:hideMark/>
          </w:tcPr>
          <w:p w14:paraId="6E2539A0" w14:textId="77777777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2520A151" w14:textId="77777777" w:rsidR="0047255A" w:rsidRPr="0081231A" w:rsidRDefault="0047255A" w:rsidP="0047255A">
            <w:pPr>
              <w:pStyle w:val="Tabletext"/>
              <w:rPr>
                <w:rFonts w:cs="Arial"/>
              </w:rPr>
            </w:pPr>
            <w:r w:rsidRPr="0081231A">
              <w:rPr>
                <w:rFonts w:cs="Arial"/>
              </w:rPr>
              <w:t>At-risk  </w:t>
            </w:r>
          </w:p>
        </w:tc>
        <w:tc>
          <w:tcPr>
            <w:tcW w:w="2949" w:type="dxa"/>
            <w:shd w:val="clear" w:color="auto" w:fill="F6F6F9"/>
            <w:hideMark/>
          </w:tcPr>
          <w:p w14:paraId="6FD9735E" w14:textId="77777777" w:rsidR="0047255A" w:rsidRPr="00246E46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See at-risk recommendations in </w:t>
            </w:r>
            <w:hyperlink r:id="rId23" w:tgtFrame="_blank" w:history="1">
              <w:r w:rsidRPr="00246E46">
                <w:rPr>
                  <w:rFonts w:cs="Arial"/>
                  <w:color w:val="C63663"/>
                  <w:lang w:eastAsia="en-AU"/>
                </w:rPr>
                <w:t>The Australian Immunisation Handbook</w:t>
              </w:r>
            </w:hyperlink>
          </w:p>
        </w:tc>
        <w:tc>
          <w:tcPr>
            <w:tcW w:w="2948" w:type="dxa"/>
            <w:shd w:val="clear" w:color="auto" w:fill="F6F6F9"/>
            <w:hideMark/>
          </w:tcPr>
          <w:p w14:paraId="042BE047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6F6F9"/>
            <w:hideMark/>
          </w:tcPr>
          <w:p w14:paraId="2247B27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7DD71BF5" w14:textId="77777777" w:rsidTr="3860C4A6">
        <w:tc>
          <w:tcPr>
            <w:tcW w:w="2948" w:type="dxa"/>
            <w:vMerge w:val="restart"/>
            <w:shd w:val="clear" w:color="auto" w:fill="FFFFFF" w:themeFill="background1"/>
            <w:hideMark/>
          </w:tcPr>
          <w:p w14:paraId="3651EA0C" w14:textId="77777777" w:rsidR="0047255A" w:rsidRPr="0047255A" w:rsidRDefault="0047255A" w:rsidP="0047255A">
            <w:pPr>
              <w:pStyle w:val="Tabletext"/>
            </w:pPr>
            <w:r w:rsidRPr="0047255A">
              <w:t>Haemophilus type B</w:t>
            </w:r>
          </w:p>
          <w:p w14:paraId="7F8CAAF8" w14:textId="417B59D0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5287D96A" w14:textId="77777777" w:rsidR="0047255A" w:rsidRPr="0047255A" w:rsidRDefault="0047255A" w:rsidP="0047255A">
            <w:pPr>
              <w:pStyle w:val="Tabletext"/>
            </w:pPr>
            <w:r w:rsidRPr="0047255A">
              <w:t>18 months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40AC91F2" w14:textId="77777777" w:rsidR="0047255A" w:rsidRPr="0047255A" w:rsidRDefault="0047255A" w:rsidP="0047255A">
            <w:pPr>
              <w:pStyle w:val="Tabletext"/>
            </w:pPr>
            <w:r w:rsidRPr="0047255A">
              <w:t>1 dose 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3767D3F8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253BAFE1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70C3402C" w14:textId="77777777" w:rsidTr="3860C4A6">
        <w:tc>
          <w:tcPr>
            <w:tcW w:w="2948" w:type="dxa"/>
            <w:vMerge/>
            <w:vAlign w:val="center"/>
            <w:hideMark/>
          </w:tcPr>
          <w:p w14:paraId="4058824F" w14:textId="77777777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1E8BF7BA" w14:textId="77777777" w:rsidR="0047255A" w:rsidRPr="0044679C" w:rsidRDefault="0047255A" w:rsidP="0047255A">
            <w:pPr>
              <w:pStyle w:val="Tabletext"/>
              <w:rPr>
                <w:rFonts w:cs="Arial"/>
              </w:rPr>
            </w:pPr>
            <w:r w:rsidRPr="0081231A">
              <w:rPr>
                <w:rFonts w:cs="Arial"/>
              </w:rPr>
              <w:t>At-risk  </w:t>
            </w:r>
          </w:p>
        </w:tc>
        <w:tc>
          <w:tcPr>
            <w:tcW w:w="2949" w:type="dxa"/>
            <w:shd w:val="clear" w:color="auto" w:fill="F6F6F9"/>
            <w:hideMark/>
          </w:tcPr>
          <w:p w14:paraId="7AAB6B0A" w14:textId="77777777" w:rsidR="0047255A" w:rsidRPr="00246E46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See at-risk recommendations in </w:t>
            </w:r>
            <w:hyperlink r:id="rId24" w:tgtFrame="_blank" w:history="1">
              <w:r w:rsidRPr="00246E46">
                <w:rPr>
                  <w:rFonts w:cs="Arial"/>
                  <w:color w:val="C63663"/>
                  <w:lang w:eastAsia="en-AU"/>
                </w:rPr>
                <w:t>The Australian Immunisation Handbook</w:t>
              </w:r>
            </w:hyperlink>
          </w:p>
        </w:tc>
        <w:tc>
          <w:tcPr>
            <w:tcW w:w="2948" w:type="dxa"/>
            <w:shd w:val="clear" w:color="auto" w:fill="F6F6F9"/>
            <w:hideMark/>
          </w:tcPr>
          <w:p w14:paraId="1D3661FC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6F6F9"/>
            <w:hideMark/>
          </w:tcPr>
          <w:p w14:paraId="4A59C40F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567E67D7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0D81D831" w14:textId="77777777" w:rsidR="0047255A" w:rsidRPr="0047255A" w:rsidRDefault="0047255A" w:rsidP="0047255A">
            <w:pPr>
              <w:pStyle w:val="Tabletext"/>
            </w:pPr>
            <w:r w:rsidRPr="0047255A">
              <w:t>Measles, Mumps, Rubella, Varicella</w:t>
            </w:r>
          </w:p>
          <w:p w14:paraId="494F7B2F" w14:textId="61AE5263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9359A70" w14:textId="77777777" w:rsidR="0047255A" w:rsidRPr="0047255A" w:rsidRDefault="0047255A" w:rsidP="0047255A">
            <w:pPr>
              <w:pStyle w:val="Tabletext"/>
            </w:pPr>
            <w:r w:rsidRPr="0047255A">
              <w:t>18 months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68725E6D" w14:textId="77777777" w:rsidR="0047255A" w:rsidRPr="0047255A" w:rsidRDefault="0047255A" w:rsidP="0047255A">
            <w:pPr>
              <w:pStyle w:val="Tabletext"/>
            </w:pPr>
            <w:r w:rsidRPr="0047255A">
              <w:t>1 dose 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69D6E18" w14:textId="77777777" w:rsidR="0047255A" w:rsidRPr="0047255A" w:rsidRDefault="0047255A" w:rsidP="0047255A">
            <w:pPr>
              <w:pStyle w:val="Tabletext"/>
            </w:pPr>
            <w:r w:rsidRPr="0047255A">
              <w:t>How many 18-month-old children attend monthly?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609530CF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18F834A6" w14:textId="77777777" w:rsidTr="3860C4A6">
        <w:tc>
          <w:tcPr>
            <w:tcW w:w="2948" w:type="dxa"/>
            <w:shd w:val="clear" w:color="auto" w:fill="F6F6F9"/>
            <w:hideMark/>
          </w:tcPr>
          <w:p w14:paraId="4A62797F" w14:textId="77777777" w:rsidR="0047255A" w:rsidRPr="0047255A" w:rsidRDefault="0047255A" w:rsidP="0047255A">
            <w:pPr>
              <w:pStyle w:val="Tabletext"/>
            </w:pPr>
            <w:r w:rsidRPr="0047255A">
              <w:t>Diphtheria, Tetanus, Pertussis</w:t>
            </w:r>
          </w:p>
          <w:p w14:paraId="3EDBE789" w14:textId="779B7934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154E49EA" w14:textId="77777777" w:rsidR="0047255A" w:rsidRPr="0047255A" w:rsidRDefault="0047255A" w:rsidP="0047255A">
            <w:pPr>
              <w:pStyle w:val="Tabletext"/>
            </w:pPr>
            <w:r w:rsidRPr="0047255A">
              <w:t>18 months  </w:t>
            </w:r>
          </w:p>
        </w:tc>
        <w:tc>
          <w:tcPr>
            <w:tcW w:w="2949" w:type="dxa"/>
            <w:shd w:val="clear" w:color="auto" w:fill="F6F6F9"/>
            <w:hideMark/>
          </w:tcPr>
          <w:p w14:paraId="777652FF" w14:textId="77777777" w:rsidR="0047255A" w:rsidRPr="0047255A" w:rsidRDefault="0047255A" w:rsidP="0047255A">
            <w:pPr>
              <w:pStyle w:val="Tabletext"/>
            </w:pPr>
            <w:r w:rsidRPr="0047255A">
              <w:t>1 dose  </w:t>
            </w:r>
          </w:p>
        </w:tc>
        <w:tc>
          <w:tcPr>
            <w:tcW w:w="2948" w:type="dxa"/>
            <w:shd w:val="clear" w:color="auto" w:fill="F6F6F9"/>
            <w:hideMark/>
          </w:tcPr>
          <w:p w14:paraId="115AFB4C" w14:textId="77777777" w:rsidR="0047255A" w:rsidRPr="0047255A" w:rsidRDefault="0047255A" w:rsidP="0047255A">
            <w:pPr>
              <w:pStyle w:val="Tabletext"/>
            </w:pPr>
            <w:r w:rsidRPr="0047255A">
              <w:t>How many 18-month-old children attend monthly?  </w:t>
            </w:r>
          </w:p>
        </w:tc>
        <w:tc>
          <w:tcPr>
            <w:tcW w:w="2949" w:type="dxa"/>
            <w:shd w:val="clear" w:color="auto" w:fill="F6F6F9"/>
            <w:hideMark/>
          </w:tcPr>
          <w:p w14:paraId="6A67536C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745E306C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050872B0" w14:textId="77777777" w:rsidR="0047255A" w:rsidRPr="0047255A" w:rsidRDefault="0047255A" w:rsidP="0047255A">
            <w:pPr>
              <w:pStyle w:val="Tabletext"/>
            </w:pPr>
            <w:r w:rsidRPr="0047255A">
              <w:t>Diphtheria, Tetanus, Pertussis, Polio</w:t>
            </w:r>
          </w:p>
          <w:p w14:paraId="30248E20" w14:textId="2285A68B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56D2058" w14:textId="77777777" w:rsidR="0047255A" w:rsidRPr="0047255A" w:rsidRDefault="0047255A" w:rsidP="0047255A">
            <w:pPr>
              <w:pStyle w:val="Tabletext"/>
            </w:pPr>
            <w:r w:rsidRPr="0047255A">
              <w:t>4 years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467E84B8" w14:textId="77777777" w:rsidR="0047255A" w:rsidRPr="0047255A" w:rsidRDefault="0047255A" w:rsidP="0047255A">
            <w:pPr>
              <w:pStyle w:val="Tabletext"/>
            </w:pPr>
            <w:r w:rsidRPr="0047255A">
              <w:t>1 dose 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7EB65BE2" w14:textId="77777777" w:rsidR="0047255A" w:rsidRPr="0047255A" w:rsidRDefault="0047255A" w:rsidP="0047255A">
            <w:pPr>
              <w:pStyle w:val="Tabletext"/>
            </w:pPr>
            <w:r w:rsidRPr="0047255A">
              <w:t>How many 4-year-old children attend monthly? 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34EFF386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2EE9D3C4" w14:textId="77777777" w:rsidTr="3860C4A6">
        <w:tc>
          <w:tcPr>
            <w:tcW w:w="2948" w:type="dxa"/>
            <w:shd w:val="clear" w:color="auto" w:fill="F6F6F9"/>
            <w:hideMark/>
          </w:tcPr>
          <w:p w14:paraId="5C7489C8" w14:textId="77777777" w:rsidR="0047255A" w:rsidRPr="0047255A" w:rsidRDefault="0047255A" w:rsidP="0047255A">
            <w:pPr>
              <w:pStyle w:val="Tabletext"/>
            </w:pPr>
            <w:r w:rsidRPr="0047255A">
              <w:t>Human Papillomavirus</w:t>
            </w:r>
          </w:p>
          <w:p w14:paraId="7DD6A2E2" w14:textId="7C52F6A3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2E33A127" w14:textId="77777777" w:rsidR="0047255A" w:rsidRPr="0047255A" w:rsidRDefault="0047255A" w:rsidP="0047255A">
            <w:pPr>
              <w:pStyle w:val="Tabletext"/>
            </w:pPr>
            <w:r w:rsidRPr="0047255A">
              <w:t>Secondary school program in Year 7 </w:t>
            </w:r>
          </w:p>
        </w:tc>
        <w:tc>
          <w:tcPr>
            <w:tcW w:w="2949" w:type="dxa"/>
            <w:shd w:val="clear" w:color="auto" w:fill="F6F6F9"/>
            <w:hideMark/>
          </w:tcPr>
          <w:p w14:paraId="0DBA221F" w14:textId="77777777" w:rsidR="0047255A" w:rsidRPr="0047255A" w:rsidRDefault="0047255A" w:rsidP="0047255A">
            <w:pPr>
              <w:pStyle w:val="Tabletext"/>
            </w:pPr>
            <w:r w:rsidRPr="0047255A">
              <w:t>2 doses </w:t>
            </w:r>
            <w:r w:rsidRPr="0047255A">
              <w:br/>
            </w:r>
            <w:r w:rsidRPr="0047255A">
              <w:br/>
              <w:t>3 doses if 15 years of age and over </w:t>
            </w:r>
            <w:r w:rsidRPr="0047255A">
              <w:br/>
            </w:r>
            <w:r w:rsidRPr="0047255A">
              <w:lastRenderedPageBreak/>
              <w:br/>
              <w:t>3 doses if the child is immunocompromise</w:t>
            </w:r>
          </w:p>
        </w:tc>
        <w:tc>
          <w:tcPr>
            <w:tcW w:w="2948" w:type="dxa"/>
            <w:shd w:val="clear" w:color="auto" w:fill="F6F6F9"/>
            <w:hideMark/>
          </w:tcPr>
          <w:p w14:paraId="38BBC7A5" w14:textId="77777777" w:rsidR="0047255A" w:rsidRPr="0047255A" w:rsidRDefault="0047255A" w:rsidP="0047255A">
            <w:pPr>
              <w:pStyle w:val="Tabletext"/>
            </w:pPr>
            <w:r w:rsidRPr="0047255A">
              <w:lastRenderedPageBreak/>
              <w:t>How many eligible adolescents attend monthly? </w:t>
            </w:r>
          </w:p>
        </w:tc>
        <w:tc>
          <w:tcPr>
            <w:tcW w:w="2949" w:type="dxa"/>
            <w:shd w:val="clear" w:color="auto" w:fill="F6F6F9"/>
            <w:hideMark/>
          </w:tcPr>
          <w:p w14:paraId="16E6CA41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5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Gardasil®9–Clinical advice for GPs fact sheet</w:t>
              </w:r>
            </w:hyperlink>
          </w:p>
        </w:tc>
      </w:tr>
      <w:tr w:rsidR="0047255A" w:rsidRPr="00037C90" w14:paraId="40770212" w14:textId="77777777" w:rsidTr="3860C4A6">
        <w:tc>
          <w:tcPr>
            <w:tcW w:w="2948" w:type="dxa"/>
            <w:vMerge w:val="restart"/>
            <w:shd w:val="clear" w:color="auto" w:fill="FFFFFF" w:themeFill="background1"/>
            <w:hideMark/>
          </w:tcPr>
          <w:p w14:paraId="5B6DC9DD" w14:textId="77777777" w:rsidR="0047255A" w:rsidRPr="0047255A" w:rsidRDefault="0047255A" w:rsidP="0047255A">
            <w:pPr>
              <w:pStyle w:val="Tabletext"/>
            </w:pPr>
            <w:r w:rsidRPr="0047255A">
              <w:t>Pneumococcal</w:t>
            </w:r>
          </w:p>
          <w:p w14:paraId="1B4C24E0" w14:textId="77777777" w:rsidR="0047255A" w:rsidRPr="0047255A" w:rsidRDefault="006D09A7" w:rsidP="0047255A">
            <w:pPr>
              <w:pStyle w:val="Tabletext"/>
            </w:pPr>
            <w:hyperlink r:id="rId26" w:tgtFrame="_blank" w:history="1">
              <w:r w:rsidR="0047255A" w:rsidRPr="0047255A">
                <w:t>National Immunisation Program – Pneumococcal vaccination schedule from 1 July 2020 – Clinical advice for vaccination providers</w:t>
              </w:r>
            </w:hyperlink>
          </w:p>
        </w:tc>
        <w:tc>
          <w:tcPr>
            <w:tcW w:w="2948" w:type="dxa"/>
            <w:shd w:val="clear" w:color="auto" w:fill="FFFFFF" w:themeFill="background1"/>
            <w:hideMark/>
          </w:tcPr>
          <w:p w14:paraId="532F77CC" w14:textId="77777777" w:rsidR="0047255A" w:rsidRPr="0047255A" w:rsidRDefault="0047255A" w:rsidP="0047255A">
            <w:pPr>
              <w:pStyle w:val="Tabletext"/>
            </w:pPr>
            <w:r w:rsidRPr="0047255A">
              <w:t>Aboriginal and Torres Strait Islander from 50 years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5F139F74" w14:textId="77777777" w:rsidR="0047255A" w:rsidRPr="0047255A" w:rsidRDefault="0047255A" w:rsidP="0047255A">
            <w:pPr>
              <w:pStyle w:val="Tabletext"/>
            </w:pPr>
            <w:r w:rsidRPr="0047255A">
              <w:t>Pneumovax 23 x 2 doses in a lifetime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ED916E3" w14:textId="77777777" w:rsidR="0047255A" w:rsidRPr="0047255A" w:rsidRDefault="0047255A" w:rsidP="0047255A">
            <w:pPr>
              <w:pStyle w:val="Tabletext"/>
            </w:pPr>
            <w:r w:rsidRPr="0047255A">
              <w:t>How many eligible persons attend monthly? </w:t>
            </w:r>
          </w:p>
        </w:tc>
        <w:tc>
          <w:tcPr>
            <w:tcW w:w="2949" w:type="dxa"/>
            <w:vMerge w:val="restart"/>
            <w:shd w:val="clear" w:color="auto" w:fill="FFFFFF" w:themeFill="background1"/>
            <w:hideMark/>
          </w:tcPr>
          <w:p w14:paraId="394FAB9A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7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National Immunisation Program – Pneumococcal vaccination schedule from 1 July 2020 – Clinical decision tree for vaccination providers</w:t>
              </w:r>
            </w:hyperlink>
            <w:r w:rsidR="0047255A" w:rsidRPr="00246E46">
              <w:rPr>
                <w:rFonts w:cs="Arial"/>
                <w:lang w:eastAsia="en-AU"/>
              </w:rPr>
              <w:br/>
            </w:r>
          </w:p>
        </w:tc>
      </w:tr>
      <w:tr w:rsidR="0047255A" w:rsidRPr="00037C90" w14:paraId="41AC41CA" w14:textId="77777777" w:rsidTr="3860C4A6">
        <w:tc>
          <w:tcPr>
            <w:tcW w:w="2948" w:type="dxa"/>
            <w:vMerge/>
            <w:vAlign w:val="center"/>
            <w:hideMark/>
          </w:tcPr>
          <w:p w14:paraId="30973F30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8" w:type="dxa"/>
            <w:shd w:val="clear" w:color="auto" w:fill="F6F6F9"/>
            <w:hideMark/>
          </w:tcPr>
          <w:p w14:paraId="355FD554" w14:textId="77777777" w:rsidR="0047255A" w:rsidRPr="00A144EA" w:rsidRDefault="0047255A" w:rsidP="0047255A">
            <w:pPr>
              <w:pStyle w:val="Tabletext"/>
              <w:rPr>
                <w:rFonts w:cs="Arial"/>
              </w:rPr>
            </w:pPr>
            <w:r w:rsidRPr="0044679C">
              <w:rPr>
                <w:rFonts w:cs="Arial"/>
              </w:rPr>
              <w:t>At-risk </w:t>
            </w:r>
          </w:p>
        </w:tc>
        <w:tc>
          <w:tcPr>
            <w:tcW w:w="2949" w:type="dxa"/>
            <w:shd w:val="clear" w:color="auto" w:fill="F6F6F9"/>
            <w:hideMark/>
          </w:tcPr>
          <w:p w14:paraId="3169BD53" w14:textId="5AD2A79C" w:rsidR="0047255A" w:rsidRDefault="0047255A" w:rsidP="0047255A">
            <w:pPr>
              <w:pStyle w:val="Tabletext"/>
              <w:rPr>
                <w:rFonts w:cs="Arial"/>
                <w:color w:val="C63663"/>
                <w:lang w:eastAsia="en-AU"/>
              </w:rPr>
            </w:pPr>
            <w:r w:rsidRPr="00246E46">
              <w:rPr>
                <w:rFonts w:cs="Arial"/>
                <w:lang w:eastAsia="en-AU"/>
              </w:rPr>
              <w:t>See at-risk recommendations in </w:t>
            </w:r>
            <w:r w:rsidR="005A070C" w:rsidDel="005A070C">
              <w:t xml:space="preserve"> </w:t>
            </w:r>
          </w:p>
          <w:p w14:paraId="3887B688" w14:textId="469298E2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8" w:history="1">
              <w:r w:rsidR="00885F9D">
                <w:rPr>
                  <w:rStyle w:val="Hyperlink"/>
                  <w:rFonts w:cs="Arial"/>
                  <w:lang w:eastAsia="en-AU"/>
                </w:rPr>
                <w:t>The Australian Immunisation Handbook</w:t>
              </w:r>
            </w:hyperlink>
            <w:r w:rsidR="00885F9D">
              <w:rPr>
                <w:rFonts w:cs="Arial"/>
                <w:lang w:eastAsia="en-AU"/>
              </w:rPr>
              <w:t xml:space="preserve"> </w:t>
            </w:r>
          </w:p>
        </w:tc>
        <w:tc>
          <w:tcPr>
            <w:tcW w:w="2948" w:type="dxa"/>
            <w:shd w:val="clear" w:color="auto" w:fill="F6F6F9"/>
            <w:hideMark/>
          </w:tcPr>
          <w:p w14:paraId="49725007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14:paraId="41750777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014B11F7" w14:textId="77777777" w:rsidTr="3860C4A6">
        <w:tc>
          <w:tcPr>
            <w:tcW w:w="2948" w:type="dxa"/>
            <w:vMerge w:val="restart"/>
            <w:shd w:val="clear" w:color="auto" w:fill="FFFFFF" w:themeFill="background1"/>
            <w:hideMark/>
          </w:tcPr>
          <w:p w14:paraId="0864A8E5" w14:textId="77777777" w:rsidR="0047255A" w:rsidRPr="0047255A" w:rsidRDefault="0047255A" w:rsidP="0047255A">
            <w:pPr>
              <w:pStyle w:val="Tabletext"/>
            </w:pPr>
            <w:r w:rsidRPr="0047255A">
              <w:t>Diphtheria, Tetanus, Pertussis</w:t>
            </w:r>
          </w:p>
          <w:p w14:paraId="18B009BF" w14:textId="2E27CECC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3472B2D6" w14:textId="77777777" w:rsidR="0047255A" w:rsidRPr="0047255A" w:rsidRDefault="0047255A" w:rsidP="0047255A">
            <w:pPr>
              <w:pStyle w:val="Tabletext"/>
            </w:pPr>
            <w:r w:rsidRPr="0047255A">
              <w:t>Secondary school program in Year 7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2F439C67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FD3DB08" w14:textId="77777777" w:rsidR="0047255A" w:rsidRPr="0047255A" w:rsidRDefault="0047255A" w:rsidP="0047255A">
            <w:pPr>
              <w:pStyle w:val="Tabletext"/>
            </w:pPr>
            <w:r w:rsidRPr="0047255A">
              <w:t>How many eligible adolescents attend monthly?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0D86A3E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5319DE9B" w14:textId="77777777" w:rsidTr="3860C4A6">
        <w:tc>
          <w:tcPr>
            <w:tcW w:w="2948" w:type="dxa"/>
            <w:vMerge/>
            <w:vAlign w:val="center"/>
            <w:hideMark/>
          </w:tcPr>
          <w:p w14:paraId="37FCEEEC" w14:textId="77777777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7D66A46E" w14:textId="77777777" w:rsidR="0047255A" w:rsidRPr="0047255A" w:rsidRDefault="0047255A" w:rsidP="0047255A">
            <w:pPr>
              <w:pStyle w:val="Tabletext"/>
            </w:pPr>
            <w:r w:rsidRPr="0047255A">
              <w:t>Pregnant women (from 20 weeks gestation) </w:t>
            </w:r>
          </w:p>
        </w:tc>
        <w:tc>
          <w:tcPr>
            <w:tcW w:w="2949" w:type="dxa"/>
            <w:shd w:val="clear" w:color="auto" w:fill="F6F6F9"/>
            <w:hideMark/>
          </w:tcPr>
          <w:p w14:paraId="65BF0D50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</w:p>
        </w:tc>
        <w:tc>
          <w:tcPr>
            <w:tcW w:w="2948" w:type="dxa"/>
            <w:shd w:val="clear" w:color="auto" w:fill="F6F6F9"/>
            <w:hideMark/>
          </w:tcPr>
          <w:p w14:paraId="6D6EB1EB" w14:textId="77777777" w:rsidR="0047255A" w:rsidRPr="0047255A" w:rsidRDefault="0047255A" w:rsidP="0047255A">
            <w:pPr>
              <w:pStyle w:val="Tabletext"/>
            </w:pPr>
            <w:r w:rsidRPr="0047255A">
              <w:t>How many pregnant women (from 20 weeks gestation) attend monthly?</w:t>
            </w:r>
          </w:p>
        </w:tc>
        <w:tc>
          <w:tcPr>
            <w:tcW w:w="2949" w:type="dxa"/>
            <w:shd w:val="clear" w:color="auto" w:fill="F6F6F9"/>
            <w:hideMark/>
          </w:tcPr>
          <w:p w14:paraId="4AAC67E0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6585604E" w14:textId="77777777" w:rsidTr="3860C4A6">
        <w:tc>
          <w:tcPr>
            <w:tcW w:w="2948" w:type="dxa"/>
            <w:vMerge w:val="restart"/>
            <w:shd w:val="clear" w:color="auto" w:fill="FFFFFF" w:themeFill="background1"/>
            <w:hideMark/>
          </w:tcPr>
          <w:p w14:paraId="227DBF2C" w14:textId="77777777" w:rsidR="0047255A" w:rsidRPr="0047255A" w:rsidRDefault="0047255A" w:rsidP="0047255A">
            <w:pPr>
              <w:pStyle w:val="Tabletext"/>
            </w:pPr>
            <w:r w:rsidRPr="0047255A">
              <w:t>Shingles</w:t>
            </w:r>
          </w:p>
          <w:p w14:paraId="4D1BACD0" w14:textId="48353BE1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39C17963" w14:textId="77777777" w:rsidR="0047255A" w:rsidRPr="0047255A" w:rsidRDefault="0047255A" w:rsidP="0047255A">
            <w:pPr>
              <w:pStyle w:val="Tabletext"/>
            </w:pPr>
            <w:r w:rsidRPr="0047255A">
              <w:t>70 years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4E5A8BED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02B6EF73" w14:textId="77777777" w:rsidR="0047255A" w:rsidRPr="0047255A" w:rsidRDefault="0047255A" w:rsidP="0047255A">
            <w:pPr>
              <w:pStyle w:val="Tabletext"/>
            </w:pPr>
            <w:r w:rsidRPr="0047255A">
              <w:t>How many eligible persons attend monthly?</w:t>
            </w:r>
          </w:p>
        </w:tc>
        <w:tc>
          <w:tcPr>
            <w:tcW w:w="2949" w:type="dxa"/>
            <w:vMerge w:val="restart"/>
            <w:shd w:val="clear" w:color="auto" w:fill="FFFFFF" w:themeFill="background1"/>
            <w:hideMark/>
          </w:tcPr>
          <w:p w14:paraId="3F0CB4EB" w14:textId="77777777" w:rsidR="0047255A" w:rsidRPr="00246E46" w:rsidRDefault="006D09A7" w:rsidP="0047255A">
            <w:pPr>
              <w:pStyle w:val="Tabletext"/>
              <w:rPr>
                <w:rFonts w:cs="Arial"/>
                <w:lang w:eastAsia="en-AU"/>
              </w:rPr>
            </w:pPr>
            <w:hyperlink r:id="rId29" w:tgtFrame="_blank" w:history="1">
              <w:r w:rsidR="0047255A" w:rsidRPr="00246E46">
                <w:rPr>
                  <w:rFonts w:cs="Arial"/>
                  <w:color w:val="C63663"/>
                  <w:lang w:eastAsia="en-AU"/>
                </w:rPr>
                <w:t>Zostavax®  screening tool</w:t>
              </w:r>
            </w:hyperlink>
          </w:p>
        </w:tc>
      </w:tr>
      <w:tr w:rsidR="0047255A" w:rsidRPr="00037C90" w14:paraId="212A2BB4" w14:textId="77777777" w:rsidTr="3860C4A6">
        <w:tc>
          <w:tcPr>
            <w:tcW w:w="2948" w:type="dxa"/>
            <w:vMerge/>
            <w:vAlign w:val="center"/>
            <w:hideMark/>
          </w:tcPr>
          <w:p w14:paraId="48CC8560" w14:textId="77777777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69258312" w14:textId="77777777" w:rsidR="0047255A" w:rsidRPr="0047255A" w:rsidRDefault="0047255A" w:rsidP="0047255A">
            <w:pPr>
              <w:pStyle w:val="Tabletext"/>
            </w:pPr>
            <w:r w:rsidRPr="0047255A">
              <w:t>At-risk </w:t>
            </w:r>
          </w:p>
        </w:tc>
        <w:tc>
          <w:tcPr>
            <w:tcW w:w="2949" w:type="dxa"/>
            <w:shd w:val="clear" w:color="auto" w:fill="F6F6F9"/>
            <w:hideMark/>
          </w:tcPr>
          <w:p w14:paraId="5F224984" w14:textId="00FFDE1D" w:rsidR="0047255A" w:rsidRPr="00A144EA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A144EA">
              <w:rPr>
                <w:rFonts w:cs="Arial"/>
                <w:lang w:eastAsia="en-AU"/>
              </w:rPr>
              <w:t>See at-risk recommendations in </w:t>
            </w:r>
            <w:r w:rsidR="009526E0" w:rsidDel="009526E0">
              <w:t xml:space="preserve"> </w:t>
            </w:r>
            <w:r w:rsidR="009526E0">
              <w:rPr>
                <w:rFonts w:cs="Arial"/>
                <w:color w:val="C63663"/>
                <w:lang w:eastAsia="en-AU"/>
              </w:rPr>
              <w:t xml:space="preserve"> </w:t>
            </w:r>
            <w:hyperlink r:id="rId30" w:history="1">
              <w:r w:rsidR="009526E0">
                <w:rPr>
                  <w:rStyle w:val="Hyperlink"/>
                  <w:rFonts w:cs="Arial"/>
                  <w:lang w:eastAsia="en-AU"/>
                </w:rPr>
                <w:t>The Australian Immunisation Handbook</w:t>
              </w:r>
            </w:hyperlink>
            <w:r w:rsidR="009526E0">
              <w:rPr>
                <w:rFonts w:cs="Arial"/>
                <w:color w:val="C63663"/>
                <w:lang w:eastAsia="en-AU"/>
              </w:rPr>
              <w:t xml:space="preserve"> </w:t>
            </w:r>
          </w:p>
        </w:tc>
        <w:tc>
          <w:tcPr>
            <w:tcW w:w="2948" w:type="dxa"/>
            <w:shd w:val="clear" w:color="auto" w:fill="F6F6F9"/>
            <w:hideMark/>
          </w:tcPr>
          <w:p w14:paraId="416B3015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14:paraId="48207B62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0BE43309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69DB6EB5" w14:textId="77777777" w:rsidR="0047255A" w:rsidRPr="0047255A" w:rsidRDefault="0047255A" w:rsidP="0047255A">
            <w:pPr>
              <w:pStyle w:val="Tabletext"/>
            </w:pPr>
            <w:r w:rsidRPr="0047255A">
              <w:t>Hepatitis-B Adult</w:t>
            </w:r>
          </w:p>
          <w:p w14:paraId="2232F930" w14:textId="3D47036D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188E5B57" w14:textId="77777777" w:rsidR="0047255A" w:rsidRPr="0047255A" w:rsidRDefault="0047255A" w:rsidP="0047255A">
            <w:pPr>
              <w:pStyle w:val="Tabletext"/>
            </w:pPr>
            <w:r w:rsidRPr="0047255A">
              <w:t>At-risk 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tbl>
            <w:tblPr>
              <w:tblW w:w="2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3"/>
            </w:tblGrid>
            <w:tr w:rsidR="0047255A" w:rsidRPr="00A144EA" w14:paraId="0CCAC387" w14:textId="77777777" w:rsidTr="00431D6F">
              <w:tc>
                <w:tcPr>
                  <w:tcW w:w="0" w:type="auto"/>
                  <w:vAlign w:val="center"/>
                  <w:hideMark/>
                </w:tcPr>
                <w:p w14:paraId="2852D539" w14:textId="77777777" w:rsidR="0047255A" w:rsidRPr="00A144EA" w:rsidRDefault="0047255A" w:rsidP="0047255A">
                  <w:pPr>
                    <w:pStyle w:val="Tabletext"/>
                    <w:rPr>
                      <w:rFonts w:cs="Arial"/>
                      <w:lang w:eastAsia="en-AU"/>
                    </w:rPr>
                  </w:pPr>
                </w:p>
              </w:tc>
            </w:tr>
          </w:tbl>
          <w:p w14:paraId="59BBC106" w14:textId="77777777" w:rsidR="0047255A" w:rsidRPr="00A144EA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A144EA">
              <w:rPr>
                <w:rFonts w:cs="Arial"/>
                <w:lang w:eastAsia="en-AU"/>
              </w:rPr>
              <w:t>See </w:t>
            </w:r>
            <w:hyperlink r:id="rId31" w:history="1">
              <w:r w:rsidRPr="00A144EA">
                <w:rPr>
                  <w:rFonts w:cs="Arial"/>
                  <w:color w:val="C63663"/>
                  <w:lang w:eastAsia="en-AU"/>
                </w:rPr>
                <w:t>Immunisation schedule Victoria and vaccine eligibility criteria </w:t>
              </w:r>
            </w:hyperlink>
          </w:p>
        </w:tc>
        <w:tc>
          <w:tcPr>
            <w:tcW w:w="2948" w:type="dxa"/>
            <w:shd w:val="clear" w:color="auto" w:fill="FFFFFF" w:themeFill="background1"/>
            <w:hideMark/>
          </w:tcPr>
          <w:p w14:paraId="12E8D8C0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09D001DD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73DE78FC" w14:textId="77777777" w:rsidTr="3860C4A6">
        <w:tc>
          <w:tcPr>
            <w:tcW w:w="2948" w:type="dxa"/>
            <w:shd w:val="clear" w:color="auto" w:fill="F6F6F9"/>
            <w:hideMark/>
          </w:tcPr>
          <w:p w14:paraId="4C869924" w14:textId="77777777" w:rsidR="0047255A" w:rsidRPr="0047255A" w:rsidRDefault="0047255A" w:rsidP="0047255A">
            <w:pPr>
              <w:pStyle w:val="Tabletext"/>
            </w:pPr>
            <w:r w:rsidRPr="0047255A">
              <w:t>Measles, Mumps, Rubella (State program)</w:t>
            </w:r>
          </w:p>
          <w:p w14:paraId="62ADCEBF" w14:textId="685B3A85" w:rsidR="0047255A" w:rsidRPr="0047255A" w:rsidRDefault="0047255A" w:rsidP="0047255A">
            <w:pPr>
              <w:pStyle w:val="Tabletext"/>
            </w:pPr>
          </w:p>
        </w:tc>
        <w:tc>
          <w:tcPr>
            <w:tcW w:w="2948" w:type="dxa"/>
            <w:shd w:val="clear" w:color="auto" w:fill="F6F6F9"/>
            <w:hideMark/>
          </w:tcPr>
          <w:p w14:paraId="40E158F7" w14:textId="77777777" w:rsidR="0047255A" w:rsidRPr="0047255A" w:rsidRDefault="0047255A" w:rsidP="0047255A">
            <w:pPr>
              <w:pStyle w:val="Tabletext"/>
            </w:pPr>
            <w:r w:rsidRPr="0047255A">
              <w:t>At-risk </w:t>
            </w:r>
          </w:p>
        </w:tc>
        <w:tc>
          <w:tcPr>
            <w:tcW w:w="2949" w:type="dxa"/>
            <w:shd w:val="clear" w:color="auto" w:fill="F6F6F9"/>
            <w:hideMark/>
          </w:tcPr>
          <w:tbl>
            <w:tblPr>
              <w:tblW w:w="2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3"/>
            </w:tblGrid>
            <w:tr w:rsidR="0047255A" w:rsidRPr="00A144EA" w14:paraId="5C415933" w14:textId="77777777" w:rsidTr="00431D6F">
              <w:tc>
                <w:tcPr>
                  <w:tcW w:w="0" w:type="auto"/>
                  <w:vAlign w:val="center"/>
                  <w:hideMark/>
                </w:tcPr>
                <w:p w14:paraId="201EE4EF" w14:textId="77777777" w:rsidR="0047255A" w:rsidRPr="00A144EA" w:rsidRDefault="0047255A" w:rsidP="0047255A">
                  <w:pPr>
                    <w:pStyle w:val="Tabletext"/>
                    <w:rPr>
                      <w:rFonts w:cs="Arial"/>
                      <w:lang w:eastAsia="en-AU"/>
                    </w:rPr>
                  </w:pPr>
                </w:p>
              </w:tc>
            </w:tr>
          </w:tbl>
          <w:p w14:paraId="5207D218" w14:textId="77777777" w:rsidR="0047255A" w:rsidRPr="00A144EA" w:rsidRDefault="0047255A" w:rsidP="0047255A">
            <w:pPr>
              <w:pStyle w:val="Tabletext"/>
              <w:rPr>
                <w:rFonts w:cs="Arial"/>
                <w:lang w:eastAsia="en-AU"/>
              </w:rPr>
            </w:pPr>
            <w:r w:rsidRPr="00A144EA">
              <w:rPr>
                <w:rFonts w:cs="Arial"/>
                <w:lang w:eastAsia="en-AU"/>
              </w:rPr>
              <w:t>See </w:t>
            </w:r>
            <w:hyperlink r:id="rId32" w:history="1">
              <w:r w:rsidRPr="00A144EA">
                <w:rPr>
                  <w:rFonts w:cs="Arial"/>
                  <w:color w:val="C63663"/>
                  <w:lang w:eastAsia="en-AU"/>
                </w:rPr>
                <w:t>Immunisation schedule Victoria and vaccine eligibility criteria </w:t>
              </w:r>
            </w:hyperlink>
          </w:p>
        </w:tc>
        <w:tc>
          <w:tcPr>
            <w:tcW w:w="2948" w:type="dxa"/>
            <w:shd w:val="clear" w:color="auto" w:fill="F6F6F9"/>
            <w:hideMark/>
          </w:tcPr>
          <w:p w14:paraId="1113B106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949" w:type="dxa"/>
            <w:shd w:val="clear" w:color="auto" w:fill="F6F6F9"/>
            <w:hideMark/>
          </w:tcPr>
          <w:p w14:paraId="3B7ADF8A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47255A" w:rsidRPr="00037C90" w14:paraId="16A3743C" w14:textId="77777777" w:rsidTr="3860C4A6">
        <w:tc>
          <w:tcPr>
            <w:tcW w:w="2948" w:type="dxa"/>
            <w:shd w:val="clear" w:color="auto" w:fill="FFFFFF" w:themeFill="background1"/>
            <w:hideMark/>
          </w:tcPr>
          <w:p w14:paraId="38D4632B" w14:textId="0EE0FCED" w:rsidR="0047255A" w:rsidRPr="0047255A" w:rsidRDefault="0047255A" w:rsidP="0047255A">
            <w:pPr>
              <w:pStyle w:val="Tabletext"/>
            </w:pPr>
            <w:r w:rsidRPr="0047255A">
              <w:lastRenderedPageBreak/>
              <w:t>Diphtheria, Tetanus, Pertussis (State program)</w:t>
            </w:r>
            <w:r w:rsidRPr="0047255A">
              <w:br/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46ED39C5" w14:textId="77777777" w:rsidR="0047255A" w:rsidRPr="0047255A" w:rsidRDefault="0047255A" w:rsidP="0047255A">
            <w:pPr>
              <w:pStyle w:val="Tabletext"/>
            </w:pPr>
            <w:r w:rsidRPr="0047255A">
              <w:t>Partner whooping cough vaccination program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15CE098B" w14:textId="77777777" w:rsidR="0047255A" w:rsidRPr="0047255A" w:rsidRDefault="0047255A" w:rsidP="0047255A">
            <w:pPr>
              <w:pStyle w:val="Tabletext"/>
            </w:pPr>
            <w:r w:rsidRPr="0047255A">
              <w:t>1 dose </w:t>
            </w:r>
          </w:p>
        </w:tc>
        <w:tc>
          <w:tcPr>
            <w:tcW w:w="2948" w:type="dxa"/>
            <w:shd w:val="clear" w:color="auto" w:fill="FFFFFF" w:themeFill="background1"/>
            <w:hideMark/>
          </w:tcPr>
          <w:p w14:paraId="1C50DE35" w14:textId="77777777" w:rsidR="0047255A" w:rsidRPr="0047255A" w:rsidRDefault="0047255A" w:rsidP="0047255A">
            <w:pPr>
              <w:pStyle w:val="Tabletext"/>
            </w:pPr>
            <w:r w:rsidRPr="0047255A">
              <w:t>How many partners of pregnant women in the third trimester of pregnancy.</w:t>
            </w:r>
          </w:p>
        </w:tc>
        <w:tc>
          <w:tcPr>
            <w:tcW w:w="2949" w:type="dxa"/>
            <w:shd w:val="clear" w:color="auto" w:fill="FFFFFF" w:themeFill="background1"/>
            <w:hideMark/>
          </w:tcPr>
          <w:p w14:paraId="65696062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lang w:eastAsia="en-AU"/>
              </w:rPr>
            </w:pPr>
          </w:p>
        </w:tc>
      </w:tr>
      <w:tr w:rsidR="0047255A" w:rsidRPr="00037C90" w14:paraId="36D54606" w14:textId="77777777" w:rsidTr="3860C4A6">
        <w:tc>
          <w:tcPr>
            <w:tcW w:w="2948" w:type="dxa"/>
            <w:shd w:val="clear" w:color="auto" w:fill="F6F6F9"/>
            <w:hideMark/>
          </w:tcPr>
          <w:p w14:paraId="17AED31A" w14:textId="77777777" w:rsidR="0047255A" w:rsidRPr="00037C90" w:rsidRDefault="0047255A" w:rsidP="0047255A">
            <w:pPr>
              <w:pStyle w:val="Tabletext"/>
              <w:rPr>
                <w:color w:val="2A2736"/>
                <w:lang w:eastAsia="en-AU"/>
              </w:rPr>
            </w:pPr>
            <w:r w:rsidRPr="00037C90">
              <w:rPr>
                <w:color w:val="2A2736"/>
                <w:lang w:eastAsia="en-AU"/>
              </w:rPr>
              <w:t>Influenza  </w:t>
            </w:r>
          </w:p>
        </w:tc>
        <w:tc>
          <w:tcPr>
            <w:tcW w:w="2948" w:type="dxa"/>
            <w:shd w:val="clear" w:color="auto" w:fill="F6F6F9"/>
            <w:hideMark/>
          </w:tcPr>
          <w:p w14:paraId="28E553DB" w14:textId="77777777" w:rsidR="0047255A" w:rsidRPr="00037C90" w:rsidRDefault="0047255A" w:rsidP="0047255A">
            <w:pPr>
              <w:pStyle w:val="Tabletext"/>
              <w:rPr>
                <w:color w:val="2A2736"/>
                <w:lang w:eastAsia="en-AU"/>
              </w:rPr>
            </w:pPr>
            <w:r w:rsidRPr="00037C90">
              <w:rPr>
                <w:color w:val="2A2736"/>
                <w:lang w:eastAsia="en-AU"/>
              </w:rPr>
              <w:t>From 6 months of age  </w:t>
            </w:r>
          </w:p>
        </w:tc>
        <w:tc>
          <w:tcPr>
            <w:tcW w:w="2949" w:type="dxa"/>
            <w:shd w:val="clear" w:color="auto" w:fill="F6F6F9"/>
            <w:hideMark/>
          </w:tcPr>
          <w:p w14:paraId="00CEB002" w14:textId="77777777" w:rsidR="0047255A" w:rsidRPr="00037C90" w:rsidRDefault="0047255A" w:rsidP="0047255A">
            <w:pPr>
              <w:pStyle w:val="Tabletext"/>
              <w:rPr>
                <w:color w:val="2A2736"/>
                <w:lang w:eastAsia="en-AU"/>
              </w:rPr>
            </w:pPr>
            <w:r w:rsidRPr="00037C90">
              <w:rPr>
                <w:color w:val="2A2736"/>
                <w:lang w:eastAsia="en-AU"/>
              </w:rPr>
              <w:t> See </w:t>
            </w:r>
            <w:hyperlink r:id="rId33" w:history="1">
              <w:r w:rsidRPr="00037C90">
                <w:rPr>
                  <w:color w:val="C63663"/>
                  <w:lang w:eastAsia="en-AU"/>
                </w:rPr>
                <w:t>Seasonal influenza vaccine </w:t>
              </w:r>
            </w:hyperlink>
          </w:p>
        </w:tc>
        <w:tc>
          <w:tcPr>
            <w:tcW w:w="2948" w:type="dxa"/>
            <w:shd w:val="clear" w:color="auto" w:fill="F6F6F9"/>
            <w:vAlign w:val="center"/>
            <w:hideMark/>
          </w:tcPr>
          <w:p w14:paraId="14430017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  <w:r w:rsidRPr="00037C90">
              <w:rPr>
                <w:rFonts w:ascii="Times New Roman" w:hAnsi="Times New Roman"/>
                <w:lang w:eastAsia="en-AU"/>
              </w:rPr>
              <w:br/>
            </w:r>
          </w:p>
        </w:tc>
        <w:tc>
          <w:tcPr>
            <w:tcW w:w="2949" w:type="dxa"/>
            <w:shd w:val="clear" w:color="auto" w:fill="F6F6F9"/>
            <w:vAlign w:val="center"/>
            <w:hideMark/>
          </w:tcPr>
          <w:p w14:paraId="69673125" w14:textId="77777777" w:rsidR="0047255A" w:rsidRPr="00037C90" w:rsidRDefault="0047255A" w:rsidP="0047255A">
            <w:pPr>
              <w:pStyle w:val="Tabletext"/>
              <w:rPr>
                <w:rFonts w:ascii="Times New Roman" w:hAnsi="Times New Roman"/>
                <w:sz w:val="20"/>
                <w:lang w:eastAsia="en-AU"/>
              </w:rPr>
            </w:pPr>
          </w:p>
        </w:tc>
      </w:tr>
    </w:tbl>
    <w:p w14:paraId="2EEC33CA" w14:textId="77777777" w:rsidR="0047255A" w:rsidRDefault="0047255A" w:rsidP="0047255A"/>
    <w:p w14:paraId="633DE8F1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34BA1B3D" w14:textId="77777777" w:rsidTr="00502603">
        <w:tc>
          <w:tcPr>
            <w:tcW w:w="15163" w:type="dxa"/>
          </w:tcPr>
          <w:p w14:paraId="591E41CA" w14:textId="51A67B96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email </w:t>
            </w:r>
            <w:r w:rsidR="00A211DD">
              <w:rPr>
                <w:color w:val="004C97"/>
              </w:rPr>
              <w:t>immunisation@health.vic.gov.au</w:t>
            </w:r>
          </w:p>
          <w:p w14:paraId="78CEC3DD" w14:textId="77777777" w:rsidR="00FD2A22" w:rsidRDefault="0055119B" w:rsidP="00C975C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F3CDB30" w14:textId="103C35F8" w:rsidR="00FD2A22" w:rsidRDefault="0055119B" w:rsidP="00C975C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r w:rsidRPr="0055119B">
              <w:t xml:space="preserve">, </w:t>
            </w:r>
            <w:bookmarkStart w:id="1" w:name="_Hlk62746129"/>
            <w:r w:rsidR="0073135C">
              <w:rPr>
                <w:color w:val="004C97"/>
              </w:rPr>
              <w:t>March 2022.</w:t>
            </w:r>
          </w:p>
          <w:p w14:paraId="4776BA3B" w14:textId="68AD119C" w:rsidR="00FD2A22" w:rsidRDefault="0055119B" w:rsidP="00C975CA">
            <w:pPr>
              <w:pStyle w:val="Imprint"/>
            </w:pPr>
            <w:r w:rsidRPr="0055119B">
              <w:t xml:space="preserve">Available at </w:t>
            </w:r>
            <w:r w:rsidR="00D94AA3" w:rsidRPr="00D94AA3">
              <w:rPr>
                <w:color w:val="004C97"/>
              </w:rPr>
              <w:t>https://www.health.vic.gov.au/public-health/immunisation</w:t>
            </w:r>
          </w:p>
          <w:bookmarkEnd w:id="1"/>
          <w:p w14:paraId="30D34991" w14:textId="41D4140D" w:rsidR="0055119B" w:rsidRDefault="0055119B" w:rsidP="00C975CA">
            <w:pPr>
              <w:pStyle w:val="Imprint"/>
            </w:pPr>
          </w:p>
        </w:tc>
      </w:tr>
      <w:bookmarkEnd w:id="0"/>
    </w:tbl>
    <w:p w14:paraId="62B3CBA6" w14:textId="77777777" w:rsidR="00162CA9" w:rsidRDefault="00162CA9" w:rsidP="00162CA9">
      <w:pPr>
        <w:pStyle w:val="Body"/>
      </w:pPr>
    </w:p>
    <w:sectPr w:rsidR="00162CA9" w:rsidSect="00C3696F">
      <w:footerReference w:type="default" r:id="rId34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40D1" w14:textId="77777777" w:rsidR="00706A15" w:rsidRDefault="00706A15">
      <w:r>
        <w:separator/>
      </w:r>
    </w:p>
    <w:p w14:paraId="724D7521" w14:textId="77777777" w:rsidR="00706A15" w:rsidRDefault="00706A15"/>
  </w:endnote>
  <w:endnote w:type="continuationSeparator" w:id="0">
    <w:p w14:paraId="50CB922C" w14:textId="77777777" w:rsidR="00706A15" w:rsidRDefault="00706A15">
      <w:r>
        <w:continuationSeparator/>
      </w:r>
    </w:p>
    <w:p w14:paraId="2CB37FA5" w14:textId="77777777" w:rsidR="00706A15" w:rsidRDefault="00706A15"/>
  </w:endnote>
  <w:endnote w:type="continuationNotice" w:id="1">
    <w:p w14:paraId="6A9FA4F7" w14:textId="77777777" w:rsidR="00706A15" w:rsidRDefault="00706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2ABF" w14:textId="77777777" w:rsidR="006D09A7" w:rsidRDefault="006D0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B702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2A73D79D" wp14:editId="3923711F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FB7949B" wp14:editId="60CCD47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C3993C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7949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4FC3993C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B2D4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D0021D1" wp14:editId="791E0C10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894640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021D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60894640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9F5D" w14:textId="2C5A715C" w:rsidR="00C3696F" w:rsidRPr="00F65AA9" w:rsidRDefault="0047255A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4BBA194" wp14:editId="14C8B30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8a9c4e59b717e98fa2a06692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579D2B" w14:textId="01A7215C" w:rsidR="0047255A" w:rsidRPr="0047255A" w:rsidRDefault="0047255A" w:rsidP="0047255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7255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BA194" id="_x0000_t202" coordsize="21600,21600" o:spt="202" path="m,l,21600r21600,l21600,xe">
              <v:stroke joinstyle="miter"/>
              <v:path gradientshapeok="t" o:connecttype="rect"/>
            </v:shapetype>
            <v:shape id="MSIPCM8a9c4e59b717e98fa2a06692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" o:allowincell="f" filled="f" stroked="f" strokeweight=".5pt">
              <v:textbox inset=",0,,0">
                <w:txbxContent>
                  <w:p w14:paraId="14579D2B" w14:textId="01A7215C" w:rsidR="0047255A" w:rsidRPr="0047255A" w:rsidRDefault="0047255A" w:rsidP="0047255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7255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0C1CA69" wp14:editId="757ED6B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EEE178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C1CA69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33A10LACAABN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25EEE178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5C46" w14:textId="77777777" w:rsidR="00706A15" w:rsidRDefault="00706A15" w:rsidP="00207717">
      <w:pPr>
        <w:spacing w:before="120"/>
      </w:pPr>
      <w:r>
        <w:separator/>
      </w:r>
    </w:p>
  </w:footnote>
  <w:footnote w:type="continuationSeparator" w:id="0">
    <w:p w14:paraId="2876C2C6" w14:textId="77777777" w:rsidR="00706A15" w:rsidRDefault="00706A15">
      <w:r>
        <w:continuationSeparator/>
      </w:r>
    </w:p>
    <w:p w14:paraId="6F1AEB63" w14:textId="77777777" w:rsidR="00706A15" w:rsidRDefault="00706A15"/>
  </w:footnote>
  <w:footnote w:type="continuationNotice" w:id="1">
    <w:p w14:paraId="03064D71" w14:textId="77777777" w:rsidR="00706A15" w:rsidRDefault="00706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72CB" w14:textId="77777777" w:rsidR="006D09A7" w:rsidRDefault="006D0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B20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4532" w14:textId="77777777" w:rsidR="006D09A7" w:rsidRDefault="006D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A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7F2"/>
    <w:rsid w:val="000B6BC8"/>
    <w:rsid w:val="000C0303"/>
    <w:rsid w:val="000C42EA"/>
    <w:rsid w:val="000C4546"/>
    <w:rsid w:val="000C5930"/>
    <w:rsid w:val="000D1242"/>
    <w:rsid w:val="000D1C54"/>
    <w:rsid w:val="000E0970"/>
    <w:rsid w:val="000E3554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1FA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A3EF3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929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018"/>
    <w:rsid w:val="002432E1"/>
    <w:rsid w:val="00246207"/>
    <w:rsid w:val="00246C5E"/>
    <w:rsid w:val="00246E46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CB7"/>
    <w:rsid w:val="002B0C7C"/>
    <w:rsid w:val="002B1729"/>
    <w:rsid w:val="002B36C7"/>
    <w:rsid w:val="002B4DD4"/>
    <w:rsid w:val="002B50AF"/>
    <w:rsid w:val="002B5277"/>
    <w:rsid w:val="002B5375"/>
    <w:rsid w:val="002B77C1"/>
    <w:rsid w:val="002C0ED7"/>
    <w:rsid w:val="002C2728"/>
    <w:rsid w:val="002C7C8C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85C"/>
    <w:rsid w:val="002F5F31"/>
    <w:rsid w:val="002F5F46"/>
    <w:rsid w:val="0030057B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1CC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15"/>
    <w:rsid w:val="003C55F4"/>
    <w:rsid w:val="003C62F5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1D6F"/>
    <w:rsid w:val="00437AC5"/>
    <w:rsid w:val="00442C6C"/>
    <w:rsid w:val="00443CBE"/>
    <w:rsid w:val="00443E8A"/>
    <w:rsid w:val="004441BC"/>
    <w:rsid w:val="0044447B"/>
    <w:rsid w:val="0044679C"/>
    <w:rsid w:val="004468B4"/>
    <w:rsid w:val="0045230A"/>
    <w:rsid w:val="00454AD0"/>
    <w:rsid w:val="00457337"/>
    <w:rsid w:val="00462E3D"/>
    <w:rsid w:val="00466E79"/>
    <w:rsid w:val="00470D7D"/>
    <w:rsid w:val="0047255A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C7E87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949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70C"/>
    <w:rsid w:val="005A090D"/>
    <w:rsid w:val="005A479D"/>
    <w:rsid w:val="005B1C6D"/>
    <w:rsid w:val="005B21B6"/>
    <w:rsid w:val="005B3A08"/>
    <w:rsid w:val="005B7A63"/>
    <w:rsid w:val="005C0955"/>
    <w:rsid w:val="005C2F4E"/>
    <w:rsid w:val="005C317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084D"/>
    <w:rsid w:val="00641724"/>
    <w:rsid w:val="006419AA"/>
    <w:rsid w:val="00642576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9A7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06A15"/>
    <w:rsid w:val="007173CA"/>
    <w:rsid w:val="007216AA"/>
    <w:rsid w:val="00721AB5"/>
    <w:rsid w:val="00721CFB"/>
    <w:rsid w:val="00721DEF"/>
    <w:rsid w:val="007231E7"/>
    <w:rsid w:val="00724A43"/>
    <w:rsid w:val="007273AC"/>
    <w:rsid w:val="0073135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469D3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13E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4B7B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2D8A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231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4C97"/>
    <w:rsid w:val="00867D9D"/>
    <w:rsid w:val="00872C54"/>
    <w:rsid w:val="00872E0A"/>
    <w:rsid w:val="00873594"/>
    <w:rsid w:val="00875285"/>
    <w:rsid w:val="00884B62"/>
    <w:rsid w:val="0088529C"/>
    <w:rsid w:val="00885F9D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26E0"/>
    <w:rsid w:val="0095470B"/>
    <w:rsid w:val="00954874"/>
    <w:rsid w:val="0095615A"/>
    <w:rsid w:val="00961400"/>
    <w:rsid w:val="00963646"/>
    <w:rsid w:val="00963777"/>
    <w:rsid w:val="0096632D"/>
    <w:rsid w:val="00967124"/>
    <w:rsid w:val="009718C7"/>
    <w:rsid w:val="0097559F"/>
    <w:rsid w:val="009761EA"/>
    <w:rsid w:val="0097761E"/>
    <w:rsid w:val="00981F7D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A3540"/>
    <w:rsid w:val="009B0A6F"/>
    <w:rsid w:val="009B0A94"/>
    <w:rsid w:val="009B2AE8"/>
    <w:rsid w:val="009B5622"/>
    <w:rsid w:val="009B59E9"/>
    <w:rsid w:val="009B70AA"/>
    <w:rsid w:val="009C167E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44EA"/>
    <w:rsid w:val="00A157B1"/>
    <w:rsid w:val="00A211DD"/>
    <w:rsid w:val="00A22229"/>
    <w:rsid w:val="00A24442"/>
    <w:rsid w:val="00A31E36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6209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2FC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A6D3D"/>
    <w:rsid w:val="00BB692A"/>
    <w:rsid w:val="00BB7A10"/>
    <w:rsid w:val="00BC60BE"/>
    <w:rsid w:val="00BC7468"/>
    <w:rsid w:val="00BC7D4F"/>
    <w:rsid w:val="00BC7ED7"/>
    <w:rsid w:val="00BD0201"/>
    <w:rsid w:val="00BD2850"/>
    <w:rsid w:val="00BE28D2"/>
    <w:rsid w:val="00BE4A64"/>
    <w:rsid w:val="00BE5E43"/>
    <w:rsid w:val="00BE6B02"/>
    <w:rsid w:val="00BF557D"/>
    <w:rsid w:val="00BF6094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55928"/>
    <w:rsid w:val="00C570CA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4AA3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2615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C6258"/>
    <w:rsid w:val="00ED36F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3860C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469E47"/>
  <w15:docId w15:val="{1863D267-4F8C-4F0A-9190-19835767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ind w:left="794" w:hanging="397"/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ilvl w:val="0"/>
        <w:numId w:val="0"/>
      </w:num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ind w:left="1191" w:hanging="397"/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character" w:styleId="Mention">
    <w:name w:val="Mention"/>
    <w:basedOn w:val="DefaultParagraphFont"/>
    <w:uiPriority w:val="99"/>
    <w:unhideWhenUsed/>
    <w:rsid w:val="0078113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gov.au/resources/publications/national-immunisation-program-pneumococcal-vaccination-schedule-from-1-july-2020-clinical-advice-for-vaccination-providers" TargetMode="External"/><Relationship Id="rId26" Type="http://schemas.openxmlformats.org/officeDocument/2006/relationships/hyperlink" Target="https://www.health.gov.au/resources/publications/national-immunisation-program-pneumococcal-vaccination-schedule-from-1-july-2020-clinical-advice-for-vaccination-provid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resources/publications/national-immunisation-program-meningococcal-vaccination-schedule-from-1-july-2020-clinical-advice-for-vaccination-providers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gov.au/resources/publications/hpv-vaccine-gardasilr9-clinical-advice-fact-sheet-for-gps" TargetMode="External"/><Relationship Id="rId33" Type="http://schemas.openxmlformats.org/officeDocument/2006/relationships/hyperlink" Target="https://www.health.vic.gov.au/immunisation/seasonal-influenza-vaccin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immunisationhandbook.health.gov.au/vaccine-preventable-diseases/pneumococcal-disease" TargetMode="External"/><Relationship Id="rId29" Type="http://schemas.openxmlformats.org/officeDocument/2006/relationships/hyperlink" Target="https://immunisationhandbook.health.gov.au/resources/handbook-tables/table-live-shingles-vaccine-zostavax-screening-for-contraindic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mmunisationhandbook.health.gov.au/vaccine-preventable-diseases/meningococcal-disease" TargetMode="External"/><Relationship Id="rId32" Type="http://schemas.openxmlformats.org/officeDocument/2006/relationships/hyperlink" Target="https://www.health.vic.gov.au/immunisation/immunisation-schedule-victoria-and-vaccine-eligibility-criter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immunisationhandbook.health.gov.au/vaccine-preventable-diseases/meningococcal-disease" TargetMode="External"/><Relationship Id="rId28" Type="http://schemas.openxmlformats.org/officeDocument/2006/relationships/hyperlink" Target="https://immunisationhandbook.health.gov.au/vaccine-preventable-diseases/pneumococcal-diseas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resources/publications/national-immunisation-program-pneumococcal-vaccination-schedule-from-1-july-2020-clinical-decision-tree-for-vaccination-providers" TargetMode="External"/><Relationship Id="rId31" Type="http://schemas.openxmlformats.org/officeDocument/2006/relationships/hyperlink" Target="https://www.health.vic.gov.au/immunisation/immunisation-schedule-victoria-and-vaccine-eligibility-crite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immunisationhandbook.health.gov.au/vaccine-preventable-diseases/meningococcal-disease" TargetMode="External"/><Relationship Id="rId27" Type="http://schemas.openxmlformats.org/officeDocument/2006/relationships/hyperlink" Target="https://www.health.gov.au/resources/publications/national-immunisation-program-pneumococcal-vaccination-schedule-from-1-july-2020-clinical-decision-tree-for-vaccination-providers" TargetMode="External"/><Relationship Id="rId30" Type="http://schemas.openxmlformats.org/officeDocument/2006/relationships/hyperlink" Target="https://immunisationhandbook.health.gov.au/vaccine-preventable-diseases/zoster-herpes-zoster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bef801f1-2872-443b-a104-0f84f9fd089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f13c3b-1a5e-4b20-8813-0ef8710fa36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0FDB0-C79C-496A-80AE-EDCECB7DB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583</Words>
  <Characters>6244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vaccines: a guide for immunisation providers</vt:lpstr>
    </vt:vector>
  </TitlesOfParts>
  <Manager/>
  <Company>Victoria State Government, Department of Health</Company>
  <LinksUpToDate>false</LinksUpToDate>
  <CharactersWithSpaces>6814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vaccines: a guide for immunisation providers</dc:title>
  <dc:subject>Ordering vaccines: a guide for immunisation providers</dc:subject>
  <dc:creator>Health protection</dc:creator>
  <cp:keywords/>
  <dc:description/>
  <cp:lastModifiedBy>Tyler</cp:lastModifiedBy>
  <cp:revision>2</cp:revision>
  <cp:lastPrinted>2021-01-29T05:27:00Z</cp:lastPrinted>
  <dcterms:created xsi:type="dcterms:W3CDTF">2022-03-16T23:46:00Z</dcterms:created>
  <dcterms:modified xsi:type="dcterms:W3CDTF">2022-03-16T23:46:00Z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2022-03-16T23:45:52Z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