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35373" w14:textId="77777777" w:rsidR="0074696E" w:rsidRPr="004C6EEE" w:rsidRDefault="00EF10A3" w:rsidP="00AD784C">
      <w:pPr>
        <w:pStyle w:val="Spacerparatopoffirstpage"/>
      </w:pPr>
      <w:bookmarkStart w:id="0" w:name="_GoBack"/>
      <w:bookmarkEnd w:id="0"/>
      <w:r>
        <w:rPr>
          <w:lang w:eastAsia="en-AU"/>
        </w:rPr>
        <w:drawing>
          <wp:anchor distT="0" distB="0" distL="114300" distR="114300" simplePos="0" relativeHeight="251658240" behindDoc="1" locked="1" layoutInCell="0" allowOverlap="1" wp14:anchorId="003353E7" wp14:editId="003353E8">
            <wp:simplePos x="0" y="0"/>
            <wp:positionH relativeFrom="page">
              <wp:posOffset>0</wp:posOffset>
            </wp:positionH>
            <wp:positionV relativeFrom="page">
              <wp:posOffset>0</wp:posOffset>
            </wp:positionV>
            <wp:extent cx="7563485" cy="2072640"/>
            <wp:effectExtent l="0" t="0" r="0" b="3810"/>
            <wp:wrapNone/>
            <wp:docPr id="29" name="Picture 29"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corativ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63485" cy="20726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335374" w14:textId="77777777" w:rsidR="00A62D44" w:rsidRPr="004C6EEE" w:rsidRDefault="00A62D44" w:rsidP="004C6EEE">
      <w:pPr>
        <w:pStyle w:val="Sectionbreakfirstpage"/>
        <w:sectPr w:rsidR="00A62D44" w:rsidRPr="004C6EEE" w:rsidSect="00AD784C">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14:paraId="00335376" w14:textId="77777777" w:rsidTr="001C277E">
        <w:trPr>
          <w:trHeight w:val="1247"/>
        </w:trPr>
        <w:tc>
          <w:tcPr>
            <w:tcW w:w="8046" w:type="dxa"/>
            <w:shd w:val="clear" w:color="auto" w:fill="auto"/>
            <w:vAlign w:val="bottom"/>
          </w:tcPr>
          <w:p w14:paraId="00335375" w14:textId="77777777" w:rsidR="00AD784C" w:rsidRPr="00161AA0" w:rsidRDefault="0078569E" w:rsidP="00A91406">
            <w:pPr>
              <w:pStyle w:val="DHHSmainheading"/>
            </w:pPr>
            <w:r w:rsidRPr="0078569E">
              <w:t>Disability services</w:t>
            </w:r>
          </w:p>
        </w:tc>
      </w:tr>
      <w:tr w:rsidR="00AD784C" w14:paraId="00335378" w14:textId="77777777" w:rsidTr="00357B4E">
        <w:trPr>
          <w:trHeight w:hRule="exact" w:val="1162"/>
        </w:trPr>
        <w:tc>
          <w:tcPr>
            <w:tcW w:w="8046" w:type="dxa"/>
            <w:shd w:val="clear" w:color="auto" w:fill="auto"/>
            <w:tcMar>
              <w:top w:w="170" w:type="dxa"/>
              <w:bottom w:w="510" w:type="dxa"/>
            </w:tcMar>
          </w:tcPr>
          <w:p w14:paraId="00335377" w14:textId="560A529E" w:rsidR="00357B4E" w:rsidRPr="00AD784C" w:rsidRDefault="0078569E" w:rsidP="00357B4E">
            <w:pPr>
              <w:pStyle w:val="DHHSmainsubheading"/>
              <w:rPr>
                <w:szCs w:val="28"/>
              </w:rPr>
            </w:pPr>
            <w:r w:rsidRPr="0078569E">
              <w:rPr>
                <w:szCs w:val="28"/>
              </w:rPr>
              <w:t>Additional service delivery data</w:t>
            </w:r>
            <w:r w:rsidR="00651046">
              <w:rPr>
                <w:szCs w:val="28"/>
              </w:rPr>
              <w:t xml:space="preserve"> 201</w:t>
            </w:r>
            <w:r w:rsidR="006B29C4">
              <w:rPr>
                <w:szCs w:val="28"/>
              </w:rPr>
              <w:t>9-20</w:t>
            </w:r>
          </w:p>
        </w:tc>
      </w:tr>
    </w:tbl>
    <w:p w14:paraId="00335379" w14:textId="77777777" w:rsidR="00AD784C" w:rsidRPr="0029752B" w:rsidRDefault="00AD784C" w:rsidP="0078569E">
      <w:pPr>
        <w:pStyle w:val="Heading1"/>
      </w:pPr>
      <w:bookmarkStart w:id="1" w:name="_Toc523132382"/>
      <w:r w:rsidRPr="0029752B">
        <w:t>Contents</w:t>
      </w:r>
      <w:bookmarkEnd w:id="1"/>
    </w:p>
    <w:p w14:paraId="0033537A" w14:textId="0C9BC896" w:rsidR="00EF5A4A"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p>
    <w:p w14:paraId="0033537B" w14:textId="77777777" w:rsidR="00EF5A4A" w:rsidRDefault="00837592">
      <w:pPr>
        <w:pStyle w:val="TOC1"/>
        <w:rPr>
          <w:rFonts w:asciiTheme="minorHAnsi" w:eastAsiaTheme="minorEastAsia" w:hAnsiTheme="minorHAnsi" w:cstheme="minorBidi"/>
          <w:b w:val="0"/>
          <w:sz w:val="22"/>
          <w:szCs w:val="22"/>
          <w:lang w:eastAsia="en-AU"/>
        </w:rPr>
      </w:pPr>
      <w:hyperlink w:anchor="_Toc523132383" w:history="1">
        <w:r w:rsidR="00EF5A4A" w:rsidRPr="009A69F1">
          <w:rPr>
            <w:rStyle w:val="Hyperlink"/>
          </w:rPr>
          <w:t>Disability services</w:t>
        </w:r>
        <w:r w:rsidR="00EF5A4A">
          <w:rPr>
            <w:webHidden/>
          </w:rPr>
          <w:tab/>
        </w:r>
        <w:r w:rsidR="00EF5A4A">
          <w:rPr>
            <w:webHidden/>
          </w:rPr>
          <w:fldChar w:fldCharType="begin"/>
        </w:r>
        <w:r w:rsidR="00EF5A4A">
          <w:rPr>
            <w:webHidden/>
          </w:rPr>
          <w:instrText xml:space="preserve"> PAGEREF _Toc523132383 \h </w:instrText>
        </w:r>
        <w:r w:rsidR="00EF5A4A">
          <w:rPr>
            <w:webHidden/>
          </w:rPr>
        </w:r>
        <w:r w:rsidR="00EF5A4A">
          <w:rPr>
            <w:webHidden/>
          </w:rPr>
          <w:fldChar w:fldCharType="separate"/>
        </w:r>
        <w:r w:rsidR="00EF5A4A">
          <w:rPr>
            <w:webHidden/>
          </w:rPr>
          <w:t>2</w:t>
        </w:r>
        <w:r w:rsidR="00EF5A4A">
          <w:rPr>
            <w:webHidden/>
          </w:rPr>
          <w:fldChar w:fldCharType="end"/>
        </w:r>
      </w:hyperlink>
    </w:p>
    <w:p w14:paraId="0033537C" w14:textId="77777777" w:rsidR="00EF5A4A" w:rsidRDefault="00837592">
      <w:pPr>
        <w:pStyle w:val="TOC2"/>
        <w:rPr>
          <w:rFonts w:asciiTheme="minorHAnsi" w:eastAsiaTheme="minorEastAsia" w:hAnsiTheme="minorHAnsi" w:cstheme="minorBidi"/>
          <w:sz w:val="22"/>
          <w:szCs w:val="22"/>
          <w:lang w:eastAsia="en-AU"/>
        </w:rPr>
      </w:pPr>
      <w:hyperlink w:anchor="_Toc523132384" w:history="1">
        <w:r w:rsidR="00EF5A4A" w:rsidRPr="009A69F1">
          <w:rPr>
            <w:rStyle w:val="Hyperlink"/>
          </w:rPr>
          <w:t>Supporting Victoria’s transition to the National Disability Insurance Scheme</w:t>
        </w:r>
        <w:r w:rsidR="00EF5A4A">
          <w:rPr>
            <w:webHidden/>
          </w:rPr>
          <w:tab/>
        </w:r>
        <w:r w:rsidR="00EF5A4A">
          <w:rPr>
            <w:webHidden/>
          </w:rPr>
          <w:fldChar w:fldCharType="begin"/>
        </w:r>
        <w:r w:rsidR="00EF5A4A">
          <w:rPr>
            <w:webHidden/>
          </w:rPr>
          <w:instrText xml:space="preserve"> PAGEREF _Toc523132384 \h </w:instrText>
        </w:r>
        <w:r w:rsidR="00EF5A4A">
          <w:rPr>
            <w:webHidden/>
          </w:rPr>
        </w:r>
        <w:r w:rsidR="00EF5A4A">
          <w:rPr>
            <w:webHidden/>
          </w:rPr>
          <w:fldChar w:fldCharType="separate"/>
        </w:r>
        <w:r w:rsidR="00EF5A4A">
          <w:rPr>
            <w:webHidden/>
          </w:rPr>
          <w:t>2</w:t>
        </w:r>
        <w:r w:rsidR="00EF5A4A">
          <w:rPr>
            <w:webHidden/>
          </w:rPr>
          <w:fldChar w:fldCharType="end"/>
        </w:r>
      </w:hyperlink>
    </w:p>
    <w:p w14:paraId="0033537D" w14:textId="77777777" w:rsidR="00EF5A4A" w:rsidRDefault="00837592">
      <w:pPr>
        <w:pStyle w:val="TOC2"/>
        <w:rPr>
          <w:rFonts w:asciiTheme="minorHAnsi" w:eastAsiaTheme="minorEastAsia" w:hAnsiTheme="minorHAnsi" w:cstheme="minorBidi"/>
          <w:sz w:val="22"/>
          <w:szCs w:val="22"/>
          <w:lang w:eastAsia="en-AU"/>
        </w:rPr>
      </w:pPr>
      <w:hyperlink w:anchor="_Toc523132385" w:history="1">
        <w:r w:rsidR="00EF5A4A" w:rsidRPr="009A69F1">
          <w:rPr>
            <w:rStyle w:val="Hyperlink"/>
          </w:rPr>
          <w:t>Number of clients on the Disability Support Register</w:t>
        </w:r>
        <w:r w:rsidR="00EF5A4A">
          <w:rPr>
            <w:webHidden/>
          </w:rPr>
          <w:tab/>
        </w:r>
        <w:r w:rsidR="00EF5A4A">
          <w:rPr>
            <w:webHidden/>
          </w:rPr>
          <w:fldChar w:fldCharType="begin"/>
        </w:r>
        <w:r w:rsidR="00EF5A4A">
          <w:rPr>
            <w:webHidden/>
          </w:rPr>
          <w:instrText xml:space="preserve"> PAGEREF _Toc523132385 \h </w:instrText>
        </w:r>
        <w:r w:rsidR="00EF5A4A">
          <w:rPr>
            <w:webHidden/>
          </w:rPr>
        </w:r>
        <w:r w:rsidR="00EF5A4A">
          <w:rPr>
            <w:webHidden/>
          </w:rPr>
          <w:fldChar w:fldCharType="separate"/>
        </w:r>
        <w:r w:rsidR="00EF5A4A">
          <w:rPr>
            <w:webHidden/>
          </w:rPr>
          <w:t>2</w:t>
        </w:r>
        <w:r w:rsidR="00EF5A4A">
          <w:rPr>
            <w:webHidden/>
          </w:rPr>
          <w:fldChar w:fldCharType="end"/>
        </w:r>
      </w:hyperlink>
    </w:p>
    <w:p w14:paraId="0033537E" w14:textId="77777777" w:rsidR="00EF5A4A" w:rsidRDefault="00837592">
      <w:pPr>
        <w:pStyle w:val="TOC1"/>
        <w:rPr>
          <w:rFonts w:asciiTheme="minorHAnsi" w:eastAsiaTheme="minorEastAsia" w:hAnsiTheme="minorHAnsi" w:cstheme="minorBidi"/>
          <w:b w:val="0"/>
          <w:sz w:val="22"/>
          <w:szCs w:val="22"/>
          <w:lang w:eastAsia="en-AU"/>
        </w:rPr>
      </w:pPr>
      <w:hyperlink w:anchor="_Toc523132386" w:history="1">
        <w:r w:rsidR="00EF5A4A" w:rsidRPr="009A69F1">
          <w:rPr>
            <w:rStyle w:val="Hyperlink"/>
          </w:rPr>
          <w:t>Incident reporting</w:t>
        </w:r>
        <w:r w:rsidR="00EF5A4A">
          <w:rPr>
            <w:webHidden/>
          </w:rPr>
          <w:tab/>
        </w:r>
        <w:r w:rsidR="00EF5A4A">
          <w:rPr>
            <w:webHidden/>
          </w:rPr>
          <w:fldChar w:fldCharType="begin"/>
        </w:r>
        <w:r w:rsidR="00EF5A4A">
          <w:rPr>
            <w:webHidden/>
          </w:rPr>
          <w:instrText xml:space="preserve"> PAGEREF _Toc523132386 \h </w:instrText>
        </w:r>
        <w:r w:rsidR="00EF5A4A">
          <w:rPr>
            <w:webHidden/>
          </w:rPr>
        </w:r>
        <w:r w:rsidR="00EF5A4A">
          <w:rPr>
            <w:webHidden/>
          </w:rPr>
          <w:fldChar w:fldCharType="separate"/>
        </w:r>
        <w:r w:rsidR="00EF5A4A">
          <w:rPr>
            <w:webHidden/>
          </w:rPr>
          <w:t>3</w:t>
        </w:r>
        <w:r w:rsidR="00EF5A4A">
          <w:rPr>
            <w:webHidden/>
          </w:rPr>
          <w:fldChar w:fldCharType="end"/>
        </w:r>
      </w:hyperlink>
    </w:p>
    <w:p w14:paraId="0033537F" w14:textId="77777777" w:rsidR="00EF5A4A" w:rsidRDefault="00837592">
      <w:pPr>
        <w:pStyle w:val="TOC2"/>
        <w:rPr>
          <w:rFonts w:asciiTheme="minorHAnsi" w:eastAsiaTheme="minorEastAsia" w:hAnsiTheme="minorHAnsi" w:cstheme="minorBidi"/>
          <w:sz w:val="22"/>
          <w:szCs w:val="22"/>
          <w:lang w:eastAsia="en-AU"/>
        </w:rPr>
      </w:pPr>
      <w:hyperlink w:anchor="_Toc523132387" w:history="1">
        <w:r w:rsidR="00EF5A4A" w:rsidRPr="009A69F1">
          <w:rPr>
            <w:rStyle w:val="Hyperlink"/>
          </w:rPr>
          <w:t>Incident responses</w:t>
        </w:r>
        <w:r w:rsidR="00EF5A4A">
          <w:rPr>
            <w:webHidden/>
          </w:rPr>
          <w:tab/>
        </w:r>
        <w:r w:rsidR="00EF5A4A">
          <w:rPr>
            <w:webHidden/>
          </w:rPr>
          <w:fldChar w:fldCharType="begin"/>
        </w:r>
        <w:r w:rsidR="00EF5A4A">
          <w:rPr>
            <w:webHidden/>
          </w:rPr>
          <w:instrText xml:space="preserve"> PAGEREF _Toc523132387 \h </w:instrText>
        </w:r>
        <w:r w:rsidR="00EF5A4A">
          <w:rPr>
            <w:webHidden/>
          </w:rPr>
        </w:r>
        <w:r w:rsidR="00EF5A4A">
          <w:rPr>
            <w:webHidden/>
          </w:rPr>
          <w:fldChar w:fldCharType="separate"/>
        </w:r>
        <w:r w:rsidR="00EF5A4A">
          <w:rPr>
            <w:webHidden/>
          </w:rPr>
          <w:t>3</w:t>
        </w:r>
        <w:r w:rsidR="00EF5A4A">
          <w:rPr>
            <w:webHidden/>
          </w:rPr>
          <w:fldChar w:fldCharType="end"/>
        </w:r>
      </w:hyperlink>
    </w:p>
    <w:p w14:paraId="00335380" w14:textId="77777777" w:rsidR="00EF5A4A" w:rsidRDefault="00837592">
      <w:pPr>
        <w:pStyle w:val="TOC2"/>
        <w:rPr>
          <w:rFonts w:asciiTheme="minorHAnsi" w:eastAsiaTheme="minorEastAsia" w:hAnsiTheme="minorHAnsi" w:cstheme="minorBidi"/>
          <w:sz w:val="22"/>
          <w:szCs w:val="22"/>
          <w:lang w:eastAsia="en-AU"/>
        </w:rPr>
      </w:pPr>
      <w:hyperlink w:anchor="_Toc523132388" w:history="1">
        <w:r w:rsidR="00EF5A4A" w:rsidRPr="009A69F1">
          <w:rPr>
            <w:rStyle w:val="Hyperlink"/>
          </w:rPr>
          <w:t>Incident categories</w:t>
        </w:r>
        <w:r w:rsidR="00EF5A4A">
          <w:rPr>
            <w:webHidden/>
          </w:rPr>
          <w:tab/>
        </w:r>
        <w:r w:rsidR="00EF5A4A">
          <w:rPr>
            <w:webHidden/>
          </w:rPr>
          <w:fldChar w:fldCharType="begin"/>
        </w:r>
        <w:r w:rsidR="00EF5A4A">
          <w:rPr>
            <w:webHidden/>
          </w:rPr>
          <w:instrText xml:space="preserve"> PAGEREF _Toc523132388 \h </w:instrText>
        </w:r>
        <w:r w:rsidR="00EF5A4A">
          <w:rPr>
            <w:webHidden/>
          </w:rPr>
        </w:r>
        <w:r w:rsidR="00EF5A4A">
          <w:rPr>
            <w:webHidden/>
          </w:rPr>
          <w:fldChar w:fldCharType="separate"/>
        </w:r>
        <w:r w:rsidR="00EF5A4A">
          <w:rPr>
            <w:webHidden/>
          </w:rPr>
          <w:t>3</w:t>
        </w:r>
        <w:r w:rsidR="00EF5A4A">
          <w:rPr>
            <w:webHidden/>
          </w:rPr>
          <w:fldChar w:fldCharType="end"/>
        </w:r>
      </w:hyperlink>
    </w:p>
    <w:p w14:paraId="00335381" w14:textId="77777777" w:rsidR="007173CA" w:rsidRPr="005B3A08" w:rsidRDefault="00AD784C" w:rsidP="007173CA">
      <w:pPr>
        <w:pStyle w:val="DHHSbody"/>
        <w:spacing w:before="240"/>
      </w:pPr>
      <w:r>
        <w:fldChar w:fldCharType="end"/>
      </w:r>
    </w:p>
    <w:p w14:paraId="00335382" w14:textId="77777777" w:rsidR="007173CA" w:rsidRDefault="007173CA" w:rsidP="007173CA">
      <w:pPr>
        <w:pStyle w:val="DHHSbody"/>
      </w:pPr>
    </w:p>
    <w:p w14:paraId="00335383" w14:textId="77777777" w:rsidR="007173CA" w:rsidRDefault="007173CA" w:rsidP="007173CA">
      <w:pPr>
        <w:pStyle w:val="DHHSbody"/>
        <w:sectPr w:rsidR="007173CA" w:rsidSect="00F01E5F">
          <w:headerReference w:type="default" r:id="rId18"/>
          <w:footerReference w:type="default" r:id="rId19"/>
          <w:type w:val="continuous"/>
          <w:pgSz w:w="11906" w:h="16838" w:code="9"/>
          <w:pgMar w:top="1418" w:right="851" w:bottom="1134" w:left="851" w:header="567" w:footer="510" w:gutter="0"/>
          <w:cols w:space="340"/>
          <w:titlePg/>
          <w:docGrid w:linePitch="360"/>
        </w:sectPr>
      </w:pPr>
    </w:p>
    <w:p w14:paraId="00335384" w14:textId="77777777" w:rsidR="00B2752E" w:rsidRDefault="00B2752E" w:rsidP="0078569E">
      <w:pPr>
        <w:pStyle w:val="Heading1"/>
        <w:spacing w:before="0"/>
      </w:pPr>
    </w:p>
    <w:p w14:paraId="00335385" w14:textId="77777777" w:rsidR="001B63E7" w:rsidRPr="00F82BC7" w:rsidRDefault="0078569E" w:rsidP="001B63E7">
      <w:pPr>
        <w:pStyle w:val="Heading1"/>
      </w:pPr>
      <w:r>
        <w:br w:type="page"/>
      </w:r>
      <w:bookmarkStart w:id="2" w:name="_Toc522106477"/>
      <w:bookmarkStart w:id="3" w:name="_Toc523132383"/>
      <w:r w:rsidR="001B63E7">
        <w:lastRenderedPageBreak/>
        <w:t xml:space="preserve">Disability </w:t>
      </w:r>
      <w:r w:rsidR="001B63E7" w:rsidRPr="00F82BC7">
        <w:t>services</w:t>
      </w:r>
      <w:bookmarkEnd w:id="2"/>
      <w:bookmarkEnd w:id="3"/>
    </w:p>
    <w:p w14:paraId="22980BAE" w14:textId="7E4D0F85" w:rsidR="00D47384" w:rsidRDefault="009551BA" w:rsidP="001B63E7">
      <w:pPr>
        <w:pStyle w:val="DHHSbullet1"/>
        <w:numPr>
          <w:ilvl w:val="0"/>
          <w:numId w:val="0"/>
        </w:numPr>
        <w:rPr>
          <w:highlight w:val="yellow"/>
        </w:rPr>
      </w:pPr>
      <w:r w:rsidRPr="002E7AE1">
        <w:t xml:space="preserve">The Department of Health and Human Services (the department) </w:t>
      </w:r>
      <w:r>
        <w:t>provides individual support and supported accommodation services, helping people with a disability to live independently and participate in community life.</w:t>
      </w:r>
    </w:p>
    <w:p w14:paraId="00335387" w14:textId="77777777" w:rsidR="001B63E7" w:rsidRPr="001054E5" w:rsidRDefault="001B63E7" w:rsidP="001B63E7">
      <w:pPr>
        <w:pStyle w:val="Heading2"/>
        <w:rPr>
          <w:b w:val="0"/>
        </w:rPr>
      </w:pPr>
      <w:bookmarkStart w:id="4" w:name="_Toc522106478"/>
      <w:bookmarkStart w:id="5" w:name="_Toc523132384"/>
      <w:r w:rsidRPr="001054E5">
        <w:rPr>
          <w:b w:val="0"/>
        </w:rPr>
        <w:t>Supporting Victoria’s transition to the National Disability Insurance Scheme</w:t>
      </w:r>
      <w:bookmarkEnd w:id="4"/>
      <w:bookmarkEnd w:id="5"/>
    </w:p>
    <w:p w14:paraId="00335388" w14:textId="57570AF8" w:rsidR="001B63E7" w:rsidRDefault="001B63E7" w:rsidP="001B63E7">
      <w:pPr>
        <w:pStyle w:val="DHHSbody"/>
      </w:pPr>
      <w:r w:rsidRPr="001C4894">
        <w:t xml:space="preserve">The National Disability Insurance </w:t>
      </w:r>
      <w:r>
        <w:t>Scheme</w:t>
      </w:r>
      <w:r w:rsidRPr="001C4894">
        <w:t xml:space="preserve"> is a national program that </w:t>
      </w:r>
      <w:r w:rsidR="007C74FD">
        <w:t xml:space="preserve">has changed </w:t>
      </w:r>
      <w:r w:rsidRPr="001C4894">
        <w:t>the way disability support is funded, accessed and provided for people with permanent and significant disability in Australia. It is joint</w:t>
      </w:r>
      <w:r>
        <w:t>ly</w:t>
      </w:r>
      <w:r w:rsidRPr="001C4894">
        <w:t xml:space="preserve"> funded by the Commonwealth and state and territory governments and provides individualised supports and services for people with a disability, their families and care</w:t>
      </w:r>
      <w:r>
        <w:t>r</w:t>
      </w:r>
      <w:r w:rsidRPr="001C4894">
        <w:t>s to achieve their goals and aspirations.</w:t>
      </w:r>
      <w:r>
        <w:t xml:space="preserve"> </w:t>
      </w:r>
    </w:p>
    <w:p w14:paraId="0FBAA940" w14:textId="65565E27" w:rsidR="0095411E" w:rsidRDefault="0095411E" w:rsidP="0095411E">
      <w:pPr>
        <w:pStyle w:val="DHHSbody"/>
      </w:pPr>
      <w:r>
        <w:t xml:space="preserve">The National Disability Insurance Scheme in Victoria started rolling out in </w:t>
      </w:r>
      <w:r w:rsidR="00E02687">
        <w:t>July 2016 and</w:t>
      </w:r>
      <w:r>
        <w:t xml:space="preserve"> is now available across the whole state</w:t>
      </w:r>
      <w:r w:rsidR="002B2C4C">
        <w:t>.</w:t>
      </w:r>
    </w:p>
    <w:p w14:paraId="10D2C38D" w14:textId="0067381E" w:rsidR="007A45B9" w:rsidRDefault="0095411E" w:rsidP="00A529EB">
      <w:pPr>
        <w:pStyle w:val="DHHSbody"/>
      </w:pPr>
      <w:r w:rsidRPr="001B63E7">
        <w:t>At the end of 20</w:t>
      </w:r>
      <w:r>
        <w:t>19-20</w:t>
      </w:r>
      <w:r w:rsidRPr="001B63E7">
        <w:t xml:space="preserve"> there are </w:t>
      </w:r>
      <w:r w:rsidR="00E02687">
        <w:t>10</w:t>
      </w:r>
      <w:r w:rsidR="00555D54">
        <w:t>8</w:t>
      </w:r>
      <w:r w:rsidR="00411D71">
        <w:t>,630</w:t>
      </w:r>
      <w:r w:rsidR="00351048">
        <w:t xml:space="preserve"> </w:t>
      </w:r>
      <w:r w:rsidR="00C04203">
        <w:t xml:space="preserve">active </w:t>
      </w:r>
      <w:r w:rsidRPr="001B63E7">
        <w:t>National Disability Insurance Scheme participants in Victoria. This includes former state and Commonwealth clients and people newly</w:t>
      </w:r>
      <w:r>
        <w:t xml:space="preserve"> receiving support. </w:t>
      </w:r>
    </w:p>
    <w:p w14:paraId="029AE7FA" w14:textId="596CD720" w:rsidR="00A529EB" w:rsidRPr="007A45B9" w:rsidRDefault="007A45B9" w:rsidP="00A529EB">
      <w:pPr>
        <w:pStyle w:val="DHHSbody"/>
      </w:pPr>
      <w:r>
        <w:t>T</w:t>
      </w:r>
      <w:r w:rsidR="0095411E">
        <w:t xml:space="preserve">ransition to the NDIS is now complete, </w:t>
      </w:r>
      <w:r>
        <w:t xml:space="preserve">and </w:t>
      </w:r>
      <w:r w:rsidR="0095411E">
        <w:t xml:space="preserve">there are </w:t>
      </w:r>
      <w:r>
        <w:t xml:space="preserve">therefore </w:t>
      </w:r>
      <w:r w:rsidR="0095411E">
        <w:t>no clients remaining on the Disability Support Register</w:t>
      </w:r>
      <w:r>
        <w:rPr>
          <w:color w:val="000000" w:themeColor="text1"/>
        </w:rPr>
        <w:t xml:space="preserve">, as indicated in </w:t>
      </w:r>
      <w:r w:rsidR="00A529EB" w:rsidRPr="00D42F7C">
        <w:rPr>
          <w:color w:val="000000" w:themeColor="text1"/>
        </w:rPr>
        <w:t>Table 1.</w:t>
      </w:r>
    </w:p>
    <w:p w14:paraId="4963D006" w14:textId="12E08CED" w:rsidR="007C74FD" w:rsidRDefault="00E02687" w:rsidP="007C74FD">
      <w:pPr>
        <w:pStyle w:val="DHHSbody"/>
        <w:rPr>
          <w:color w:val="000000" w:themeColor="text1"/>
        </w:rPr>
      </w:pPr>
      <w:r>
        <w:rPr>
          <w:color w:val="000000" w:themeColor="text1"/>
        </w:rPr>
        <w:t>Previously funded state c</w:t>
      </w:r>
      <w:r w:rsidR="007C74FD" w:rsidRPr="00D42F7C">
        <w:rPr>
          <w:color w:val="000000" w:themeColor="text1"/>
        </w:rPr>
        <w:t>lients assessed as not eligible for the NDIS continue to receive Victorian Government funded services under the State’s Continuity of Support arrangements.</w:t>
      </w:r>
    </w:p>
    <w:p w14:paraId="107A6E71" w14:textId="77777777" w:rsidR="00774212" w:rsidRPr="001054E5" w:rsidRDefault="00774212" w:rsidP="00774212">
      <w:pPr>
        <w:pStyle w:val="Heading2"/>
        <w:rPr>
          <w:b w:val="0"/>
        </w:rPr>
      </w:pPr>
      <w:bookmarkStart w:id="6" w:name="_Toc522106479"/>
      <w:bookmarkStart w:id="7" w:name="_Toc523132385"/>
      <w:r w:rsidRPr="001054E5">
        <w:rPr>
          <w:b w:val="0"/>
        </w:rPr>
        <w:t>Number of clients on the Disability Support Register</w:t>
      </w:r>
      <w:bookmarkEnd w:id="6"/>
      <w:bookmarkEnd w:id="7"/>
    </w:p>
    <w:p w14:paraId="43EB8DA9" w14:textId="625C82A4" w:rsidR="00774212" w:rsidRPr="002E7AE1" w:rsidRDefault="007A45B9" w:rsidP="00774212">
      <w:pPr>
        <w:pStyle w:val="DHHSbody"/>
      </w:pPr>
      <w:r>
        <w:t>Prior to transition to the NDIS, a</w:t>
      </w:r>
      <w:r w:rsidR="00774212" w:rsidRPr="008E06C0">
        <w:t xml:space="preserve">pplications for ongoing support </w:t>
      </w:r>
      <w:r>
        <w:t>were</w:t>
      </w:r>
      <w:r w:rsidR="00774212" w:rsidRPr="008E06C0">
        <w:t xml:space="preserve"> registered on the Disability Support Register. The Disability Support Register </w:t>
      </w:r>
      <w:r w:rsidR="00774212">
        <w:t>wa</w:t>
      </w:r>
      <w:r w:rsidR="00774212" w:rsidRPr="008E06C0">
        <w:t>s used to determine who receives ongoing supports under the state system, with support prioritised to people who have the most urgent and critical need.</w:t>
      </w:r>
    </w:p>
    <w:p w14:paraId="2A666E6D" w14:textId="77777777" w:rsidR="00183C24" w:rsidRPr="00D42F7C" w:rsidRDefault="00183C24" w:rsidP="007C74FD">
      <w:pPr>
        <w:pStyle w:val="DHHSbody"/>
        <w:rPr>
          <w:color w:val="000000" w:themeColor="text1"/>
        </w:rPr>
      </w:pPr>
    </w:p>
    <w:p w14:paraId="00335392" w14:textId="77777777" w:rsidR="0078569E" w:rsidRDefault="0078569E" w:rsidP="001B63E7">
      <w:pPr>
        <w:pStyle w:val="Heading1"/>
        <w:rPr>
          <w:rFonts w:eastAsia="Times"/>
        </w:rPr>
      </w:pPr>
      <w:r w:rsidRPr="004F408E">
        <w:rPr>
          <w:rFonts w:eastAsia="Times"/>
        </w:rPr>
        <w:t>Table 1: Number of clients on the Disability Support Register</w:t>
      </w:r>
    </w:p>
    <w:tbl>
      <w:tblPr>
        <w:tblW w:w="10194" w:type="dxa"/>
        <w:tblBorders>
          <w:left w:val="single" w:sz="4" w:space="0" w:color="FFFFFF"/>
          <w:bottom w:val="single" w:sz="4" w:space="0" w:color="auto"/>
          <w:right w:val="single" w:sz="4" w:space="0" w:color="FFFFFF"/>
          <w:insideH w:val="single" w:sz="4" w:space="0" w:color="auto"/>
          <w:insideV w:val="single" w:sz="4" w:space="0" w:color="FFFFFF"/>
        </w:tblBorders>
        <w:tblCellMar>
          <w:left w:w="0" w:type="dxa"/>
        </w:tblCellMar>
        <w:tblLook w:val="00A0" w:firstRow="1" w:lastRow="0" w:firstColumn="1" w:lastColumn="0" w:noHBand="0" w:noVBand="0"/>
      </w:tblPr>
      <w:tblGrid>
        <w:gridCol w:w="4248"/>
        <w:gridCol w:w="2254"/>
        <w:gridCol w:w="1901"/>
        <w:gridCol w:w="1791"/>
      </w:tblGrid>
      <w:tr w:rsidR="00756BA0" w:rsidRPr="00FF026D" w14:paraId="00335396" w14:textId="6CD9BFA0" w:rsidTr="0063647E">
        <w:trPr>
          <w:cantSplit/>
          <w:trHeight w:val="397"/>
          <w:tblHeader/>
        </w:trPr>
        <w:tc>
          <w:tcPr>
            <w:tcW w:w="4248" w:type="dxa"/>
            <w:tcBorders>
              <w:bottom w:val="nil"/>
            </w:tcBorders>
            <w:vAlign w:val="bottom"/>
          </w:tcPr>
          <w:p w14:paraId="00335393" w14:textId="122F6591" w:rsidR="00756BA0" w:rsidRPr="00FF026D" w:rsidRDefault="00756BA0" w:rsidP="00F031F8">
            <w:pPr>
              <w:pStyle w:val="DHHStablecolhead"/>
              <w:rPr>
                <w:rFonts w:eastAsia="Times"/>
              </w:rPr>
            </w:pPr>
            <w:r w:rsidRPr="00FF026D">
              <w:rPr>
                <w:rFonts w:eastAsia="Times"/>
              </w:rPr>
              <w:t>State</w:t>
            </w:r>
          </w:p>
        </w:tc>
        <w:tc>
          <w:tcPr>
            <w:tcW w:w="2254" w:type="dxa"/>
            <w:tcBorders>
              <w:bottom w:val="nil"/>
            </w:tcBorders>
            <w:vAlign w:val="bottom"/>
          </w:tcPr>
          <w:p w14:paraId="00335394" w14:textId="77777777" w:rsidR="00756BA0" w:rsidRPr="00FF026D" w:rsidRDefault="00756BA0" w:rsidP="0078569E">
            <w:pPr>
              <w:pStyle w:val="DHHStablecolhead"/>
              <w:jc w:val="right"/>
              <w:rPr>
                <w:rFonts w:eastAsia="Times"/>
              </w:rPr>
            </w:pPr>
            <w:r>
              <w:rPr>
                <w:rFonts w:eastAsia="Times"/>
              </w:rPr>
              <w:t xml:space="preserve">30 </w:t>
            </w:r>
            <w:r w:rsidRPr="00FF026D">
              <w:rPr>
                <w:rFonts w:eastAsia="Times"/>
              </w:rPr>
              <w:t>June</w:t>
            </w:r>
            <w:r>
              <w:rPr>
                <w:rFonts w:eastAsia="Times"/>
              </w:rPr>
              <w:t xml:space="preserve"> 2018</w:t>
            </w:r>
          </w:p>
        </w:tc>
        <w:tc>
          <w:tcPr>
            <w:tcW w:w="1901" w:type="dxa"/>
            <w:tcBorders>
              <w:bottom w:val="nil"/>
            </w:tcBorders>
            <w:vAlign w:val="bottom"/>
          </w:tcPr>
          <w:p w14:paraId="00335395" w14:textId="0AFDFFDB" w:rsidR="00756BA0" w:rsidRPr="00FF026D" w:rsidRDefault="00756BA0" w:rsidP="00F031F8">
            <w:pPr>
              <w:pStyle w:val="DHHStablecolhead"/>
              <w:jc w:val="right"/>
              <w:rPr>
                <w:rFonts w:eastAsia="Times"/>
              </w:rPr>
            </w:pPr>
            <w:r>
              <w:rPr>
                <w:rFonts w:eastAsia="Times"/>
              </w:rPr>
              <w:t xml:space="preserve">30 </w:t>
            </w:r>
            <w:r w:rsidRPr="00FF026D">
              <w:rPr>
                <w:rFonts w:eastAsia="Times"/>
              </w:rPr>
              <w:t>June</w:t>
            </w:r>
            <w:r>
              <w:rPr>
                <w:rFonts w:eastAsia="Times"/>
              </w:rPr>
              <w:t xml:space="preserve"> 2019</w:t>
            </w:r>
          </w:p>
        </w:tc>
        <w:tc>
          <w:tcPr>
            <w:tcW w:w="1791" w:type="dxa"/>
            <w:tcBorders>
              <w:bottom w:val="nil"/>
            </w:tcBorders>
          </w:tcPr>
          <w:p w14:paraId="78994712" w14:textId="2408E273" w:rsidR="00756BA0" w:rsidRDefault="00756BA0" w:rsidP="00F031F8">
            <w:pPr>
              <w:pStyle w:val="DHHStablecolhead"/>
              <w:jc w:val="right"/>
              <w:rPr>
                <w:rFonts w:eastAsia="Times"/>
              </w:rPr>
            </w:pPr>
            <w:r>
              <w:rPr>
                <w:rFonts w:eastAsia="Times"/>
              </w:rPr>
              <w:t>30 June 2020</w:t>
            </w:r>
          </w:p>
        </w:tc>
      </w:tr>
      <w:tr w:rsidR="00756BA0" w:rsidRPr="00934C9F" w14:paraId="0033539A" w14:textId="2B4877C0" w:rsidTr="0063647E">
        <w:trPr>
          <w:cantSplit/>
          <w:trHeight w:val="397"/>
        </w:trPr>
        <w:tc>
          <w:tcPr>
            <w:tcW w:w="4248" w:type="dxa"/>
            <w:tcBorders>
              <w:top w:val="nil"/>
              <w:left w:val="nil"/>
              <w:bottom w:val="nil"/>
              <w:right w:val="nil"/>
            </w:tcBorders>
            <w:shd w:val="clear" w:color="auto" w:fill="auto"/>
            <w:vAlign w:val="center"/>
          </w:tcPr>
          <w:p w14:paraId="00335397" w14:textId="77777777" w:rsidR="00756BA0" w:rsidRPr="0078569E" w:rsidRDefault="00756BA0" w:rsidP="00F031F8">
            <w:pPr>
              <w:pStyle w:val="DHHSbody"/>
              <w:spacing w:before="80" w:after="60"/>
              <w:rPr>
                <w:lang w:eastAsia="en-AU"/>
              </w:rPr>
            </w:pPr>
            <w:r w:rsidRPr="0078569E">
              <w:rPr>
                <w:lang w:eastAsia="en-AU"/>
              </w:rPr>
              <w:t>Support to live in the community</w:t>
            </w:r>
          </w:p>
        </w:tc>
        <w:sdt>
          <w:sdtPr>
            <w:rPr>
              <w:lang w:eastAsia="en-AU"/>
            </w:rPr>
            <w:id w:val="1265733147"/>
            <w:placeholder>
              <w:docPart w:val="1BCFB26C68F74D3EA82361729B066053"/>
            </w:placeholder>
          </w:sdtPr>
          <w:sdtEndPr/>
          <w:sdtContent>
            <w:tc>
              <w:tcPr>
                <w:tcW w:w="2254" w:type="dxa"/>
                <w:tcBorders>
                  <w:top w:val="nil"/>
                  <w:left w:val="nil"/>
                  <w:bottom w:val="nil"/>
                  <w:right w:val="nil"/>
                </w:tcBorders>
                <w:shd w:val="clear" w:color="auto" w:fill="auto"/>
                <w:vAlign w:val="center"/>
              </w:tcPr>
              <w:p w14:paraId="00335398" w14:textId="77777777" w:rsidR="00756BA0" w:rsidRPr="00D7626B" w:rsidRDefault="00756BA0" w:rsidP="00C84CFD">
                <w:pPr>
                  <w:pStyle w:val="DHHSbody"/>
                  <w:spacing w:before="80" w:after="60"/>
                  <w:jc w:val="right"/>
                  <w:rPr>
                    <w:lang w:eastAsia="en-AU"/>
                  </w:rPr>
                </w:pPr>
                <w:r w:rsidRPr="00651046">
                  <w:rPr>
                    <w:lang w:eastAsia="en-AU"/>
                  </w:rPr>
                  <w:t>2</w:t>
                </w:r>
                <w:r>
                  <w:rPr>
                    <w:lang w:eastAsia="en-AU"/>
                  </w:rPr>
                  <w:t>,</w:t>
                </w:r>
                <w:r w:rsidRPr="00651046">
                  <w:rPr>
                    <w:lang w:eastAsia="en-AU"/>
                  </w:rPr>
                  <w:t>475</w:t>
                </w:r>
              </w:p>
            </w:tc>
          </w:sdtContent>
        </w:sdt>
        <w:sdt>
          <w:sdtPr>
            <w:rPr>
              <w:lang w:eastAsia="en-AU"/>
            </w:rPr>
            <w:id w:val="-1407074357"/>
            <w:placeholder>
              <w:docPart w:val="C5394703DF394C5CB7A53A7D14EB950E"/>
            </w:placeholder>
          </w:sdtPr>
          <w:sdtEndPr/>
          <w:sdtContent>
            <w:tc>
              <w:tcPr>
                <w:tcW w:w="1901" w:type="dxa"/>
                <w:tcBorders>
                  <w:top w:val="nil"/>
                  <w:left w:val="nil"/>
                  <w:bottom w:val="nil"/>
                  <w:right w:val="nil"/>
                </w:tcBorders>
                <w:shd w:val="clear" w:color="auto" w:fill="auto"/>
                <w:vAlign w:val="center"/>
              </w:tcPr>
              <w:p w14:paraId="00335399" w14:textId="77777777" w:rsidR="00756BA0" w:rsidRPr="00D7626B" w:rsidRDefault="00756BA0" w:rsidP="00C84CFD">
                <w:pPr>
                  <w:pStyle w:val="DHHSbody"/>
                  <w:spacing w:before="80" w:after="60"/>
                  <w:jc w:val="right"/>
                  <w:rPr>
                    <w:lang w:eastAsia="en-AU"/>
                  </w:rPr>
                </w:pPr>
                <w:r w:rsidRPr="00651046">
                  <w:rPr>
                    <w:lang w:eastAsia="en-AU"/>
                  </w:rPr>
                  <w:t>843</w:t>
                </w:r>
              </w:p>
            </w:tc>
          </w:sdtContent>
        </w:sdt>
        <w:tc>
          <w:tcPr>
            <w:tcW w:w="1791" w:type="dxa"/>
            <w:tcBorders>
              <w:top w:val="nil"/>
              <w:left w:val="nil"/>
              <w:bottom w:val="nil"/>
              <w:right w:val="nil"/>
            </w:tcBorders>
            <w:vAlign w:val="center"/>
          </w:tcPr>
          <w:p w14:paraId="1626BE1F" w14:textId="757FEC2A" w:rsidR="00756BA0" w:rsidRDefault="00C84CFD" w:rsidP="00C84CFD">
            <w:pPr>
              <w:pStyle w:val="DHHSbody"/>
              <w:spacing w:before="80" w:after="60"/>
              <w:jc w:val="right"/>
              <w:rPr>
                <w:lang w:eastAsia="en-AU"/>
              </w:rPr>
            </w:pPr>
            <w:r>
              <w:rPr>
                <w:lang w:eastAsia="en-AU"/>
              </w:rPr>
              <w:t>0</w:t>
            </w:r>
          </w:p>
        </w:tc>
      </w:tr>
      <w:tr w:rsidR="00756BA0" w:rsidRPr="00FF5450" w14:paraId="0033539E" w14:textId="675855AB" w:rsidTr="0063647E">
        <w:trPr>
          <w:cantSplit/>
          <w:trHeight w:val="397"/>
        </w:trPr>
        <w:tc>
          <w:tcPr>
            <w:tcW w:w="4248" w:type="dxa"/>
            <w:tcBorders>
              <w:top w:val="nil"/>
              <w:left w:val="nil"/>
              <w:bottom w:val="single" w:sz="4" w:space="0" w:color="auto"/>
              <w:right w:val="nil"/>
            </w:tcBorders>
            <w:shd w:val="clear" w:color="auto" w:fill="auto"/>
            <w:vAlign w:val="center"/>
          </w:tcPr>
          <w:p w14:paraId="0033539B" w14:textId="77777777" w:rsidR="00756BA0" w:rsidRPr="0078569E" w:rsidRDefault="00756BA0" w:rsidP="00F031F8">
            <w:pPr>
              <w:pStyle w:val="DHHSbody"/>
              <w:spacing w:before="80" w:after="60"/>
              <w:rPr>
                <w:lang w:eastAsia="en-AU"/>
              </w:rPr>
            </w:pPr>
            <w:r w:rsidRPr="0078569E">
              <w:rPr>
                <w:lang w:eastAsia="en-AU"/>
              </w:rPr>
              <w:t>Supported accommodation</w:t>
            </w:r>
          </w:p>
        </w:tc>
        <w:sdt>
          <w:sdtPr>
            <w:rPr>
              <w:lang w:eastAsia="en-AU"/>
            </w:rPr>
            <w:id w:val="-1528328065"/>
            <w:placeholder>
              <w:docPart w:val="831B95C2FD8F49AD95038B0E2A7AE364"/>
            </w:placeholder>
          </w:sdtPr>
          <w:sdtEndPr/>
          <w:sdtContent>
            <w:tc>
              <w:tcPr>
                <w:tcW w:w="2254" w:type="dxa"/>
                <w:tcBorders>
                  <w:top w:val="nil"/>
                  <w:left w:val="nil"/>
                  <w:bottom w:val="single" w:sz="4" w:space="0" w:color="auto"/>
                  <w:right w:val="nil"/>
                </w:tcBorders>
                <w:shd w:val="clear" w:color="auto" w:fill="auto"/>
                <w:vAlign w:val="center"/>
              </w:tcPr>
              <w:p w14:paraId="0033539C" w14:textId="77777777" w:rsidR="00756BA0" w:rsidRPr="00D7626B" w:rsidRDefault="00756BA0" w:rsidP="00C84CFD">
                <w:pPr>
                  <w:pStyle w:val="DHHSbody"/>
                  <w:spacing w:before="80" w:after="60"/>
                  <w:jc w:val="right"/>
                  <w:rPr>
                    <w:lang w:eastAsia="en-AU"/>
                  </w:rPr>
                </w:pPr>
                <w:r w:rsidRPr="00651046">
                  <w:rPr>
                    <w:lang w:eastAsia="en-AU"/>
                  </w:rPr>
                  <w:t>960</w:t>
                </w:r>
              </w:p>
            </w:tc>
          </w:sdtContent>
        </w:sdt>
        <w:sdt>
          <w:sdtPr>
            <w:rPr>
              <w:lang w:eastAsia="en-AU"/>
            </w:rPr>
            <w:id w:val="-862974390"/>
            <w:placeholder>
              <w:docPart w:val="8B65584C78A3421896FD91C67638289C"/>
            </w:placeholder>
          </w:sdtPr>
          <w:sdtEndPr/>
          <w:sdtContent>
            <w:tc>
              <w:tcPr>
                <w:tcW w:w="1901" w:type="dxa"/>
                <w:tcBorders>
                  <w:top w:val="nil"/>
                  <w:left w:val="nil"/>
                  <w:bottom w:val="single" w:sz="4" w:space="0" w:color="auto"/>
                  <w:right w:val="nil"/>
                </w:tcBorders>
                <w:shd w:val="clear" w:color="auto" w:fill="auto"/>
                <w:vAlign w:val="center"/>
              </w:tcPr>
              <w:p w14:paraId="0033539D" w14:textId="77777777" w:rsidR="00756BA0" w:rsidRPr="00D7626B" w:rsidRDefault="00756BA0" w:rsidP="00C84CFD">
                <w:pPr>
                  <w:pStyle w:val="DHHSbody"/>
                  <w:spacing w:before="80" w:after="60"/>
                  <w:jc w:val="right"/>
                  <w:rPr>
                    <w:lang w:eastAsia="en-AU"/>
                  </w:rPr>
                </w:pPr>
                <w:r w:rsidRPr="00651046">
                  <w:rPr>
                    <w:lang w:eastAsia="en-AU"/>
                  </w:rPr>
                  <w:t>236</w:t>
                </w:r>
              </w:p>
            </w:tc>
          </w:sdtContent>
        </w:sdt>
        <w:tc>
          <w:tcPr>
            <w:tcW w:w="1791" w:type="dxa"/>
            <w:tcBorders>
              <w:top w:val="nil"/>
              <w:left w:val="nil"/>
              <w:bottom w:val="single" w:sz="4" w:space="0" w:color="auto"/>
              <w:right w:val="nil"/>
            </w:tcBorders>
            <w:shd w:val="clear" w:color="auto" w:fill="auto"/>
            <w:vAlign w:val="center"/>
          </w:tcPr>
          <w:p w14:paraId="42DB79FB" w14:textId="7F88F7EF" w:rsidR="00756BA0" w:rsidRPr="00FF5450" w:rsidRDefault="00C84CFD" w:rsidP="00C84CFD">
            <w:pPr>
              <w:pStyle w:val="DHHSbody"/>
              <w:spacing w:before="80" w:after="60"/>
              <w:jc w:val="right"/>
              <w:rPr>
                <w:lang w:eastAsia="en-AU"/>
              </w:rPr>
            </w:pPr>
            <w:r w:rsidRPr="00FF5450">
              <w:rPr>
                <w:lang w:eastAsia="en-AU"/>
              </w:rPr>
              <w:t>0</w:t>
            </w:r>
          </w:p>
        </w:tc>
      </w:tr>
    </w:tbl>
    <w:p w14:paraId="0033539F" w14:textId="77777777" w:rsidR="0078569E" w:rsidRDefault="0078569E" w:rsidP="0078569E">
      <w:pPr>
        <w:pStyle w:val="Heading1"/>
      </w:pPr>
    </w:p>
    <w:p w14:paraId="003353A0" w14:textId="77777777" w:rsidR="00BE5EC6" w:rsidRPr="00F82BC7" w:rsidRDefault="0078569E" w:rsidP="00BE5EC6">
      <w:pPr>
        <w:pStyle w:val="Heading1"/>
        <w:rPr>
          <w:b/>
        </w:rPr>
      </w:pPr>
      <w:r>
        <w:br w:type="page"/>
      </w:r>
      <w:bookmarkStart w:id="8" w:name="_Toc522106480"/>
      <w:bookmarkStart w:id="9" w:name="_Toc523132386"/>
      <w:r w:rsidR="00BE5EC6" w:rsidRPr="00F82BC7">
        <w:lastRenderedPageBreak/>
        <w:t>Incident reporting</w:t>
      </w:r>
      <w:bookmarkEnd w:id="8"/>
      <w:bookmarkEnd w:id="9"/>
      <w:r w:rsidR="00BE5EC6" w:rsidRPr="00F82BC7">
        <w:t xml:space="preserve"> </w:t>
      </w:r>
    </w:p>
    <w:p w14:paraId="003353A1" w14:textId="77777777" w:rsidR="00BE5EC6" w:rsidRPr="002E7AE1" w:rsidRDefault="00BE5EC6" w:rsidP="00BE5EC6">
      <w:pPr>
        <w:pStyle w:val="DHHSbody"/>
      </w:pPr>
      <w:r w:rsidRPr="002E7AE1">
        <w:t xml:space="preserve">Incident reporting data is a snapshot in time of allegations made by clients of the Department of Health and Human Services and includes disclosures of historic abuse. They are recorded and remain as incidents regardless of whether further information becomes available to substantiate or disprove an event. </w:t>
      </w:r>
    </w:p>
    <w:p w14:paraId="19FDE16A" w14:textId="1B7CEDE4" w:rsidR="00373194" w:rsidRDefault="00756BA0" w:rsidP="00BE5EC6">
      <w:pPr>
        <w:pStyle w:val="DHHSbody"/>
      </w:pPr>
      <w:r>
        <w:t>T</w:t>
      </w:r>
      <w:r w:rsidR="00BE5EC6" w:rsidRPr="002E7AE1">
        <w:t xml:space="preserve">he department launched </w:t>
      </w:r>
      <w:r>
        <w:t xml:space="preserve">the </w:t>
      </w:r>
      <w:r w:rsidR="00BE5EC6" w:rsidRPr="002E7AE1">
        <w:t xml:space="preserve">Client Incident Management System (CIMS) </w:t>
      </w:r>
      <w:r>
        <w:t xml:space="preserve">in 2018 </w:t>
      </w:r>
      <w:r w:rsidR="00BE5EC6" w:rsidRPr="002E7AE1">
        <w:t>to replace</w:t>
      </w:r>
      <w:r w:rsidR="00B87285">
        <w:rPr>
          <w:rStyle w:val="FootnoteReference"/>
        </w:rPr>
        <w:footnoteReference w:id="2"/>
      </w:r>
      <w:r w:rsidR="00BE5EC6" w:rsidRPr="002E7AE1">
        <w:t xml:space="preserve"> the Client Incident Analysis (CIA) system with the aim of ensuring and supporting consistency of understanding in managing and responding to client incidents, as well as improving the standard of responses to incidents. Department-funded organisations commenced reporting client incidents on the new CIMS from this date</w:t>
      </w:r>
      <w:r w:rsidR="00BE5EC6">
        <w:t xml:space="preserve">.  Department delivered disability services </w:t>
      </w:r>
      <w:r w:rsidR="00BE5EC6" w:rsidRPr="002E7AE1">
        <w:t>commence</w:t>
      </w:r>
      <w:r w:rsidR="00BE5EC6">
        <w:t>d</w:t>
      </w:r>
      <w:r w:rsidR="00BE5EC6" w:rsidRPr="002E7AE1">
        <w:t xml:space="preserve"> </w:t>
      </w:r>
      <w:r w:rsidR="00BE5EC6">
        <w:t xml:space="preserve">the transition to </w:t>
      </w:r>
      <w:r w:rsidR="00BE5EC6" w:rsidRPr="002E7AE1">
        <w:t xml:space="preserve">CIMS </w:t>
      </w:r>
      <w:r w:rsidR="00BE5EC6">
        <w:t>from 4 March 2019</w:t>
      </w:r>
      <w:r w:rsidR="00BE5EC6" w:rsidRPr="002E7AE1">
        <w:t xml:space="preserve">. </w:t>
      </w:r>
    </w:p>
    <w:p w14:paraId="003353A2" w14:textId="12A9D0B4" w:rsidR="00BE5EC6" w:rsidRDefault="00F00469" w:rsidP="00BE5EC6">
      <w:pPr>
        <w:pStyle w:val="DHHSbody"/>
      </w:pPr>
      <w:r>
        <w:t xml:space="preserve">Disability accommodation </w:t>
      </w:r>
      <w:r w:rsidR="004C215D">
        <w:t xml:space="preserve">services </w:t>
      </w:r>
      <w:r>
        <w:t xml:space="preserve">continued to use the CIA system during 2019-2020. </w:t>
      </w:r>
      <w:r w:rsidR="00DB5BC1">
        <w:t>During 2019-2020 State f</w:t>
      </w:r>
      <w:r w:rsidR="006D6812">
        <w:t>unded disability provider</w:t>
      </w:r>
      <w:r w:rsidR="00DB5BC1">
        <w:t>s transitioning to the NDIS no longer report</w:t>
      </w:r>
      <w:r w:rsidR="00EE2F98">
        <w:t>ed</w:t>
      </w:r>
      <w:r w:rsidR="00DB5BC1">
        <w:t xml:space="preserve"> incident</w:t>
      </w:r>
      <w:r w:rsidR="00191272">
        <w:t>s</w:t>
      </w:r>
      <w:r w:rsidR="00DB5BC1">
        <w:t xml:space="preserve"> in CIMS </w:t>
      </w:r>
      <w:r w:rsidR="008E61D1">
        <w:t>once</w:t>
      </w:r>
      <w:r w:rsidR="00DB5BC1">
        <w:t xml:space="preserve"> transition </w:t>
      </w:r>
      <w:r w:rsidR="00191272">
        <w:t xml:space="preserve">to the NDIS </w:t>
      </w:r>
      <w:r w:rsidR="00DB5BC1">
        <w:t>occurred</w:t>
      </w:r>
      <w:r w:rsidR="008E61D1">
        <w:t xml:space="preserve"> and state funding ceased</w:t>
      </w:r>
      <w:r>
        <w:t>.</w:t>
      </w:r>
    </w:p>
    <w:p w14:paraId="003353A3" w14:textId="77777777" w:rsidR="00BE5EC6" w:rsidRPr="001054E5" w:rsidRDefault="00BE5EC6" w:rsidP="00BE5EC6">
      <w:pPr>
        <w:pStyle w:val="Heading2"/>
        <w:rPr>
          <w:b w:val="0"/>
        </w:rPr>
      </w:pPr>
      <w:bookmarkStart w:id="10" w:name="_Toc522106481"/>
      <w:bookmarkStart w:id="11" w:name="_Toc523132387"/>
      <w:r w:rsidRPr="001054E5">
        <w:rPr>
          <w:b w:val="0"/>
        </w:rPr>
        <w:t>Incident responses</w:t>
      </w:r>
      <w:bookmarkEnd w:id="10"/>
      <w:bookmarkEnd w:id="11"/>
    </w:p>
    <w:p w14:paraId="003353A4" w14:textId="77777777" w:rsidR="00BE5EC6" w:rsidRDefault="00BE5EC6" w:rsidP="00BE5EC6">
      <w:pPr>
        <w:pStyle w:val="DHHSbody"/>
      </w:pPr>
      <w:r w:rsidRPr="007C2D6B">
        <w:t xml:space="preserve">Where there is an allegation, it is met with a strong response that includes medical attention (should this be required); a report to police if it involves an allegation of physical or sexual abuse or a client is </w:t>
      </w:r>
      <w:r>
        <w:t xml:space="preserve">potentially </w:t>
      </w:r>
      <w:r w:rsidRPr="007C2D6B">
        <w:t>a victim of a crime</w:t>
      </w:r>
      <w:r>
        <w:t>;</w:t>
      </w:r>
      <w:r w:rsidRPr="007C2D6B">
        <w:t xml:space="preserve"> and counselling and support being offered to all parties. </w:t>
      </w:r>
    </w:p>
    <w:p w14:paraId="62C7A4C0" w14:textId="5C6AEE00" w:rsidR="00F00469" w:rsidRDefault="00BE5EC6" w:rsidP="00BE5EC6">
      <w:pPr>
        <w:pStyle w:val="DHHSbody"/>
      </w:pPr>
      <w:r>
        <w:t>Each Major Impact</w:t>
      </w:r>
      <w:r w:rsidR="00103C0D">
        <w:t xml:space="preserve"> </w:t>
      </w:r>
      <w:r w:rsidR="00F00469">
        <w:t xml:space="preserve">(CIMS) </w:t>
      </w:r>
      <w:r>
        <w:t>is subject to either an investigation or a review</w:t>
      </w:r>
      <w:r w:rsidR="00F00469">
        <w:t xml:space="preserve"> led by the service provider</w:t>
      </w:r>
      <w:r w:rsidR="00103C0D">
        <w:t xml:space="preserve">. </w:t>
      </w:r>
      <w:r>
        <w:t>This</w:t>
      </w:r>
      <w:r w:rsidRPr="00895447">
        <w:t xml:space="preserve"> </w:t>
      </w:r>
      <w:r>
        <w:t xml:space="preserve">additional requirement </w:t>
      </w:r>
      <w:r w:rsidRPr="00895447">
        <w:t>provide</w:t>
      </w:r>
      <w:r>
        <w:t>s</w:t>
      </w:r>
      <w:r w:rsidRPr="00895447">
        <w:t xml:space="preserve"> a better understanding of how and why incidents occur; how they can be prevented; and, how the department and service prov</w:t>
      </w:r>
      <w:r>
        <w:t xml:space="preserve">iders can respond to, and learn </w:t>
      </w:r>
      <w:r w:rsidRPr="00895447">
        <w:t>from, these incidents.</w:t>
      </w:r>
      <w:r w:rsidR="00F00469">
        <w:t xml:space="preserve"> Each Category one incident (CIA) is also </w:t>
      </w:r>
      <w:r w:rsidR="0021473C">
        <w:t>reviewed</w:t>
      </w:r>
      <w:r w:rsidR="00F00469">
        <w:t xml:space="preserve"> and subject to a quality of support review for specific incident types.</w:t>
      </w:r>
    </w:p>
    <w:p w14:paraId="003353A6" w14:textId="77777777" w:rsidR="00BE5EC6" w:rsidRPr="001054E5" w:rsidRDefault="00BE5EC6" w:rsidP="00BE5EC6">
      <w:pPr>
        <w:pStyle w:val="Heading2"/>
        <w:rPr>
          <w:b w:val="0"/>
        </w:rPr>
      </w:pPr>
      <w:bookmarkStart w:id="12" w:name="_Toc522106482"/>
      <w:bookmarkStart w:id="13" w:name="_Toc523132388"/>
      <w:r w:rsidRPr="001054E5">
        <w:rPr>
          <w:b w:val="0"/>
        </w:rPr>
        <w:t>Incident categories</w:t>
      </w:r>
      <w:bookmarkEnd w:id="12"/>
      <w:bookmarkEnd w:id="13"/>
    </w:p>
    <w:p w14:paraId="003353A7" w14:textId="77777777" w:rsidR="00BE5EC6" w:rsidRDefault="00BE5EC6" w:rsidP="00BE5EC6">
      <w:pPr>
        <w:pStyle w:val="DHHSbody"/>
      </w:pPr>
      <w:r w:rsidRPr="009608E8">
        <w:t xml:space="preserve">Category </w:t>
      </w:r>
      <w:r>
        <w:t>O</w:t>
      </w:r>
      <w:r w:rsidRPr="009608E8">
        <w:t xml:space="preserve">ne (CIA) and </w:t>
      </w:r>
      <w:r>
        <w:t>Major I</w:t>
      </w:r>
      <w:r w:rsidRPr="009608E8">
        <w:t>mpact (CIMS) incidents are the most serious incidents</w:t>
      </w:r>
      <w:r>
        <w:t>.</w:t>
      </w:r>
      <w:r w:rsidRPr="009608E8">
        <w:t xml:space="preserve"> </w:t>
      </w:r>
      <w:r>
        <w:t xml:space="preserve">When determining the appropriate category of a client incident in CIA, service providers must consider the severity of the incident outcome, the vulnerability of the client and the client’s pattern and history of behaviour. </w:t>
      </w:r>
    </w:p>
    <w:p w14:paraId="003353A9" w14:textId="2BD78619" w:rsidR="00BE5EC6" w:rsidRDefault="00BE5EC6" w:rsidP="00BE5EC6">
      <w:pPr>
        <w:pStyle w:val="DHHSbody"/>
      </w:pPr>
      <w:r>
        <w:t xml:space="preserve">With CIMS, service providers are required to solely focus on the impact (level of harm) to the client rather than the incident itself, including the extent to which a client has experienced physical, emotional and/or psychological harm and the potential risk of further harm. </w:t>
      </w:r>
      <w:r w:rsidR="00E70F64">
        <w:t xml:space="preserve"> </w:t>
      </w:r>
      <w:r>
        <w:t>Due to these changes, and the definitional changes to some incident types in the new CIMS, incidents reported in CIA and CIMS are not directly comparable and must be reported separately.</w:t>
      </w:r>
      <w:r w:rsidRPr="001E42BC">
        <w:t xml:space="preserve"> </w:t>
      </w:r>
      <w:r>
        <w:t xml:space="preserve"> </w:t>
      </w:r>
    </w:p>
    <w:p w14:paraId="003353AA" w14:textId="414CB1EC" w:rsidR="00BE5EC6" w:rsidRDefault="00BE5EC6" w:rsidP="00BE5EC6">
      <w:pPr>
        <w:pStyle w:val="DHHStablecaption"/>
      </w:pPr>
      <w:r>
        <w:t xml:space="preserve">Table 2: </w:t>
      </w:r>
      <w:bookmarkStart w:id="14" w:name="_Hlk54783416"/>
      <w:r w:rsidR="00A529EB">
        <w:rPr>
          <w:rStyle w:val="normaltextrun"/>
          <w:rFonts w:cs="Arial"/>
          <w:color w:val="000000"/>
          <w:shd w:val="clear" w:color="auto" w:fill="FFFFFF"/>
        </w:rPr>
        <w:t>Disability Accommodation </w:t>
      </w:r>
      <w:r>
        <w:t>Category one</w:t>
      </w:r>
      <w:r>
        <w:rPr>
          <w:rStyle w:val="FootnoteReference"/>
        </w:rPr>
        <w:footnoteReference w:id="3"/>
      </w:r>
      <w:r>
        <w:t xml:space="preserve"> incidents (CIA) 201</w:t>
      </w:r>
      <w:r w:rsidR="6EB6D91B">
        <w:t>9-20</w:t>
      </w:r>
      <w:bookmarkEnd w:id="14"/>
    </w:p>
    <w:tbl>
      <w:tblPr>
        <w:tblW w:w="4835" w:type="dxa"/>
        <w:tblInd w:w="959" w:type="dxa"/>
        <w:shd w:val="clear" w:color="auto" w:fill="FFFFFF"/>
        <w:tblLayout w:type="fixed"/>
        <w:tblLook w:val="04A0" w:firstRow="1" w:lastRow="0" w:firstColumn="1" w:lastColumn="0" w:noHBand="0" w:noVBand="1"/>
      </w:tblPr>
      <w:tblGrid>
        <w:gridCol w:w="3559"/>
        <w:gridCol w:w="1276"/>
      </w:tblGrid>
      <w:tr w:rsidR="00BE5EC6" w:rsidRPr="007C2D6B" w14:paraId="003353AC" w14:textId="77777777" w:rsidTr="00F031F8">
        <w:trPr>
          <w:trHeight w:val="20"/>
        </w:trPr>
        <w:tc>
          <w:tcPr>
            <w:tcW w:w="4835" w:type="dxa"/>
            <w:gridSpan w:val="2"/>
            <w:shd w:val="clear" w:color="auto" w:fill="auto"/>
            <w:noWrap/>
            <w:vAlign w:val="bottom"/>
          </w:tcPr>
          <w:p w14:paraId="003353AB" w14:textId="77777777" w:rsidR="00BE5EC6" w:rsidRPr="001D343A" w:rsidRDefault="00BE5EC6" w:rsidP="00F031F8">
            <w:pPr>
              <w:pStyle w:val="DHHStablecolhead"/>
              <w:jc w:val="center"/>
              <w:rPr>
                <w:color w:val="FFFFFF"/>
                <w:sz w:val="18"/>
                <w:szCs w:val="18"/>
              </w:rPr>
            </w:pPr>
            <w:r w:rsidRPr="00D521F8">
              <w:t>CIA - Category One incidents</w:t>
            </w:r>
            <w:r>
              <w:rPr>
                <w:rStyle w:val="FootnoteReference"/>
              </w:rPr>
              <w:footnoteReference w:id="4"/>
            </w:r>
          </w:p>
        </w:tc>
      </w:tr>
      <w:tr w:rsidR="00BE5EC6" w:rsidRPr="007C2D6B" w14:paraId="003353AF" w14:textId="77777777" w:rsidTr="00F031F8">
        <w:trPr>
          <w:trHeight w:val="20"/>
        </w:trPr>
        <w:tc>
          <w:tcPr>
            <w:tcW w:w="3559" w:type="dxa"/>
            <w:tcBorders>
              <w:bottom w:val="single" w:sz="4" w:space="0" w:color="auto"/>
            </w:tcBorders>
            <w:shd w:val="clear" w:color="auto" w:fill="FFFFFF"/>
            <w:noWrap/>
          </w:tcPr>
          <w:p w14:paraId="003353AD" w14:textId="77777777" w:rsidR="00BE5EC6" w:rsidRPr="00715216" w:rsidRDefault="00BE5EC6" w:rsidP="00F031F8">
            <w:pPr>
              <w:pStyle w:val="DHHStablecolhead"/>
              <w:ind w:right="459"/>
              <w:rPr>
                <w:color w:val="C00000"/>
                <w:sz w:val="18"/>
                <w:szCs w:val="18"/>
              </w:rPr>
            </w:pPr>
            <w:r>
              <w:t>Incident type</w:t>
            </w:r>
          </w:p>
        </w:tc>
        <w:tc>
          <w:tcPr>
            <w:tcW w:w="1276" w:type="dxa"/>
            <w:tcBorders>
              <w:bottom w:val="single" w:sz="4" w:space="0" w:color="auto"/>
            </w:tcBorders>
            <w:shd w:val="clear" w:color="auto" w:fill="auto"/>
          </w:tcPr>
          <w:p w14:paraId="003353AE" w14:textId="18E57D4A" w:rsidR="00BE5EC6" w:rsidRPr="00715216" w:rsidRDefault="00BE5EC6" w:rsidP="00F031F8">
            <w:pPr>
              <w:pStyle w:val="DHHStablecolhead"/>
              <w:jc w:val="right"/>
              <w:rPr>
                <w:color w:val="C00000"/>
                <w:sz w:val="18"/>
                <w:szCs w:val="18"/>
              </w:rPr>
            </w:pPr>
            <w:r w:rsidRPr="00651046">
              <w:t>201</w:t>
            </w:r>
            <w:r w:rsidR="006B29C4">
              <w:t>9-20</w:t>
            </w:r>
            <w:r w:rsidRPr="00651046">
              <w:t xml:space="preserve"> </w:t>
            </w:r>
          </w:p>
        </w:tc>
      </w:tr>
      <w:tr w:rsidR="00BE5EC6" w:rsidRPr="00EF10A3" w14:paraId="003353B2" w14:textId="77777777" w:rsidTr="00F031F8">
        <w:trPr>
          <w:trHeight w:val="20"/>
        </w:trPr>
        <w:tc>
          <w:tcPr>
            <w:tcW w:w="3559" w:type="dxa"/>
            <w:tcBorders>
              <w:top w:val="single" w:sz="4" w:space="0" w:color="auto"/>
            </w:tcBorders>
            <w:shd w:val="clear" w:color="auto" w:fill="FFFFFF"/>
            <w:noWrap/>
          </w:tcPr>
          <w:p w14:paraId="003353B0" w14:textId="77777777" w:rsidR="00BE5EC6" w:rsidRPr="00EF10A3" w:rsidRDefault="00BE5EC6" w:rsidP="00F031F8">
            <w:pPr>
              <w:pStyle w:val="DHHStabletext"/>
              <w:rPr>
                <w:sz w:val="18"/>
                <w:szCs w:val="18"/>
              </w:rPr>
            </w:pPr>
            <w:r w:rsidRPr="00EF10A3">
              <w:t>Client death</w:t>
            </w:r>
          </w:p>
        </w:tc>
        <w:sdt>
          <w:sdtPr>
            <w:rPr>
              <w:szCs w:val="18"/>
            </w:rPr>
            <w:id w:val="2013637241"/>
            <w:placeholder>
              <w:docPart w:val="16E49202176E46448D55907EC2557CE9"/>
            </w:placeholder>
          </w:sdtPr>
          <w:sdtEndPr/>
          <w:sdtContent>
            <w:tc>
              <w:tcPr>
                <w:tcW w:w="1276" w:type="dxa"/>
                <w:tcBorders>
                  <w:top w:val="single" w:sz="4" w:space="0" w:color="auto"/>
                </w:tcBorders>
                <w:shd w:val="clear" w:color="auto" w:fill="FFFFFF"/>
              </w:tcPr>
              <w:p w14:paraId="003353B1" w14:textId="69561353" w:rsidR="00BE5EC6" w:rsidRPr="00A43D77" w:rsidRDefault="006B29C4" w:rsidP="00F031F8">
                <w:pPr>
                  <w:pStyle w:val="DHHStabletext"/>
                  <w:jc w:val="right"/>
                  <w:rPr>
                    <w:szCs w:val="18"/>
                  </w:rPr>
                </w:pPr>
                <w:r>
                  <w:rPr>
                    <w:szCs w:val="18"/>
                  </w:rPr>
                  <w:t>50</w:t>
                </w:r>
              </w:p>
            </w:tc>
          </w:sdtContent>
        </w:sdt>
      </w:tr>
      <w:tr w:rsidR="00BE5EC6" w:rsidRPr="00EF10A3" w14:paraId="003353B5" w14:textId="77777777" w:rsidTr="00F031F8">
        <w:trPr>
          <w:trHeight w:val="20"/>
        </w:trPr>
        <w:tc>
          <w:tcPr>
            <w:tcW w:w="3559" w:type="dxa"/>
            <w:shd w:val="clear" w:color="auto" w:fill="FFFFFF"/>
            <w:noWrap/>
          </w:tcPr>
          <w:p w14:paraId="003353B3" w14:textId="77777777" w:rsidR="00BE5EC6" w:rsidRPr="00EF10A3" w:rsidRDefault="00BE5EC6" w:rsidP="00F031F8">
            <w:pPr>
              <w:pStyle w:val="DHHStabletext"/>
              <w:rPr>
                <w:sz w:val="18"/>
                <w:szCs w:val="18"/>
              </w:rPr>
            </w:pPr>
            <w:r w:rsidRPr="00EF10A3">
              <w:t>Assault</w:t>
            </w:r>
          </w:p>
        </w:tc>
        <w:sdt>
          <w:sdtPr>
            <w:rPr>
              <w:szCs w:val="18"/>
            </w:rPr>
            <w:id w:val="-789047849"/>
            <w:placeholder>
              <w:docPart w:val="08E511BB9D834E248170A140C33C1295"/>
            </w:placeholder>
          </w:sdtPr>
          <w:sdtEndPr/>
          <w:sdtContent>
            <w:tc>
              <w:tcPr>
                <w:tcW w:w="1276" w:type="dxa"/>
                <w:shd w:val="clear" w:color="auto" w:fill="FFFFFF"/>
              </w:tcPr>
              <w:p w14:paraId="003353B4" w14:textId="2643BEDD" w:rsidR="00BE5EC6" w:rsidRPr="00A43D77" w:rsidRDefault="00BE5EC6" w:rsidP="00F031F8">
                <w:pPr>
                  <w:pStyle w:val="DHHStabletext"/>
                  <w:jc w:val="right"/>
                  <w:rPr>
                    <w:szCs w:val="18"/>
                  </w:rPr>
                </w:pPr>
                <w:r>
                  <w:rPr>
                    <w:szCs w:val="18"/>
                  </w:rPr>
                  <w:t>12</w:t>
                </w:r>
                <w:r w:rsidR="006B29C4">
                  <w:rPr>
                    <w:szCs w:val="18"/>
                  </w:rPr>
                  <w:t>5</w:t>
                </w:r>
              </w:p>
            </w:tc>
          </w:sdtContent>
        </w:sdt>
      </w:tr>
      <w:tr w:rsidR="00BE5EC6" w:rsidRPr="00EF10A3" w14:paraId="003353B8" w14:textId="77777777" w:rsidTr="00F031F8">
        <w:trPr>
          <w:trHeight w:val="20"/>
        </w:trPr>
        <w:tc>
          <w:tcPr>
            <w:tcW w:w="3559" w:type="dxa"/>
            <w:shd w:val="clear" w:color="auto" w:fill="FFFFFF"/>
            <w:noWrap/>
          </w:tcPr>
          <w:p w14:paraId="003353B6" w14:textId="77777777" w:rsidR="00BE5EC6" w:rsidRPr="00EF10A3" w:rsidRDefault="00BE5EC6" w:rsidP="00F031F8">
            <w:pPr>
              <w:pStyle w:val="DHHStabletext"/>
              <w:rPr>
                <w:sz w:val="18"/>
                <w:szCs w:val="18"/>
              </w:rPr>
            </w:pPr>
            <w:r w:rsidRPr="00EF10A3">
              <w:t>Behaviour</w:t>
            </w:r>
          </w:p>
        </w:tc>
        <w:sdt>
          <w:sdtPr>
            <w:rPr>
              <w:szCs w:val="18"/>
            </w:rPr>
            <w:id w:val="315700330"/>
            <w:placeholder>
              <w:docPart w:val="EE2963986C7F4EFE91CE891B7953EA1E"/>
            </w:placeholder>
          </w:sdtPr>
          <w:sdtEndPr/>
          <w:sdtContent>
            <w:tc>
              <w:tcPr>
                <w:tcW w:w="1276" w:type="dxa"/>
                <w:shd w:val="clear" w:color="auto" w:fill="FFFFFF"/>
              </w:tcPr>
              <w:p w14:paraId="003353B7" w14:textId="1B7E60A8" w:rsidR="00BE5EC6" w:rsidRPr="00A43D77" w:rsidRDefault="00BE5EC6" w:rsidP="00F031F8">
                <w:pPr>
                  <w:pStyle w:val="DHHStabletext"/>
                  <w:jc w:val="right"/>
                  <w:rPr>
                    <w:szCs w:val="18"/>
                  </w:rPr>
                </w:pPr>
                <w:r>
                  <w:rPr>
                    <w:szCs w:val="18"/>
                  </w:rPr>
                  <w:t>4</w:t>
                </w:r>
                <w:r w:rsidR="006B29C4">
                  <w:rPr>
                    <w:szCs w:val="18"/>
                  </w:rPr>
                  <w:t>7</w:t>
                </w:r>
              </w:p>
            </w:tc>
          </w:sdtContent>
        </w:sdt>
      </w:tr>
      <w:tr w:rsidR="00BE5EC6" w14:paraId="003353BB" w14:textId="77777777" w:rsidTr="00F031F8">
        <w:trPr>
          <w:trHeight w:val="20"/>
        </w:trPr>
        <w:tc>
          <w:tcPr>
            <w:tcW w:w="3559" w:type="dxa"/>
            <w:tcBorders>
              <w:bottom w:val="single" w:sz="4" w:space="0" w:color="auto"/>
            </w:tcBorders>
            <w:shd w:val="clear" w:color="auto" w:fill="FFFFFF"/>
            <w:noWrap/>
          </w:tcPr>
          <w:p w14:paraId="003353B9" w14:textId="77777777" w:rsidR="00BE5EC6" w:rsidRPr="00EF10A3" w:rsidRDefault="00BE5EC6" w:rsidP="00F031F8">
            <w:pPr>
              <w:pStyle w:val="DHHStabletext"/>
              <w:rPr>
                <w:sz w:val="18"/>
                <w:szCs w:val="18"/>
              </w:rPr>
            </w:pPr>
            <w:r w:rsidRPr="00EF10A3">
              <w:t>Other incident types</w:t>
            </w:r>
          </w:p>
        </w:tc>
        <w:sdt>
          <w:sdtPr>
            <w:rPr>
              <w:szCs w:val="18"/>
            </w:rPr>
            <w:id w:val="174158189"/>
            <w:placeholder>
              <w:docPart w:val="D4D14FB6BF4A4A9CAB6A6109B9160E0A"/>
            </w:placeholder>
          </w:sdtPr>
          <w:sdtEndPr/>
          <w:sdtContent>
            <w:tc>
              <w:tcPr>
                <w:tcW w:w="1276" w:type="dxa"/>
                <w:tcBorders>
                  <w:bottom w:val="single" w:sz="4" w:space="0" w:color="auto"/>
                </w:tcBorders>
                <w:shd w:val="clear" w:color="auto" w:fill="FFFFFF"/>
              </w:tcPr>
              <w:p w14:paraId="003353BA" w14:textId="2C4B907D" w:rsidR="00BE5EC6" w:rsidRPr="00A43D77" w:rsidRDefault="006B29C4" w:rsidP="00F031F8">
                <w:pPr>
                  <w:pStyle w:val="DHHStabletext"/>
                  <w:jc w:val="right"/>
                  <w:rPr>
                    <w:szCs w:val="18"/>
                  </w:rPr>
                </w:pPr>
                <w:r>
                  <w:rPr>
                    <w:szCs w:val="18"/>
                  </w:rPr>
                  <w:t>919</w:t>
                </w:r>
              </w:p>
            </w:tc>
          </w:sdtContent>
        </w:sdt>
      </w:tr>
    </w:tbl>
    <w:p w14:paraId="003353BC" w14:textId="0CDAE191" w:rsidR="00BE5EC6" w:rsidRDefault="00BE5EC6" w:rsidP="00BE5EC6">
      <w:pPr>
        <w:pStyle w:val="DHHStablecaption"/>
      </w:pPr>
      <w:r w:rsidRPr="009B211B">
        <w:lastRenderedPageBreak/>
        <w:t xml:space="preserve">Table 3: </w:t>
      </w:r>
      <w:r w:rsidR="00A529EB" w:rsidRPr="009B211B">
        <w:t xml:space="preserve">Internal Disability Services </w:t>
      </w:r>
      <w:r w:rsidRPr="009B211B">
        <w:t>Major Impact incidents (CIMS) 201</w:t>
      </w:r>
      <w:r w:rsidR="006441A2" w:rsidRPr="009B211B">
        <w:t>9-20</w:t>
      </w:r>
    </w:p>
    <w:tbl>
      <w:tblPr>
        <w:tblW w:w="4835" w:type="dxa"/>
        <w:tblInd w:w="959" w:type="dxa"/>
        <w:shd w:val="clear" w:color="auto" w:fill="FFFFFF"/>
        <w:tblLayout w:type="fixed"/>
        <w:tblLook w:val="04A0" w:firstRow="1" w:lastRow="0" w:firstColumn="1" w:lastColumn="0" w:noHBand="0" w:noVBand="1"/>
      </w:tblPr>
      <w:tblGrid>
        <w:gridCol w:w="3559"/>
        <w:gridCol w:w="1276"/>
      </w:tblGrid>
      <w:tr w:rsidR="00BE5EC6" w:rsidRPr="001D343A" w14:paraId="003353BE" w14:textId="77777777" w:rsidTr="00F031F8">
        <w:trPr>
          <w:trHeight w:val="20"/>
        </w:trPr>
        <w:tc>
          <w:tcPr>
            <w:tcW w:w="4835" w:type="dxa"/>
            <w:gridSpan w:val="2"/>
            <w:shd w:val="clear" w:color="auto" w:fill="auto"/>
            <w:noWrap/>
            <w:vAlign w:val="bottom"/>
          </w:tcPr>
          <w:p w14:paraId="003353BD" w14:textId="77777777" w:rsidR="00BE5EC6" w:rsidRPr="005278E9" w:rsidRDefault="00BE5EC6" w:rsidP="00F031F8">
            <w:pPr>
              <w:pStyle w:val="DHHStablecolhead"/>
              <w:jc w:val="center"/>
            </w:pPr>
            <w:r w:rsidRPr="005278E9">
              <w:t>CIMS – Major Impact Incidents</w:t>
            </w:r>
            <w:r w:rsidRPr="00D65127">
              <w:rPr>
                <w:vertAlign w:val="superscript"/>
              </w:rPr>
              <w:t>3</w:t>
            </w:r>
          </w:p>
        </w:tc>
      </w:tr>
      <w:tr w:rsidR="00BE5EC6" w:rsidRPr="00715216" w14:paraId="003353C1" w14:textId="77777777" w:rsidTr="00F031F8">
        <w:trPr>
          <w:trHeight w:val="20"/>
        </w:trPr>
        <w:tc>
          <w:tcPr>
            <w:tcW w:w="3559" w:type="dxa"/>
            <w:tcBorders>
              <w:bottom w:val="single" w:sz="4" w:space="0" w:color="auto"/>
            </w:tcBorders>
            <w:shd w:val="clear" w:color="auto" w:fill="FFFFFF"/>
            <w:noWrap/>
          </w:tcPr>
          <w:p w14:paraId="003353BF" w14:textId="77777777" w:rsidR="00BE5EC6" w:rsidRPr="00715216" w:rsidRDefault="00BE5EC6" w:rsidP="00F031F8">
            <w:pPr>
              <w:pStyle w:val="DHHStablecolhead"/>
              <w:ind w:right="459"/>
              <w:rPr>
                <w:color w:val="C00000"/>
                <w:sz w:val="18"/>
                <w:szCs w:val="18"/>
              </w:rPr>
            </w:pPr>
            <w:r>
              <w:t>Incident type</w:t>
            </w:r>
          </w:p>
        </w:tc>
        <w:tc>
          <w:tcPr>
            <w:tcW w:w="1276" w:type="dxa"/>
            <w:tcBorders>
              <w:bottom w:val="single" w:sz="4" w:space="0" w:color="auto"/>
            </w:tcBorders>
            <w:shd w:val="clear" w:color="auto" w:fill="FFFFFF"/>
          </w:tcPr>
          <w:p w14:paraId="003353C0" w14:textId="1414E964" w:rsidR="00BE5EC6" w:rsidRPr="00715216" w:rsidRDefault="00BE5EC6" w:rsidP="00F031F8">
            <w:pPr>
              <w:pStyle w:val="DHHStablecolhead"/>
              <w:jc w:val="right"/>
              <w:rPr>
                <w:color w:val="C00000"/>
                <w:sz w:val="18"/>
                <w:szCs w:val="18"/>
              </w:rPr>
            </w:pPr>
            <w:r w:rsidRPr="00651046">
              <w:t>201</w:t>
            </w:r>
            <w:r w:rsidR="001D5131">
              <w:t>9</w:t>
            </w:r>
            <w:r>
              <w:t>-</w:t>
            </w:r>
            <w:r w:rsidR="001D5131">
              <w:t>20</w:t>
            </w:r>
          </w:p>
        </w:tc>
      </w:tr>
      <w:tr w:rsidR="00BE5EC6" w:rsidRPr="00EF10A3" w14:paraId="003353C4" w14:textId="77777777" w:rsidTr="00F031F8">
        <w:trPr>
          <w:trHeight w:val="20"/>
        </w:trPr>
        <w:tc>
          <w:tcPr>
            <w:tcW w:w="3559" w:type="dxa"/>
            <w:tcBorders>
              <w:top w:val="single" w:sz="4" w:space="0" w:color="auto"/>
            </w:tcBorders>
            <w:shd w:val="clear" w:color="auto" w:fill="FFFFFF"/>
            <w:noWrap/>
          </w:tcPr>
          <w:p w14:paraId="003353C2" w14:textId="77777777" w:rsidR="00BE5EC6" w:rsidRPr="00EF10A3" w:rsidRDefault="00BE5EC6" w:rsidP="00F031F8">
            <w:pPr>
              <w:pStyle w:val="DHHStabletext"/>
              <w:rPr>
                <w:sz w:val="18"/>
                <w:szCs w:val="18"/>
              </w:rPr>
            </w:pPr>
            <w:r w:rsidRPr="00EF10A3">
              <w:t>Client death</w:t>
            </w:r>
          </w:p>
        </w:tc>
        <w:sdt>
          <w:sdtPr>
            <w:rPr>
              <w:szCs w:val="18"/>
            </w:rPr>
            <w:id w:val="375431754"/>
            <w:placeholder>
              <w:docPart w:val="AF08D0E8F0584064B0A97658BE8DCEE2"/>
            </w:placeholder>
          </w:sdtPr>
          <w:sdtEndPr/>
          <w:sdtContent>
            <w:tc>
              <w:tcPr>
                <w:tcW w:w="1276" w:type="dxa"/>
                <w:tcBorders>
                  <w:top w:val="single" w:sz="4" w:space="0" w:color="auto"/>
                </w:tcBorders>
                <w:shd w:val="clear" w:color="auto" w:fill="FFFFFF"/>
              </w:tcPr>
              <w:p w14:paraId="003353C3" w14:textId="0BFFDE61" w:rsidR="00BE5EC6" w:rsidRPr="00665084" w:rsidRDefault="006441A2" w:rsidP="00F031F8">
                <w:pPr>
                  <w:pStyle w:val="DHHStabletext"/>
                  <w:jc w:val="right"/>
                  <w:rPr>
                    <w:szCs w:val="18"/>
                  </w:rPr>
                </w:pPr>
                <w:r>
                  <w:rPr>
                    <w:szCs w:val="18"/>
                  </w:rPr>
                  <w:t>4</w:t>
                </w:r>
              </w:p>
            </w:tc>
          </w:sdtContent>
        </w:sdt>
      </w:tr>
      <w:tr w:rsidR="00BE5EC6" w:rsidRPr="00EF10A3" w14:paraId="003353C7" w14:textId="77777777" w:rsidTr="00F031F8">
        <w:trPr>
          <w:trHeight w:val="20"/>
        </w:trPr>
        <w:tc>
          <w:tcPr>
            <w:tcW w:w="3559" w:type="dxa"/>
            <w:shd w:val="clear" w:color="auto" w:fill="FFFFFF"/>
            <w:noWrap/>
          </w:tcPr>
          <w:p w14:paraId="003353C5" w14:textId="77777777" w:rsidR="00BE5EC6" w:rsidRPr="00EF10A3" w:rsidRDefault="00BE5EC6" w:rsidP="00F031F8">
            <w:pPr>
              <w:pStyle w:val="DHHStabletext"/>
              <w:rPr>
                <w:sz w:val="18"/>
                <w:szCs w:val="18"/>
              </w:rPr>
            </w:pPr>
            <w:r w:rsidRPr="00EF10A3">
              <w:t>Abuse</w:t>
            </w:r>
            <w:r>
              <w:rPr>
                <w:vertAlign w:val="superscript"/>
              </w:rPr>
              <w:t>4</w:t>
            </w:r>
          </w:p>
        </w:tc>
        <w:sdt>
          <w:sdtPr>
            <w:rPr>
              <w:szCs w:val="18"/>
            </w:rPr>
            <w:id w:val="1260724679"/>
            <w:placeholder>
              <w:docPart w:val="0D41DF95001E4E499F069DDE677D7087"/>
            </w:placeholder>
          </w:sdtPr>
          <w:sdtEndPr/>
          <w:sdtContent>
            <w:tc>
              <w:tcPr>
                <w:tcW w:w="1276" w:type="dxa"/>
                <w:shd w:val="clear" w:color="auto" w:fill="FFFFFF"/>
              </w:tcPr>
              <w:p w14:paraId="003353C6" w14:textId="5B7E1FCE" w:rsidR="00BE5EC6" w:rsidRPr="00665084" w:rsidRDefault="006441A2" w:rsidP="00F031F8">
                <w:pPr>
                  <w:pStyle w:val="DHHStabletext"/>
                  <w:jc w:val="right"/>
                  <w:rPr>
                    <w:szCs w:val="18"/>
                  </w:rPr>
                </w:pPr>
                <w:r>
                  <w:rPr>
                    <w:szCs w:val="18"/>
                  </w:rPr>
                  <w:t>34</w:t>
                </w:r>
              </w:p>
            </w:tc>
          </w:sdtContent>
        </w:sdt>
      </w:tr>
      <w:tr w:rsidR="00BE5EC6" w:rsidRPr="00EF10A3" w14:paraId="003353CA" w14:textId="77777777" w:rsidTr="00F031F8">
        <w:trPr>
          <w:trHeight w:val="20"/>
        </w:trPr>
        <w:tc>
          <w:tcPr>
            <w:tcW w:w="3559" w:type="dxa"/>
            <w:shd w:val="clear" w:color="auto" w:fill="FFFFFF"/>
            <w:noWrap/>
          </w:tcPr>
          <w:p w14:paraId="003353C8" w14:textId="77777777" w:rsidR="00BE5EC6" w:rsidRPr="00EF10A3" w:rsidRDefault="00BE5EC6" w:rsidP="00F031F8">
            <w:pPr>
              <w:pStyle w:val="DHHStabletext"/>
              <w:rPr>
                <w:sz w:val="18"/>
                <w:szCs w:val="18"/>
              </w:rPr>
            </w:pPr>
            <w:r w:rsidRPr="00EF10A3">
              <w:t>Behaviour</w:t>
            </w:r>
          </w:p>
        </w:tc>
        <w:sdt>
          <w:sdtPr>
            <w:rPr>
              <w:szCs w:val="18"/>
            </w:rPr>
            <w:id w:val="214011047"/>
            <w:placeholder>
              <w:docPart w:val="5D7EF00234824575B6616327DF1374A6"/>
            </w:placeholder>
          </w:sdtPr>
          <w:sdtEndPr/>
          <w:sdtContent>
            <w:tc>
              <w:tcPr>
                <w:tcW w:w="1276" w:type="dxa"/>
                <w:shd w:val="clear" w:color="auto" w:fill="FFFFFF"/>
              </w:tcPr>
              <w:p w14:paraId="003353C9" w14:textId="3ADABFFF" w:rsidR="00BE5EC6" w:rsidRPr="00665084" w:rsidRDefault="006441A2" w:rsidP="00F031F8">
                <w:pPr>
                  <w:pStyle w:val="DHHStabletext"/>
                  <w:jc w:val="right"/>
                  <w:rPr>
                    <w:szCs w:val="18"/>
                  </w:rPr>
                </w:pPr>
                <w:r>
                  <w:rPr>
                    <w:szCs w:val="18"/>
                  </w:rPr>
                  <w:t>1</w:t>
                </w:r>
                <w:r w:rsidR="009B211B">
                  <w:rPr>
                    <w:szCs w:val="18"/>
                  </w:rPr>
                  <w:t>1</w:t>
                </w:r>
              </w:p>
            </w:tc>
          </w:sdtContent>
        </w:sdt>
      </w:tr>
      <w:tr w:rsidR="00BE5EC6" w:rsidRPr="001D343A" w14:paraId="003353CD" w14:textId="77777777" w:rsidTr="00F031F8">
        <w:trPr>
          <w:trHeight w:val="20"/>
        </w:trPr>
        <w:tc>
          <w:tcPr>
            <w:tcW w:w="3559" w:type="dxa"/>
            <w:tcBorders>
              <w:bottom w:val="single" w:sz="4" w:space="0" w:color="auto"/>
            </w:tcBorders>
            <w:shd w:val="clear" w:color="auto" w:fill="FFFFFF"/>
            <w:noWrap/>
          </w:tcPr>
          <w:p w14:paraId="003353CB" w14:textId="77777777" w:rsidR="00BE5EC6" w:rsidRPr="00EF10A3" w:rsidRDefault="00BE5EC6" w:rsidP="00F031F8">
            <w:pPr>
              <w:pStyle w:val="DHHStabletext"/>
              <w:rPr>
                <w:sz w:val="18"/>
                <w:szCs w:val="18"/>
              </w:rPr>
            </w:pPr>
            <w:r w:rsidRPr="00EF10A3">
              <w:t>Other incident types</w:t>
            </w:r>
          </w:p>
        </w:tc>
        <w:sdt>
          <w:sdtPr>
            <w:rPr>
              <w:szCs w:val="18"/>
            </w:rPr>
            <w:id w:val="1252847594"/>
            <w:placeholder>
              <w:docPart w:val="84457D1ED70C4C89BCF86FA94EBAF904"/>
            </w:placeholder>
          </w:sdtPr>
          <w:sdtEndPr/>
          <w:sdtContent>
            <w:tc>
              <w:tcPr>
                <w:tcW w:w="1276" w:type="dxa"/>
                <w:tcBorders>
                  <w:bottom w:val="single" w:sz="4" w:space="0" w:color="auto"/>
                </w:tcBorders>
                <w:shd w:val="clear" w:color="auto" w:fill="FFFFFF"/>
              </w:tcPr>
              <w:p w14:paraId="003353CC" w14:textId="476FD9C0" w:rsidR="00BE5EC6" w:rsidRPr="00665084" w:rsidRDefault="006441A2" w:rsidP="00F031F8">
                <w:pPr>
                  <w:pStyle w:val="DHHStabletext"/>
                  <w:jc w:val="right"/>
                  <w:rPr>
                    <w:szCs w:val="18"/>
                  </w:rPr>
                </w:pPr>
                <w:r>
                  <w:rPr>
                    <w:szCs w:val="18"/>
                  </w:rPr>
                  <w:t>1</w:t>
                </w:r>
                <w:r w:rsidR="009B211B">
                  <w:rPr>
                    <w:szCs w:val="18"/>
                  </w:rPr>
                  <w:t>4</w:t>
                </w:r>
              </w:p>
            </w:tc>
          </w:sdtContent>
        </w:sdt>
      </w:tr>
    </w:tbl>
    <w:p w14:paraId="003353CE" w14:textId="77777777" w:rsidR="00BE5EC6" w:rsidRDefault="00BE5EC6" w:rsidP="00BE5EC6">
      <w:pPr>
        <w:pStyle w:val="Heading3"/>
      </w:pPr>
      <w:r>
        <w:t>Client death</w:t>
      </w:r>
    </w:p>
    <w:p w14:paraId="2AA375B3" w14:textId="305F4D39" w:rsidR="00711D0E" w:rsidRDefault="00BE5EC6" w:rsidP="00711D0E">
      <w:pPr>
        <w:pStyle w:val="DHHSbody"/>
        <w:spacing w:before="120" w:after="0"/>
      </w:pPr>
      <w:r>
        <w:t xml:space="preserve">Many deaths of people with disability who are clients of the department or community service organisations are expected due to the age and medical history of the clients, including those receiving palliative care at home or in hospital. </w:t>
      </w:r>
      <w:r w:rsidR="00711D0E">
        <w:t xml:space="preserve">When a death occurs in a department run facility in an unusual or unexpected circumstance, for example, overdose, suicide or sudden fatal illness the department also notifies the coroner.   </w:t>
      </w:r>
    </w:p>
    <w:p w14:paraId="1AA3B658" w14:textId="491C6151" w:rsidR="003541F0" w:rsidRDefault="00BE5EC6" w:rsidP="00BE5EC6">
      <w:pPr>
        <w:pStyle w:val="DHHSbody"/>
        <w:spacing w:before="120" w:after="0"/>
      </w:pPr>
      <w:r>
        <w:t>The department and community service organisations are required to report client deaths</w:t>
      </w:r>
      <w:r w:rsidR="000635C6" w:rsidRPr="000635C6">
        <w:rPr>
          <w:vertAlign w:val="superscript"/>
        </w:rPr>
        <w:t>5</w:t>
      </w:r>
      <w:r w:rsidR="003541F0">
        <w:t xml:space="preserve"> to the Disability Services Commissioner (DSC)</w:t>
      </w:r>
      <w:r w:rsidR="00711D0E">
        <w:t xml:space="preserve">, that </w:t>
      </w:r>
      <w:r w:rsidR="007B5D37">
        <w:t xml:space="preserve">routinely </w:t>
      </w:r>
      <w:r w:rsidR="00711D0E">
        <w:t>e</w:t>
      </w:r>
      <w:r w:rsidR="003541F0" w:rsidRPr="003541F0">
        <w:t xml:space="preserve">nquires into and can decide to investigate Category One/Major Impact incidents </w:t>
      </w:r>
      <w:r w:rsidR="00711D0E">
        <w:t xml:space="preserve">also </w:t>
      </w:r>
      <w:r w:rsidR="003541F0" w:rsidRPr="003541F0">
        <w:t xml:space="preserve">relating to abuse, neglect, injury and poor quality of care that occur in Victorian disability services. The aim </w:t>
      </w:r>
      <w:r w:rsidR="00711D0E">
        <w:t xml:space="preserve">of DSC </w:t>
      </w:r>
      <w:r w:rsidR="003541F0" w:rsidRPr="003541F0">
        <w:t xml:space="preserve">is to improve services for people with disability and promote their wellbeing, health and safety. </w:t>
      </w:r>
    </w:p>
    <w:p w14:paraId="003353D0" w14:textId="77777777" w:rsidR="00BE5EC6" w:rsidRDefault="00BE5EC6" w:rsidP="00BE5EC6">
      <w:pPr>
        <w:pStyle w:val="Heading3"/>
      </w:pPr>
      <w:r>
        <w:t>As</w:t>
      </w:r>
      <w:r w:rsidRPr="00BB5FAD">
        <w:t>s</w:t>
      </w:r>
      <w:r>
        <w:t>ault/Abuse</w:t>
      </w:r>
    </w:p>
    <w:p w14:paraId="003353D1" w14:textId="77777777" w:rsidR="00BE5EC6" w:rsidRDefault="00BE5EC6" w:rsidP="00BE5EC6">
      <w:pPr>
        <w:pStyle w:val="DHHSbody"/>
        <w:spacing w:before="120" w:after="0"/>
      </w:pPr>
      <w:r w:rsidRPr="007C2D6B">
        <w:t>Assault</w:t>
      </w:r>
      <w:r>
        <w:t xml:space="preserve"> (CIA) </w:t>
      </w:r>
      <w:r w:rsidRPr="007C2D6B">
        <w:t xml:space="preserve">includes </w:t>
      </w:r>
      <w:r>
        <w:t>allegations of</w:t>
      </w:r>
      <w:r w:rsidRPr="007C2D6B">
        <w:t xml:space="preserve"> physical and sexual assaults. </w:t>
      </w:r>
      <w:r>
        <w:t xml:space="preserve">Abuse (CIMS) includes allegations of physical, sexual, emotional/psychological, and financial abuse.  Professional judgement is used with respect to the nature of all assaults/abuse to determine the appropriate level of categorisation of each incident. </w:t>
      </w:r>
    </w:p>
    <w:p w14:paraId="003353D2" w14:textId="77777777" w:rsidR="00BE5EC6" w:rsidRDefault="00BE5EC6" w:rsidP="00BE5EC6">
      <w:pPr>
        <w:pStyle w:val="DHHSbody"/>
        <w:spacing w:before="120" w:after="0"/>
      </w:pPr>
      <w:r>
        <w:t xml:space="preserve">The department has procedures requiring all allegations of assault to be reported to the department within 24 hours, and that clients are protected and supported. All allegations of assault are required to be referred to the police. Allegations of the assault of a client by a staff member and unexplained injury are referred to the Disability Services Commissioner for independent monitoring and review. Recent additional safeguards to ensure the safety of disability clients also include stronger and better processes for staff to report any concerns or incidents. </w:t>
      </w:r>
    </w:p>
    <w:p w14:paraId="003353D3" w14:textId="77777777" w:rsidR="00BE5EC6" w:rsidRDefault="00BE5EC6" w:rsidP="00BE5EC6">
      <w:pPr>
        <w:pStyle w:val="Heading3"/>
      </w:pPr>
      <w:r>
        <w:t>Behaviour</w:t>
      </w:r>
    </w:p>
    <w:p w14:paraId="003353D4" w14:textId="77777777" w:rsidR="00BE5EC6" w:rsidRDefault="00BE5EC6" w:rsidP="00BE5EC6">
      <w:pPr>
        <w:pStyle w:val="DHHSbody"/>
        <w:spacing w:before="120" w:after="0"/>
      </w:pPr>
      <w:r>
        <w:t>At times clients become agitated and display a range of behaviours such as hitting, punching (themselves or other people), or running on roads. Overall, behaviours are well managed, and this is reflected in the low number of behaviour incidents.</w:t>
      </w:r>
    </w:p>
    <w:p w14:paraId="003353D5" w14:textId="77777777" w:rsidR="00BE5EC6" w:rsidRDefault="00BE5EC6" w:rsidP="00BE5EC6">
      <w:pPr>
        <w:pStyle w:val="Heading3"/>
      </w:pPr>
      <w:r>
        <w:t>Other incident types</w:t>
      </w:r>
    </w:p>
    <w:p w14:paraId="003353D6" w14:textId="77777777" w:rsidR="00BE5EC6" w:rsidRDefault="00BE5EC6" w:rsidP="00BE5EC6">
      <w:pPr>
        <w:pStyle w:val="DHHSbody"/>
        <w:spacing w:before="120" w:after="0"/>
      </w:pPr>
      <w:r>
        <w:t>Other incidents include matters such as medical condition (known) deterioration, injury and illness.</w:t>
      </w:r>
    </w:p>
    <w:p w14:paraId="003353D8" w14:textId="77777777" w:rsidR="0078569E" w:rsidRDefault="0078569E" w:rsidP="0078569E">
      <w:pPr>
        <w:pStyle w:val="DHHSbody"/>
        <w:jc w:val="both"/>
      </w:pPr>
    </w:p>
    <w:p w14:paraId="003353D9" w14:textId="77777777" w:rsidR="0078569E" w:rsidRDefault="0078569E" w:rsidP="0078569E">
      <w:pPr>
        <w:pStyle w:val="DHHSbody"/>
        <w:jc w:val="both"/>
      </w:pPr>
    </w:p>
    <w:p w14:paraId="003353DA" w14:textId="77777777" w:rsidR="0078569E" w:rsidRDefault="0078569E" w:rsidP="0078569E">
      <w:pPr>
        <w:pStyle w:val="DHHSbody"/>
        <w:jc w:val="both"/>
      </w:pPr>
    </w:p>
    <w:p w14:paraId="003353DB" w14:textId="77777777" w:rsidR="0078569E" w:rsidRDefault="0078569E" w:rsidP="0078569E">
      <w:pPr>
        <w:pStyle w:val="DHHSbody"/>
        <w:jc w:val="both"/>
      </w:pPr>
    </w:p>
    <w:p w14:paraId="003353DC" w14:textId="77777777" w:rsidR="0078569E" w:rsidRDefault="0078569E" w:rsidP="000635C6">
      <w:pPr>
        <w:pStyle w:val="DHHSbody"/>
        <w:pBdr>
          <w:bottom w:val="single" w:sz="4" w:space="1" w:color="auto"/>
        </w:pBdr>
        <w:jc w:val="both"/>
      </w:pPr>
    </w:p>
    <w:p w14:paraId="003353DD" w14:textId="4A118741" w:rsidR="0078569E" w:rsidRDefault="000635C6" w:rsidP="0078569E">
      <w:pPr>
        <w:pStyle w:val="DHHSbody"/>
        <w:jc w:val="both"/>
      </w:pPr>
      <w:r w:rsidRPr="000635C6">
        <w:rPr>
          <w:i/>
          <w:vertAlign w:val="superscript"/>
        </w:rPr>
        <w:t>5</w:t>
      </w:r>
      <w:r>
        <w:rPr>
          <w:i/>
          <w:vertAlign w:val="superscript"/>
        </w:rPr>
        <w:t xml:space="preserve"> R</w:t>
      </w:r>
      <w:r w:rsidRPr="000635C6">
        <w:rPr>
          <w:rStyle w:val="FootnoteReference"/>
          <w:i/>
        </w:rPr>
        <w:t>e</w:t>
      </w:r>
      <w:r w:rsidRPr="007B5D37">
        <w:rPr>
          <w:rStyle w:val="FootnoteReference"/>
          <w:i/>
        </w:rPr>
        <w:t>ferral made by the Minister for Disability, Ageing and Carers to the Commissioner  pursuant to sections 16(c) and 128I of the Disability Act 2006 (the Act).</w:t>
      </w:r>
    </w:p>
    <w:p w14:paraId="003353DE" w14:textId="77777777" w:rsidR="0078569E" w:rsidRDefault="0078569E" w:rsidP="0078569E">
      <w:pPr>
        <w:pStyle w:val="DHHSbody"/>
        <w:jc w:val="both"/>
      </w:pPr>
    </w:p>
    <w:tbl>
      <w:tblPr>
        <w:tblW w:w="9600" w:type="pct"/>
        <w:tblInd w:w="113" w:type="dxa"/>
        <w:tblCellMar>
          <w:top w:w="113" w:type="dxa"/>
          <w:bottom w:w="57" w:type="dxa"/>
        </w:tblCellMar>
        <w:tblLook w:val="00A0" w:firstRow="1" w:lastRow="0" w:firstColumn="1" w:lastColumn="0" w:noHBand="0" w:noVBand="0"/>
      </w:tblPr>
      <w:tblGrid>
        <w:gridCol w:w="9796"/>
        <w:gridCol w:w="9796"/>
      </w:tblGrid>
      <w:tr w:rsidR="002F7834" w:rsidRPr="00A84F14" w14:paraId="003353E5" w14:textId="77777777" w:rsidTr="6E9F7402">
        <w:trPr>
          <w:cantSplit/>
        </w:trPr>
        <w:tc>
          <w:tcPr>
            <w:tcW w:w="2500" w:type="pct"/>
            <w:vAlign w:val="bottom"/>
          </w:tcPr>
          <w:p w14:paraId="6A9B372E" w14:textId="50E8B926" w:rsidR="002F7834" w:rsidRDefault="002F7834" w:rsidP="002F7834">
            <w:pPr>
              <w:pStyle w:val="DHHSbody"/>
              <w:rPr>
                <w:sz w:val="24"/>
                <w:szCs w:val="19"/>
              </w:rPr>
            </w:pPr>
            <w:r w:rsidRPr="002F7834">
              <w:rPr>
                <w:sz w:val="24"/>
                <w:szCs w:val="19"/>
              </w:rPr>
              <w:lastRenderedPageBreak/>
              <w:t xml:space="preserve">To receive this publication in an accessible format email </w:t>
            </w:r>
            <w:hyperlink r:id="rId20" w:history="1">
              <w:r w:rsidRPr="002F7834">
                <w:rPr>
                  <w:rStyle w:val="Hyperlink"/>
                  <w:sz w:val="24"/>
                  <w:szCs w:val="19"/>
                </w:rPr>
                <w:t>Operational Performance and Quality Branch</w:t>
              </w:r>
            </w:hyperlink>
            <w:r w:rsidRPr="002F7834">
              <w:rPr>
                <w:sz w:val="24"/>
                <w:szCs w:val="19"/>
              </w:rPr>
              <w:t>. &lt;</w:t>
            </w:r>
            <w:r w:rsidR="003604D7">
              <w:rPr>
                <w:sz w:val="24"/>
                <w:szCs w:val="19"/>
              </w:rPr>
              <w:t>opq</w:t>
            </w:r>
            <w:r w:rsidRPr="002F7834">
              <w:rPr>
                <w:sz w:val="24"/>
                <w:szCs w:val="19"/>
              </w:rPr>
              <w:t>.</w:t>
            </w:r>
            <w:r w:rsidR="003604D7">
              <w:rPr>
                <w:sz w:val="24"/>
                <w:szCs w:val="19"/>
              </w:rPr>
              <w:t>data</w:t>
            </w:r>
            <w:r w:rsidRPr="002F7834">
              <w:rPr>
                <w:sz w:val="24"/>
                <w:szCs w:val="19"/>
              </w:rPr>
              <w:t xml:space="preserve">@dhhs.vic.gov.au&gt;   </w:t>
            </w:r>
          </w:p>
          <w:p w14:paraId="7CAAAFB4" w14:textId="27D0D4BC" w:rsidR="002F7834" w:rsidRPr="00250398" w:rsidRDefault="002F7834" w:rsidP="002F7834">
            <w:pPr>
              <w:pStyle w:val="DHHSbody"/>
              <w:rPr>
                <w:sz w:val="16"/>
                <w:szCs w:val="16"/>
              </w:rPr>
            </w:pPr>
            <w:r w:rsidRPr="00250398">
              <w:rPr>
                <w:sz w:val="16"/>
                <w:szCs w:val="16"/>
              </w:rPr>
              <w:t>Authorised and published by the Victorian Government, 1 Treasury Place, Melbourne.</w:t>
            </w:r>
            <w:r w:rsidRPr="00250398">
              <w:rPr>
                <w:sz w:val="16"/>
                <w:szCs w:val="16"/>
              </w:rPr>
              <w:br/>
              <w:t xml:space="preserve">© State of Victoria, Australia (Department of Health and Human Services) </w:t>
            </w:r>
            <w:r>
              <w:rPr>
                <w:sz w:val="16"/>
                <w:szCs w:val="16"/>
              </w:rPr>
              <w:t>October 20</w:t>
            </w:r>
            <w:r w:rsidR="006441A2">
              <w:rPr>
                <w:sz w:val="16"/>
                <w:szCs w:val="16"/>
              </w:rPr>
              <w:t>20</w:t>
            </w:r>
            <w:r w:rsidRPr="00250398">
              <w:rPr>
                <w:sz w:val="16"/>
                <w:szCs w:val="16"/>
              </w:rPr>
              <w:t>.</w:t>
            </w:r>
          </w:p>
          <w:p w14:paraId="3B2374EB" w14:textId="77777777" w:rsidR="002F7834" w:rsidRPr="00250398" w:rsidRDefault="002F7834" w:rsidP="002F7834">
            <w:pPr>
              <w:pStyle w:val="DHHSbody"/>
              <w:rPr>
                <w:sz w:val="16"/>
                <w:szCs w:val="16"/>
              </w:rPr>
            </w:pPr>
            <w:r>
              <w:rPr>
                <w:noProof/>
              </w:rPr>
              <w:drawing>
                <wp:inline distT="0" distB="0" distL="0" distR="0" wp14:anchorId="21112463" wp14:editId="40B2214A">
                  <wp:extent cx="1224915" cy="431165"/>
                  <wp:effectExtent l="0" t="0" r="0" b="0"/>
                  <wp:docPr id="1" name="Picture 1" descr="Description: CC (Creative commons)_by">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2">
                            <a:extLst>
                              <a:ext uri="{28A0092B-C50C-407E-A947-70E740481C1C}">
                                <a14:useLocalDpi xmlns:a14="http://schemas.microsoft.com/office/drawing/2010/main" val="0"/>
                              </a:ext>
                            </a:extLst>
                          </a:blip>
                          <a:stretch>
                            <a:fillRect/>
                          </a:stretch>
                        </pic:blipFill>
                        <pic:spPr>
                          <a:xfrm>
                            <a:off x="0" y="0"/>
                            <a:ext cx="1224915" cy="431165"/>
                          </a:xfrm>
                          <a:prstGeom prst="rect">
                            <a:avLst/>
                          </a:prstGeom>
                        </pic:spPr>
                      </pic:pic>
                    </a:graphicData>
                  </a:graphic>
                </wp:inline>
              </w:drawing>
            </w:r>
          </w:p>
          <w:p w14:paraId="5A491DD5" w14:textId="2EEB6A1B" w:rsidR="002F7834" w:rsidRPr="00250398" w:rsidRDefault="002F7834" w:rsidP="002F7834">
            <w:pPr>
              <w:pStyle w:val="DHHSbody"/>
              <w:rPr>
                <w:sz w:val="16"/>
                <w:szCs w:val="16"/>
              </w:rPr>
            </w:pPr>
            <w:r w:rsidRPr="00250398">
              <w:rPr>
                <w:sz w:val="16"/>
                <w:szCs w:val="16"/>
              </w:rPr>
              <w:t>With the exception of any images, photographs or branding (including, but not limited to the Victorian Coat of Arms, the Victorian Government logo or the Department of Health and Human Services logo), this work, [insert name of document], is licensed under a Creative Commons Attribution 4.0 licence.</w:t>
            </w:r>
            <w:r w:rsidRPr="00250398">
              <w:rPr>
                <w:sz w:val="16"/>
                <w:szCs w:val="16"/>
              </w:rPr>
              <w:br/>
              <w:t xml:space="preserve">The terms and conditions of this licence, including disclaimer of warranties and limitation of liability are available at </w:t>
            </w:r>
            <w:hyperlink r:id="rId23" w:history="1">
              <w:r w:rsidRPr="00250398">
                <w:rPr>
                  <w:rStyle w:val="Hyperlink"/>
                  <w:sz w:val="16"/>
                  <w:szCs w:val="16"/>
                </w:rPr>
                <w:t>Creative Commons Attribution 4.0 International Public License</w:t>
              </w:r>
            </w:hyperlink>
            <w:r w:rsidRPr="00250398">
              <w:rPr>
                <w:sz w:val="16"/>
                <w:szCs w:val="16"/>
              </w:rPr>
              <w:t xml:space="preserve"> &lt;https://creativecommons.org/licenses/by/4.0/legalcode&gt;.</w:t>
            </w:r>
            <w:r w:rsidRPr="00250398">
              <w:rPr>
                <w:sz w:val="16"/>
                <w:szCs w:val="16"/>
              </w:rPr>
              <w:br/>
              <w:t>You are free to re-use the work under that licence, on the condition that you credit the State of Victoria, Australia (Department of Health and Human Services) as the author, indicate if any changes have been made to the work and comply with the other licence terms.</w:t>
            </w:r>
            <w:r w:rsidRPr="00250398">
              <w:rPr>
                <w:sz w:val="16"/>
                <w:szCs w:val="16"/>
              </w:rPr>
              <w:br/>
            </w:r>
            <w:r w:rsidRPr="002F7834">
              <w:rPr>
                <w:sz w:val="16"/>
                <w:szCs w:val="16"/>
              </w:rPr>
              <w:t>ISSN 2208-5424 - Online (pdf / word)</w:t>
            </w:r>
          </w:p>
          <w:p w14:paraId="3FC9F146" w14:textId="47182422" w:rsidR="002F7834" w:rsidRPr="002F7834" w:rsidRDefault="002F7834" w:rsidP="002F7834">
            <w:pPr>
              <w:pStyle w:val="DHHSbody"/>
            </w:pPr>
            <w:r w:rsidRPr="00250398">
              <w:t xml:space="preserve">Available at </w:t>
            </w:r>
            <w:hyperlink r:id="rId24" w:history="1">
              <w:r w:rsidRPr="00250398">
                <w:rPr>
                  <w:rStyle w:val="Hyperlink"/>
                </w:rPr>
                <w:t>Annual report - Department of Health and Human Services</w:t>
              </w:r>
            </w:hyperlink>
            <w:r w:rsidRPr="00250398">
              <w:t xml:space="preserve"> </w:t>
            </w:r>
            <w:r w:rsidRPr="002F7834">
              <w:t>https://www.dhhs.vic.gov.au/publications/annual-report-department-health-and-human-services</w:t>
            </w:r>
          </w:p>
          <w:p w14:paraId="1E3200AA" w14:textId="1D4BFD9D" w:rsidR="002F7834" w:rsidRPr="00A84F14" w:rsidRDefault="002F7834" w:rsidP="002F7834">
            <w:pPr>
              <w:pStyle w:val="DHHSbody"/>
              <w:rPr>
                <w:sz w:val="18"/>
              </w:rPr>
            </w:pPr>
          </w:p>
        </w:tc>
        <w:tc>
          <w:tcPr>
            <w:tcW w:w="2500" w:type="pct"/>
            <w:vAlign w:val="bottom"/>
          </w:tcPr>
          <w:p w14:paraId="003353E4" w14:textId="0140EA51" w:rsidR="002F7834" w:rsidRPr="00A84F14" w:rsidRDefault="002F7834" w:rsidP="002F7834">
            <w:pPr>
              <w:pStyle w:val="DHHSbody"/>
              <w:rPr>
                <w:sz w:val="18"/>
              </w:rPr>
            </w:pPr>
          </w:p>
        </w:tc>
      </w:tr>
    </w:tbl>
    <w:p w14:paraId="003353E6" w14:textId="77777777" w:rsidR="0078569E" w:rsidRPr="0078569E" w:rsidRDefault="0078569E" w:rsidP="0078569E">
      <w:pPr>
        <w:pStyle w:val="DHHSbody"/>
      </w:pPr>
    </w:p>
    <w:sectPr w:rsidR="0078569E" w:rsidRPr="0078569E" w:rsidSect="00F01E5F">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3AACDE" w14:textId="77777777" w:rsidR="003A1E5C" w:rsidRDefault="003A1E5C">
      <w:r>
        <w:separator/>
      </w:r>
    </w:p>
  </w:endnote>
  <w:endnote w:type="continuationSeparator" w:id="0">
    <w:p w14:paraId="788FD408" w14:textId="77777777" w:rsidR="003A1E5C" w:rsidRDefault="003A1E5C">
      <w:r>
        <w:continuationSeparator/>
      </w:r>
    </w:p>
  </w:endnote>
  <w:endnote w:type="continuationNotice" w:id="1">
    <w:p w14:paraId="0BBC2746" w14:textId="77777777" w:rsidR="003A1E5C" w:rsidRDefault="003A1E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B8ED2" w14:textId="77777777" w:rsidR="0096177F" w:rsidRDefault="009617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53ED" w14:textId="5B868F59" w:rsidR="009D70A4" w:rsidRPr="00F65AA9" w:rsidRDefault="00837592" w:rsidP="0051568D">
    <w:pPr>
      <w:pStyle w:val="DHHSfooter"/>
    </w:pPr>
    <w:r>
      <w:rPr>
        <w:noProof/>
        <w:lang w:eastAsia="en-AU"/>
      </w:rPr>
      <mc:AlternateContent>
        <mc:Choice Requires="wps">
          <w:drawing>
            <wp:anchor distT="0" distB="0" distL="114300" distR="114300" simplePos="0" relativeHeight="251665920" behindDoc="0" locked="0" layoutInCell="0" allowOverlap="1" wp14:anchorId="54364350" wp14:editId="4CA1C184">
              <wp:simplePos x="0" y="0"/>
              <wp:positionH relativeFrom="page">
                <wp:posOffset>0</wp:posOffset>
              </wp:positionH>
              <wp:positionV relativeFrom="page">
                <wp:posOffset>10189210</wp:posOffset>
              </wp:positionV>
              <wp:extent cx="7560310" cy="311785"/>
              <wp:effectExtent l="0" t="0" r="0" b="12065"/>
              <wp:wrapNone/>
              <wp:docPr id="5" name="MSIPCMc7174721b8d79416825a72b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211984" w14:textId="2BBB2E70" w:rsidR="00837592" w:rsidRPr="00837592" w:rsidRDefault="00837592" w:rsidP="00837592">
                          <w:pPr>
                            <w:jc w:val="center"/>
                            <w:rPr>
                              <w:rFonts w:ascii="Arial Black" w:hAnsi="Arial Black"/>
                              <w:color w:val="000000"/>
                            </w:rPr>
                          </w:pPr>
                          <w:r w:rsidRPr="0083759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364350" id="_x0000_t202" coordsize="21600,21600" o:spt="202" path="m,l,21600r21600,l21600,xe">
              <v:stroke joinstyle="miter"/>
              <v:path gradientshapeok="t" o:connecttype="rect"/>
            </v:shapetype>
            <v:shape id="MSIPCMc7174721b8d79416825a72b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6592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Lm+b5etAgAARQUAAA4AAAAA&#10;AAAAAAAAAAAALgIAAGRycy9lMm9Eb2MueG1sUEsBAi0AFAAGAAgAAAAhAEgNXprfAAAACwEAAA8A&#10;AAAAAAAAAAAAAAAABwUAAGRycy9kb3ducmV2LnhtbFBLBQYAAAAABAAEAPMAAAATBgAAAAA=&#10;" o:allowincell="f" filled="f" stroked="f" strokeweight=".5pt">
              <v:fill o:detectmouseclick="t"/>
              <v:textbox inset=",0,,0">
                <w:txbxContent>
                  <w:p w14:paraId="52211984" w14:textId="2BBB2E70" w:rsidR="00837592" w:rsidRPr="00837592" w:rsidRDefault="00837592" w:rsidP="00837592">
                    <w:pPr>
                      <w:jc w:val="center"/>
                      <w:rPr>
                        <w:rFonts w:ascii="Arial Black" w:hAnsi="Arial Black"/>
                        <w:color w:val="000000"/>
                      </w:rPr>
                    </w:pPr>
                    <w:r w:rsidRPr="00837592">
                      <w:rPr>
                        <w:rFonts w:ascii="Arial Black" w:hAnsi="Arial Black"/>
                        <w:color w:val="000000"/>
                      </w:rPr>
                      <w:t>OFFICIAL</w:t>
                    </w:r>
                  </w:p>
                </w:txbxContent>
              </v:textbox>
              <w10:wrap anchorx="page" anchory="page"/>
            </v:shape>
          </w:pict>
        </mc:Fallback>
      </mc:AlternateContent>
    </w:r>
    <w:r w:rsidR="00EF10A3">
      <w:rPr>
        <w:noProof/>
        <w:lang w:eastAsia="en-AU"/>
      </w:rPr>
      <w:drawing>
        <wp:anchor distT="0" distB="0" distL="114300" distR="114300" simplePos="0" relativeHeight="251655680" behindDoc="0" locked="1" layoutInCell="0" allowOverlap="1" wp14:anchorId="003353F0" wp14:editId="003353F1">
          <wp:simplePos x="0" y="0"/>
          <wp:positionH relativeFrom="page">
            <wp:posOffset>0</wp:posOffset>
          </wp:positionH>
          <wp:positionV relativeFrom="page">
            <wp:posOffset>9901555</wp:posOffset>
          </wp:positionV>
          <wp:extent cx="7561580" cy="791210"/>
          <wp:effectExtent l="0" t="0" r="1270" b="889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9D2C17" w14:textId="0AC37BC6" w:rsidR="005F055C" w:rsidRDefault="00837592">
    <w:pPr>
      <w:pStyle w:val="Footer"/>
    </w:pPr>
    <w:r>
      <w:rPr>
        <w:noProof/>
      </w:rPr>
      <mc:AlternateContent>
        <mc:Choice Requires="wps">
          <w:drawing>
            <wp:anchor distT="0" distB="0" distL="114300" distR="114300" simplePos="1" relativeHeight="251666944" behindDoc="0" locked="0" layoutInCell="0" allowOverlap="1" wp14:anchorId="087004E5" wp14:editId="0D7781F9">
              <wp:simplePos x="0" y="10189687"/>
              <wp:positionH relativeFrom="page">
                <wp:posOffset>0</wp:posOffset>
              </wp:positionH>
              <wp:positionV relativeFrom="page">
                <wp:posOffset>10189210</wp:posOffset>
              </wp:positionV>
              <wp:extent cx="7560310" cy="311785"/>
              <wp:effectExtent l="0" t="0" r="0" b="12065"/>
              <wp:wrapNone/>
              <wp:docPr id="6" name="MSIPCM54d24f1d99abf0f395ab6bd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31C1C6A" w14:textId="0A606DC8" w:rsidR="00837592" w:rsidRPr="00837592" w:rsidRDefault="00837592" w:rsidP="00837592">
                          <w:pPr>
                            <w:jc w:val="center"/>
                            <w:rPr>
                              <w:rFonts w:ascii="Arial Black" w:hAnsi="Arial Black"/>
                              <w:color w:val="000000"/>
                            </w:rPr>
                          </w:pPr>
                          <w:r w:rsidRPr="0083759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87004E5" id="_x0000_t202" coordsize="21600,21600" o:spt="202" path="m,l,21600r21600,l21600,xe">
              <v:stroke joinstyle="miter"/>
              <v:path gradientshapeok="t" o:connecttype="rect"/>
            </v:shapetype>
            <v:shape id="MSIPCM54d24f1d99abf0f395ab6bda"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669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IBszVK8CAABOBQAADgAA&#10;AAAAAAAAAAAAAAAuAgAAZHJzL2Uyb0RvYy54bWxQSwECLQAUAAYACAAAACEASA1emt8AAAALAQAA&#10;DwAAAAAAAAAAAAAAAAAJBQAAZHJzL2Rvd25yZXYueG1sUEsFBgAAAAAEAAQA8wAAABUGAAAAAA==&#10;" o:allowincell="f" filled="f" stroked="f" strokeweight=".5pt">
              <v:fill o:detectmouseclick="t"/>
              <v:textbox inset=",0,,0">
                <w:txbxContent>
                  <w:p w14:paraId="431C1C6A" w14:textId="0A606DC8" w:rsidR="00837592" w:rsidRPr="00837592" w:rsidRDefault="00837592" w:rsidP="00837592">
                    <w:pPr>
                      <w:jc w:val="center"/>
                      <w:rPr>
                        <w:rFonts w:ascii="Arial Black" w:hAnsi="Arial Black"/>
                        <w:color w:val="000000"/>
                      </w:rPr>
                    </w:pPr>
                    <w:r w:rsidRPr="00837592">
                      <w:rPr>
                        <w:rFonts w:ascii="Arial Black" w:hAnsi="Arial Black"/>
                        <w:color w:val="00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53EF" w14:textId="00CA032A" w:rsidR="009D70A4" w:rsidRPr="00A11421" w:rsidRDefault="00837592" w:rsidP="0051568D">
    <w:pPr>
      <w:pStyle w:val="DHHSfooter"/>
    </w:pPr>
    <w:r>
      <w:rPr>
        <w:noProof/>
        <w:szCs w:val="28"/>
      </w:rPr>
      <mc:AlternateContent>
        <mc:Choice Requires="wps">
          <w:drawing>
            <wp:anchor distT="0" distB="0" distL="114300" distR="114300" simplePos="0" relativeHeight="251667968" behindDoc="0" locked="0" layoutInCell="0" allowOverlap="1" wp14:anchorId="60E81FEC" wp14:editId="62134513">
              <wp:simplePos x="0" y="0"/>
              <wp:positionH relativeFrom="page">
                <wp:posOffset>0</wp:posOffset>
              </wp:positionH>
              <wp:positionV relativeFrom="page">
                <wp:posOffset>10189210</wp:posOffset>
              </wp:positionV>
              <wp:extent cx="7560310" cy="311785"/>
              <wp:effectExtent l="0" t="0" r="0" b="12065"/>
              <wp:wrapNone/>
              <wp:docPr id="7" name="MSIPCM218848afa98b0e266e7d6383"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C5B614" w14:textId="6D4417A4" w:rsidR="00837592" w:rsidRPr="00837592" w:rsidRDefault="00837592" w:rsidP="00837592">
                          <w:pPr>
                            <w:jc w:val="center"/>
                            <w:rPr>
                              <w:rFonts w:ascii="Arial Black" w:hAnsi="Arial Black"/>
                              <w:color w:val="000000"/>
                            </w:rPr>
                          </w:pPr>
                          <w:r w:rsidRPr="00837592">
                            <w:rPr>
                              <w:rFonts w:ascii="Arial Black" w:hAnsi="Arial Black"/>
                              <w:color w:val="00000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0E81FEC" id="_x0000_t202" coordsize="21600,21600" o:spt="202" path="m,l,21600r21600,l21600,xe">
              <v:stroke joinstyle="miter"/>
              <v:path gradientshapeok="t" o:connecttype="rect"/>
            </v:shapetype>
            <v:shape id="MSIPCM218848afa98b0e266e7d6383"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679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" o:allowincell="f" filled="f" stroked="f" strokeweight=".5pt">
              <v:fill o:detectmouseclick="t"/>
              <v:textbox inset=",0,,0">
                <w:txbxContent>
                  <w:p w14:paraId="3CC5B614" w14:textId="6D4417A4" w:rsidR="00837592" w:rsidRPr="00837592" w:rsidRDefault="00837592" w:rsidP="00837592">
                    <w:pPr>
                      <w:jc w:val="center"/>
                      <w:rPr>
                        <w:rFonts w:ascii="Arial Black" w:hAnsi="Arial Black"/>
                        <w:color w:val="000000"/>
                      </w:rPr>
                    </w:pPr>
                    <w:r w:rsidRPr="00837592">
                      <w:rPr>
                        <w:rFonts w:ascii="Arial Black" w:hAnsi="Arial Black"/>
                        <w:color w:val="000000"/>
                      </w:rPr>
                      <w:t>OFFICIAL</w:t>
                    </w:r>
                  </w:p>
                </w:txbxContent>
              </v:textbox>
              <w10:wrap anchorx="page" anchory="page"/>
            </v:shape>
          </w:pict>
        </mc:Fallback>
      </mc:AlternateContent>
    </w:r>
    <w:r w:rsidR="0078569E">
      <w:rPr>
        <w:szCs w:val="28"/>
      </w:rPr>
      <w:t>C</w:t>
    </w:r>
    <w:r w:rsidR="00651046">
      <w:rPr>
        <w:szCs w:val="28"/>
      </w:rPr>
      <w:t xml:space="preserve">SO </w:t>
    </w:r>
    <w:r w:rsidR="0078569E">
      <w:rPr>
        <w:szCs w:val="28"/>
      </w:rPr>
      <w:t xml:space="preserve">Division, Operational Performance and Quality </w:t>
    </w:r>
    <w:r w:rsidR="0078569E">
      <w:rPr>
        <w:szCs w:val="28"/>
      </w:rPr>
      <w:softHyphen/>
      <w:t>– Disability services</w:t>
    </w:r>
    <w:r w:rsidR="000505A2">
      <w:rPr>
        <w:szCs w:val="28"/>
      </w:rPr>
      <w:t xml:space="preserve"> a</w:t>
    </w:r>
    <w:r w:rsidR="0078569E" w:rsidRPr="0078569E">
      <w:rPr>
        <w:szCs w:val="28"/>
      </w:rPr>
      <w:t>dditional service delivery data</w:t>
    </w:r>
    <w:r w:rsidR="00651046">
      <w:rPr>
        <w:szCs w:val="28"/>
      </w:rPr>
      <w:t xml:space="preserve"> 201</w:t>
    </w:r>
    <w:r w:rsidR="006B29C4">
      <w:rPr>
        <w:szCs w:val="28"/>
      </w:rPr>
      <w:t>9-20</w:t>
    </w:r>
    <w:r w:rsidR="009D70A4" w:rsidRPr="00A11421">
      <w:tab/>
    </w:r>
    <w:r w:rsidR="009D70A4" w:rsidRPr="00A11421">
      <w:fldChar w:fldCharType="begin"/>
    </w:r>
    <w:r w:rsidR="009D70A4" w:rsidRPr="00A11421">
      <w:instrText xml:space="preserve"> PAGE </w:instrText>
    </w:r>
    <w:r w:rsidR="009D70A4" w:rsidRPr="00A11421">
      <w:fldChar w:fldCharType="separate"/>
    </w:r>
    <w:r w:rsidR="0010270E">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984047" w14:textId="77777777" w:rsidR="003A1E5C" w:rsidRDefault="003A1E5C" w:rsidP="002862F1">
      <w:pPr>
        <w:spacing w:before="120"/>
      </w:pPr>
      <w:r>
        <w:separator/>
      </w:r>
    </w:p>
  </w:footnote>
  <w:footnote w:type="continuationSeparator" w:id="0">
    <w:p w14:paraId="4B6FC5B8" w14:textId="77777777" w:rsidR="003A1E5C" w:rsidRDefault="003A1E5C">
      <w:r>
        <w:continuationSeparator/>
      </w:r>
    </w:p>
  </w:footnote>
  <w:footnote w:type="continuationNotice" w:id="1">
    <w:p w14:paraId="3272DB5C" w14:textId="77777777" w:rsidR="003A1E5C" w:rsidRDefault="003A1E5C"/>
  </w:footnote>
  <w:footnote w:id="2">
    <w:p w14:paraId="22BEF462" w14:textId="691241AB" w:rsidR="00B87285" w:rsidRDefault="00B87285">
      <w:pPr>
        <w:pStyle w:val="FootnoteText"/>
      </w:pPr>
      <w:r w:rsidRPr="00B87285">
        <w:rPr>
          <w:rStyle w:val="FootnoteReference"/>
          <w:rFonts w:eastAsia="Times" w:cs="Times New Roman"/>
          <w:i/>
          <w:sz w:val="20"/>
          <w:szCs w:val="20"/>
        </w:rPr>
        <w:footnoteRef/>
      </w:r>
      <w:r w:rsidRPr="00B87285">
        <w:rPr>
          <w:rStyle w:val="FootnoteReference"/>
          <w:rFonts w:eastAsia="Times" w:cs="Times New Roman"/>
          <w:i/>
          <w:sz w:val="20"/>
          <w:szCs w:val="20"/>
        </w:rPr>
        <w:t xml:space="preserve"> With the exception of DAS who continue to report incidents through the CIA system</w:t>
      </w:r>
      <w:r w:rsidR="006C43F5" w:rsidRPr="006C43F5">
        <w:rPr>
          <w:rStyle w:val="FootnoteReference"/>
        </w:rPr>
        <w:t>.</w:t>
      </w:r>
    </w:p>
  </w:footnote>
  <w:footnote w:id="3">
    <w:p w14:paraId="003353F2" w14:textId="77777777" w:rsidR="00BE5EC6" w:rsidRDefault="00BE5EC6" w:rsidP="003541F0">
      <w:pPr>
        <w:pStyle w:val="DHHSbody"/>
        <w:spacing w:after="40" w:line="220" w:lineRule="atLeast"/>
      </w:pPr>
      <w:r>
        <w:rPr>
          <w:rStyle w:val="FootnoteReference"/>
        </w:rPr>
        <w:footnoteRef/>
      </w:r>
      <w:r w:rsidRPr="00A84F14">
        <w:rPr>
          <w:rStyle w:val="FootnoteReference"/>
          <w:i/>
        </w:rPr>
        <w:t xml:space="preserve"> Incident reporting data undergoes routine data validation and as such is subject to minor changes over time. Total numbers contained in this report may not be directly comparable to subsequ</w:t>
      </w:r>
      <w:r>
        <w:rPr>
          <w:rStyle w:val="FootnoteReference"/>
          <w:i/>
        </w:rPr>
        <w:t>ently</w:t>
      </w:r>
      <w:r w:rsidRPr="00B44B40">
        <w:rPr>
          <w:rStyle w:val="FootnoteReference"/>
          <w:i/>
        </w:rPr>
        <w:t xml:space="preserve"> released incident reporting information.</w:t>
      </w:r>
    </w:p>
  </w:footnote>
  <w:footnote w:id="4">
    <w:p w14:paraId="003353F3" w14:textId="2218FB3A" w:rsidR="00BE5EC6" w:rsidRDefault="00BE5EC6" w:rsidP="00BE5EC6">
      <w:pPr>
        <w:pStyle w:val="DHHSbody"/>
        <w:spacing w:after="40"/>
        <w:rPr>
          <w:i/>
        </w:rPr>
      </w:pPr>
      <w:r>
        <w:rPr>
          <w:rStyle w:val="FootnoteReference"/>
        </w:rPr>
        <w:footnoteRef/>
      </w:r>
      <w:r>
        <w:t xml:space="preserve"> </w:t>
      </w:r>
      <w:r w:rsidRPr="00D170EB">
        <w:rPr>
          <w:rStyle w:val="FootnoteReference"/>
          <w:i/>
        </w:rPr>
        <w:t xml:space="preserve">CIA data includes </w:t>
      </w:r>
      <w:r w:rsidR="00B87285" w:rsidRPr="00B87285">
        <w:rPr>
          <w:rStyle w:val="FootnoteReference"/>
          <w:i/>
        </w:rPr>
        <w:t>transferred services and some internal DAS pre transfer (1 July to end October 2019).</w:t>
      </w:r>
    </w:p>
    <w:p w14:paraId="003353F5" w14:textId="295D0F8C" w:rsidR="00BE5EC6" w:rsidRPr="00D170EB" w:rsidRDefault="00BE5EC6" w:rsidP="00BE5EC6">
      <w:pPr>
        <w:pStyle w:val="DHHSbody"/>
        <w:spacing w:after="40"/>
        <w:rPr>
          <w:i/>
        </w:rPr>
      </w:pPr>
      <w:r>
        <w:rPr>
          <w:rStyle w:val="FootnoteReference"/>
          <w:i/>
        </w:rPr>
        <w:t>4</w:t>
      </w:r>
      <w:r w:rsidRPr="00D170EB">
        <w:rPr>
          <w:rStyle w:val="FootnoteReference"/>
          <w:i/>
        </w:rPr>
        <w:t>. CIMS ‘Abuse’ incident type is not directly comparable to the CIA ‘Assault’ incident type</w:t>
      </w:r>
      <w:r w:rsidR="000635C6">
        <w:rPr>
          <w: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E0B8C3" w14:textId="77777777" w:rsidR="0096177F" w:rsidRDefault="009617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13285" w14:textId="77777777" w:rsidR="0096177F" w:rsidRDefault="00961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0FE466" w14:textId="77777777" w:rsidR="0096177F" w:rsidRDefault="0096177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353EE" w14:textId="1865AE91"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69E"/>
    <w:rsid w:val="00001C04"/>
    <w:rsid w:val="000072B6"/>
    <w:rsid w:val="0001021B"/>
    <w:rsid w:val="00011D89"/>
    <w:rsid w:val="00024D89"/>
    <w:rsid w:val="000250B6"/>
    <w:rsid w:val="0003085B"/>
    <w:rsid w:val="00032A4C"/>
    <w:rsid w:val="00033D81"/>
    <w:rsid w:val="00041BF0"/>
    <w:rsid w:val="0004536B"/>
    <w:rsid w:val="00046B68"/>
    <w:rsid w:val="000505A2"/>
    <w:rsid w:val="000527DD"/>
    <w:rsid w:val="000578B2"/>
    <w:rsid w:val="00060959"/>
    <w:rsid w:val="000635C6"/>
    <w:rsid w:val="0006501B"/>
    <w:rsid w:val="000663CD"/>
    <w:rsid w:val="000733FE"/>
    <w:rsid w:val="00074219"/>
    <w:rsid w:val="00074ED5"/>
    <w:rsid w:val="0009113B"/>
    <w:rsid w:val="00094DA3"/>
    <w:rsid w:val="00096CD1"/>
    <w:rsid w:val="000974D7"/>
    <w:rsid w:val="000A012C"/>
    <w:rsid w:val="000A0EB9"/>
    <w:rsid w:val="000A186C"/>
    <w:rsid w:val="000B45BB"/>
    <w:rsid w:val="000B543D"/>
    <w:rsid w:val="000B5BF7"/>
    <w:rsid w:val="000B6BC8"/>
    <w:rsid w:val="000C42EA"/>
    <w:rsid w:val="000C4546"/>
    <w:rsid w:val="000D1242"/>
    <w:rsid w:val="000E3CC7"/>
    <w:rsid w:val="000E6BD4"/>
    <w:rsid w:val="000F1F1E"/>
    <w:rsid w:val="000F2259"/>
    <w:rsid w:val="0010270E"/>
    <w:rsid w:val="0010392D"/>
    <w:rsid w:val="00103C0D"/>
    <w:rsid w:val="0010447F"/>
    <w:rsid w:val="00104FE3"/>
    <w:rsid w:val="00117F11"/>
    <w:rsid w:val="00120BD3"/>
    <w:rsid w:val="00122FEA"/>
    <w:rsid w:val="001232BD"/>
    <w:rsid w:val="00124ED5"/>
    <w:rsid w:val="00142838"/>
    <w:rsid w:val="00142C16"/>
    <w:rsid w:val="001447B3"/>
    <w:rsid w:val="00152073"/>
    <w:rsid w:val="00161939"/>
    <w:rsid w:val="00161AA0"/>
    <w:rsid w:val="00162093"/>
    <w:rsid w:val="001771DD"/>
    <w:rsid w:val="00177995"/>
    <w:rsid w:val="00177A8C"/>
    <w:rsid w:val="00183C24"/>
    <w:rsid w:val="00186B33"/>
    <w:rsid w:val="00191272"/>
    <w:rsid w:val="00192F9D"/>
    <w:rsid w:val="00196EB8"/>
    <w:rsid w:val="001979FF"/>
    <w:rsid w:val="00197B17"/>
    <w:rsid w:val="001A3ACE"/>
    <w:rsid w:val="001B63E7"/>
    <w:rsid w:val="001C277E"/>
    <w:rsid w:val="001C2A72"/>
    <w:rsid w:val="001D0B75"/>
    <w:rsid w:val="001D3C09"/>
    <w:rsid w:val="001D44E8"/>
    <w:rsid w:val="001D5131"/>
    <w:rsid w:val="001D60EC"/>
    <w:rsid w:val="001E44DF"/>
    <w:rsid w:val="001E68A5"/>
    <w:rsid w:val="001E6BB0"/>
    <w:rsid w:val="001F3826"/>
    <w:rsid w:val="001F6E46"/>
    <w:rsid w:val="001F7C91"/>
    <w:rsid w:val="002022AD"/>
    <w:rsid w:val="00206463"/>
    <w:rsid w:val="00206F2F"/>
    <w:rsid w:val="0021053D"/>
    <w:rsid w:val="00210A92"/>
    <w:rsid w:val="0021473C"/>
    <w:rsid w:val="00216C03"/>
    <w:rsid w:val="00220C04"/>
    <w:rsid w:val="0022278D"/>
    <w:rsid w:val="0022701F"/>
    <w:rsid w:val="002333F5"/>
    <w:rsid w:val="00233724"/>
    <w:rsid w:val="002432E1"/>
    <w:rsid w:val="00246C5E"/>
    <w:rsid w:val="00251343"/>
    <w:rsid w:val="00254F58"/>
    <w:rsid w:val="002620BC"/>
    <w:rsid w:val="00262802"/>
    <w:rsid w:val="00263A90"/>
    <w:rsid w:val="0026408B"/>
    <w:rsid w:val="00267C3E"/>
    <w:rsid w:val="002709BB"/>
    <w:rsid w:val="002763B3"/>
    <w:rsid w:val="002802E3"/>
    <w:rsid w:val="0028213D"/>
    <w:rsid w:val="002862F1"/>
    <w:rsid w:val="00286A4E"/>
    <w:rsid w:val="00291373"/>
    <w:rsid w:val="0029597D"/>
    <w:rsid w:val="002962C3"/>
    <w:rsid w:val="0029752B"/>
    <w:rsid w:val="002A483C"/>
    <w:rsid w:val="002B1729"/>
    <w:rsid w:val="002B2C4C"/>
    <w:rsid w:val="002B4DD4"/>
    <w:rsid w:val="002B5277"/>
    <w:rsid w:val="002B5375"/>
    <w:rsid w:val="002B77C1"/>
    <w:rsid w:val="002C2728"/>
    <w:rsid w:val="002D5006"/>
    <w:rsid w:val="002E01D0"/>
    <w:rsid w:val="002E161D"/>
    <w:rsid w:val="002E3100"/>
    <w:rsid w:val="002E6C95"/>
    <w:rsid w:val="002E7C36"/>
    <w:rsid w:val="002F5F31"/>
    <w:rsid w:val="002F5F46"/>
    <w:rsid w:val="002F7834"/>
    <w:rsid w:val="00302216"/>
    <w:rsid w:val="00303E53"/>
    <w:rsid w:val="00306E5F"/>
    <w:rsid w:val="00307E14"/>
    <w:rsid w:val="00314054"/>
    <w:rsid w:val="00316F27"/>
    <w:rsid w:val="00327870"/>
    <w:rsid w:val="0033259D"/>
    <w:rsid w:val="003406C6"/>
    <w:rsid w:val="003418CC"/>
    <w:rsid w:val="003459BD"/>
    <w:rsid w:val="00350D38"/>
    <w:rsid w:val="00351048"/>
    <w:rsid w:val="00351B36"/>
    <w:rsid w:val="003541F0"/>
    <w:rsid w:val="00357B4E"/>
    <w:rsid w:val="003604D7"/>
    <w:rsid w:val="00373194"/>
    <w:rsid w:val="003744CF"/>
    <w:rsid w:val="00374717"/>
    <w:rsid w:val="0037676C"/>
    <w:rsid w:val="003829E5"/>
    <w:rsid w:val="00383106"/>
    <w:rsid w:val="00383F01"/>
    <w:rsid w:val="003876A6"/>
    <w:rsid w:val="003956CC"/>
    <w:rsid w:val="00395C7B"/>
    <w:rsid w:val="00395C9A"/>
    <w:rsid w:val="003A1E5C"/>
    <w:rsid w:val="003A4368"/>
    <w:rsid w:val="003A593D"/>
    <w:rsid w:val="003A6B67"/>
    <w:rsid w:val="003B15E6"/>
    <w:rsid w:val="003C2045"/>
    <w:rsid w:val="003C37B7"/>
    <w:rsid w:val="003C43A1"/>
    <w:rsid w:val="003C4FC0"/>
    <w:rsid w:val="003C55F4"/>
    <w:rsid w:val="003C7A3F"/>
    <w:rsid w:val="003D2766"/>
    <w:rsid w:val="003D3E8F"/>
    <w:rsid w:val="003D6475"/>
    <w:rsid w:val="003F0445"/>
    <w:rsid w:val="003F0CF0"/>
    <w:rsid w:val="003F14B1"/>
    <w:rsid w:val="003F3289"/>
    <w:rsid w:val="00401FCF"/>
    <w:rsid w:val="00406285"/>
    <w:rsid w:val="00411D71"/>
    <w:rsid w:val="004148F9"/>
    <w:rsid w:val="0042084E"/>
    <w:rsid w:val="00421EEF"/>
    <w:rsid w:val="004232C6"/>
    <w:rsid w:val="00424D65"/>
    <w:rsid w:val="00442C6C"/>
    <w:rsid w:val="00443CBE"/>
    <w:rsid w:val="00443E8A"/>
    <w:rsid w:val="004441BC"/>
    <w:rsid w:val="004468B4"/>
    <w:rsid w:val="0045230A"/>
    <w:rsid w:val="00457337"/>
    <w:rsid w:val="00463D24"/>
    <w:rsid w:val="0047372D"/>
    <w:rsid w:val="004743DD"/>
    <w:rsid w:val="00474CEA"/>
    <w:rsid w:val="00482898"/>
    <w:rsid w:val="00483968"/>
    <w:rsid w:val="00484F86"/>
    <w:rsid w:val="00490746"/>
    <w:rsid w:val="00490852"/>
    <w:rsid w:val="00492F30"/>
    <w:rsid w:val="004946F4"/>
    <w:rsid w:val="0049487E"/>
    <w:rsid w:val="004A160D"/>
    <w:rsid w:val="004A3E81"/>
    <w:rsid w:val="004A5C62"/>
    <w:rsid w:val="004A707D"/>
    <w:rsid w:val="004B7152"/>
    <w:rsid w:val="004C215D"/>
    <w:rsid w:val="004C4256"/>
    <w:rsid w:val="004C6EEE"/>
    <w:rsid w:val="004C702B"/>
    <w:rsid w:val="004D016B"/>
    <w:rsid w:val="004D1B22"/>
    <w:rsid w:val="004D36F2"/>
    <w:rsid w:val="004E138F"/>
    <w:rsid w:val="004E4649"/>
    <w:rsid w:val="004E4750"/>
    <w:rsid w:val="004E5C2B"/>
    <w:rsid w:val="004E7FF0"/>
    <w:rsid w:val="004F00DD"/>
    <w:rsid w:val="004F2133"/>
    <w:rsid w:val="004F55F1"/>
    <w:rsid w:val="004F6936"/>
    <w:rsid w:val="00503DC6"/>
    <w:rsid w:val="00506DE7"/>
    <w:rsid w:val="00506F5D"/>
    <w:rsid w:val="005126D0"/>
    <w:rsid w:val="0051568D"/>
    <w:rsid w:val="00526C15"/>
    <w:rsid w:val="00536499"/>
    <w:rsid w:val="00543903"/>
    <w:rsid w:val="00543F11"/>
    <w:rsid w:val="00547A95"/>
    <w:rsid w:val="00555D54"/>
    <w:rsid w:val="00572031"/>
    <w:rsid w:val="00576E84"/>
    <w:rsid w:val="00582B8C"/>
    <w:rsid w:val="0058757E"/>
    <w:rsid w:val="00596A4B"/>
    <w:rsid w:val="00597507"/>
    <w:rsid w:val="005B21B6"/>
    <w:rsid w:val="005B3A08"/>
    <w:rsid w:val="005B7A63"/>
    <w:rsid w:val="005C0955"/>
    <w:rsid w:val="005C49DA"/>
    <w:rsid w:val="005C4D26"/>
    <w:rsid w:val="005C50F3"/>
    <w:rsid w:val="005C5D91"/>
    <w:rsid w:val="005D07B8"/>
    <w:rsid w:val="005D38CB"/>
    <w:rsid w:val="005D6597"/>
    <w:rsid w:val="005E14E7"/>
    <w:rsid w:val="005E26A3"/>
    <w:rsid w:val="005E447E"/>
    <w:rsid w:val="005F055C"/>
    <w:rsid w:val="005F0775"/>
    <w:rsid w:val="005F0CF5"/>
    <w:rsid w:val="005F21EB"/>
    <w:rsid w:val="00605908"/>
    <w:rsid w:val="00610D7C"/>
    <w:rsid w:val="00613414"/>
    <w:rsid w:val="0062408D"/>
    <w:rsid w:val="006240CC"/>
    <w:rsid w:val="00627DA7"/>
    <w:rsid w:val="00631566"/>
    <w:rsid w:val="006358B4"/>
    <w:rsid w:val="0063647E"/>
    <w:rsid w:val="006419AA"/>
    <w:rsid w:val="006441A2"/>
    <w:rsid w:val="00644B7E"/>
    <w:rsid w:val="006454E6"/>
    <w:rsid w:val="00646A68"/>
    <w:rsid w:val="0065092E"/>
    <w:rsid w:val="00651046"/>
    <w:rsid w:val="006557A7"/>
    <w:rsid w:val="00656290"/>
    <w:rsid w:val="006621D7"/>
    <w:rsid w:val="0066302A"/>
    <w:rsid w:val="00665084"/>
    <w:rsid w:val="00670597"/>
    <w:rsid w:val="006706D0"/>
    <w:rsid w:val="00676152"/>
    <w:rsid w:val="00677574"/>
    <w:rsid w:val="0068454C"/>
    <w:rsid w:val="00691B62"/>
    <w:rsid w:val="00693B8C"/>
    <w:rsid w:val="00693D14"/>
    <w:rsid w:val="00697B4E"/>
    <w:rsid w:val="006A18C2"/>
    <w:rsid w:val="006B077C"/>
    <w:rsid w:val="006B29C4"/>
    <w:rsid w:val="006B6803"/>
    <w:rsid w:val="006C43F5"/>
    <w:rsid w:val="006D2A3F"/>
    <w:rsid w:val="006D2FBC"/>
    <w:rsid w:val="006D3FDA"/>
    <w:rsid w:val="006D6812"/>
    <w:rsid w:val="006E138B"/>
    <w:rsid w:val="006E375C"/>
    <w:rsid w:val="006F1FDC"/>
    <w:rsid w:val="007013EF"/>
    <w:rsid w:val="00711D0E"/>
    <w:rsid w:val="007173CA"/>
    <w:rsid w:val="007216AA"/>
    <w:rsid w:val="00721AB5"/>
    <w:rsid w:val="00721DEF"/>
    <w:rsid w:val="00724A43"/>
    <w:rsid w:val="00725E4F"/>
    <w:rsid w:val="007346E4"/>
    <w:rsid w:val="00740F22"/>
    <w:rsid w:val="00741F1A"/>
    <w:rsid w:val="00742E1B"/>
    <w:rsid w:val="007450F8"/>
    <w:rsid w:val="0074696E"/>
    <w:rsid w:val="00750135"/>
    <w:rsid w:val="00750EC2"/>
    <w:rsid w:val="007522F2"/>
    <w:rsid w:val="00752B28"/>
    <w:rsid w:val="00754E36"/>
    <w:rsid w:val="00756BA0"/>
    <w:rsid w:val="00763139"/>
    <w:rsid w:val="00770F37"/>
    <w:rsid w:val="007711A0"/>
    <w:rsid w:val="00772D5E"/>
    <w:rsid w:val="00774212"/>
    <w:rsid w:val="00776928"/>
    <w:rsid w:val="00785677"/>
    <w:rsid w:val="0078569E"/>
    <w:rsid w:val="00786F16"/>
    <w:rsid w:val="00787E55"/>
    <w:rsid w:val="00796E20"/>
    <w:rsid w:val="00797C32"/>
    <w:rsid w:val="007A45B9"/>
    <w:rsid w:val="007B0914"/>
    <w:rsid w:val="007B1374"/>
    <w:rsid w:val="007B589F"/>
    <w:rsid w:val="007B5D37"/>
    <w:rsid w:val="007B6186"/>
    <w:rsid w:val="007B73BC"/>
    <w:rsid w:val="007C20B9"/>
    <w:rsid w:val="007C7301"/>
    <w:rsid w:val="007C74FD"/>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37592"/>
    <w:rsid w:val="00841AA9"/>
    <w:rsid w:val="00851F7E"/>
    <w:rsid w:val="00853EE4"/>
    <w:rsid w:val="00855535"/>
    <w:rsid w:val="00860C15"/>
    <w:rsid w:val="0086199D"/>
    <w:rsid w:val="0086255E"/>
    <w:rsid w:val="008633F0"/>
    <w:rsid w:val="00867D9D"/>
    <w:rsid w:val="00872E0A"/>
    <w:rsid w:val="00875285"/>
    <w:rsid w:val="00884B62"/>
    <w:rsid w:val="0088529C"/>
    <w:rsid w:val="00887903"/>
    <w:rsid w:val="0089270A"/>
    <w:rsid w:val="00893AF6"/>
    <w:rsid w:val="00894BC4"/>
    <w:rsid w:val="00897DC0"/>
    <w:rsid w:val="008A0B44"/>
    <w:rsid w:val="008A1D34"/>
    <w:rsid w:val="008A3233"/>
    <w:rsid w:val="008A5B32"/>
    <w:rsid w:val="008B2EE4"/>
    <w:rsid w:val="008B4D3D"/>
    <w:rsid w:val="008B57C7"/>
    <w:rsid w:val="008C2F92"/>
    <w:rsid w:val="008D4236"/>
    <w:rsid w:val="008D462F"/>
    <w:rsid w:val="008D6DCF"/>
    <w:rsid w:val="008E06C0"/>
    <w:rsid w:val="008E4376"/>
    <w:rsid w:val="008E61D1"/>
    <w:rsid w:val="008E7A0A"/>
    <w:rsid w:val="00900719"/>
    <w:rsid w:val="00900B6F"/>
    <w:rsid w:val="009017AC"/>
    <w:rsid w:val="00904A1C"/>
    <w:rsid w:val="00905030"/>
    <w:rsid w:val="00906490"/>
    <w:rsid w:val="009111B2"/>
    <w:rsid w:val="00924AE1"/>
    <w:rsid w:val="009269B1"/>
    <w:rsid w:val="0092724D"/>
    <w:rsid w:val="00937BD9"/>
    <w:rsid w:val="00940226"/>
    <w:rsid w:val="00945E01"/>
    <w:rsid w:val="00946FEA"/>
    <w:rsid w:val="00950E2C"/>
    <w:rsid w:val="00951D50"/>
    <w:rsid w:val="009525EB"/>
    <w:rsid w:val="0095411E"/>
    <w:rsid w:val="00954874"/>
    <w:rsid w:val="009551BA"/>
    <w:rsid w:val="00961400"/>
    <w:rsid w:val="0096177F"/>
    <w:rsid w:val="00963646"/>
    <w:rsid w:val="009853E1"/>
    <w:rsid w:val="00986E6B"/>
    <w:rsid w:val="00991769"/>
    <w:rsid w:val="00994386"/>
    <w:rsid w:val="009A13D8"/>
    <w:rsid w:val="009A279E"/>
    <w:rsid w:val="009B0A6F"/>
    <w:rsid w:val="009B0A94"/>
    <w:rsid w:val="009B211B"/>
    <w:rsid w:val="009B59E9"/>
    <w:rsid w:val="009B70AA"/>
    <w:rsid w:val="009C4D01"/>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00739"/>
    <w:rsid w:val="00A11421"/>
    <w:rsid w:val="00A157B1"/>
    <w:rsid w:val="00A22229"/>
    <w:rsid w:val="00A25633"/>
    <w:rsid w:val="00A306D9"/>
    <w:rsid w:val="00A43D77"/>
    <w:rsid w:val="00A44882"/>
    <w:rsid w:val="00A529EB"/>
    <w:rsid w:val="00A54715"/>
    <w:rsid w:val="00A6061C"/>
    <w:rsid w:val="00A61900"/>
    <w:rsid w:val="00A62D44"/>
    <w:rsid w:val="00A67263"/>
    <w:rsid w:val="00A7161C"/>
    <w:rsid w:val="00A722D7"/>
    <w:rsid w:val="00A77AA3"/>
    <w:rsid w:val="00A84F14"/>
    <w:rsid w:val="00A854EB"/>
    <w:rsid w:val="00A872E5"/>
    <w:rsid w:val="00A91406"/>
    <w:rsid w:val="00A96E65"/>
    <w:rsid w:val="00A97C72"/>
    <w:rsid w:val="00AA63D4"/>
    <w:rsid w:val="00AB06E8"/>
    <w:rsid w:val="00AB1CD3"/>
    <w:rsid w:val="00AB352F"/>
    <w:rsid w:val="00AC274B"/>
    <w:rsid w:val="00AC4764"/>
    <w:rsid w:val="00AC6D36"/>
    <w:rsid w:val="00AD0CBA"/>
    <w:rsid w:val="00AD1E82"/>
    <w:rsid w:val="00AD26E2"/>
    <w:rsid w:val="00AD784C"/>
    <w:rsid w:val="00AE126A"/>
    <w:rsid w:val="00AE3005"/>
    <w:rsid w:val="00AE3BD5"/>
    <w:rsid w:val="00AE59A0"/>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0FD4"/>
    <w:rsid w:val="00B5273A"/>
    <w:rsid w:val="00B62B50"/>
    <w:rsid w:val="00B635B7"/>
    <w:rsid w:val="00B63AE8"/>
    <w:rsid w:val="00B65950"/>
    <w:rsid w:val="00B66D83"/>
    <w:rsid w:val="00B672C0"/>
    <w:rsid w:val="00B75646"/>
    <w:rsid w:val="00B854E4"/>
    <w:rsid w:val="00B87285"/>
    <w:rsid w:val="00B90729"/>
    <w:rsid w:val="00B907DA"/>
    <w:rsid w:val="00B950BC"/>
    <w:rsid w:val="00B9714C"/>
    <w:rsid w:val="00BA2532"/>
    <w:rsid w:val="00BA3F8D"/>
    <w:rsid w:val="00BB78BE"/>
    <w:rsid w:val="00BB7A10"/>
    <w:rsid w:val="00BC7468"/>
    <w:rsid w:val="00BC7D4F"/>
    <w:rsid w:val="00BC7ED7"/>
    <w:rsid w:val="00BD2850"/>
    <w:rsid w:val="00BE28D2"/>
    <w:rsid w:val="00BE4A64"/>
    <w:rsid w:val="00BE5EC6"/>
    <w:rsid w:val="00BF7F58"/>
    <w:rsid w:val="00C01381"/>
    <w:rsid w:val="00C04203"/>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4CFD"/>
    <w:rsid w:val="00C863C4"/>
    <w:rsid w:val="00C90265"/>
    <w:rsid w:val="00C93C3E"/>
    <w:rsid w:val="00CA12E3"/>
    <w:rsid w:val="00CA6611"/>
    <w:rsid w:val="00CA6AE6"/>
    <w:rsid w:val="00CA782F"/>
    <w:rsid w:val="00CC0C72"/>
    <w:rsid w:val="00CC2BFD"/>
    <w:rsid w:val="00CD3476"/>
    <w:rsid w:val="00CD64DF"/>
    <w:rsid w:val="00CF2F50"/>
    <w:rsid w:val="00CF4F2E"/>
    <w:rsid w:val="00D02919"/>
    <w:rsid w:val="00D04C61"/>
    <w:rsid w:val="00D05B8D"/>
    <w:rsid w:val="00D065A2"/>
    <w:rsid w:val="00D07F00"/>
    <w:rsid w:val="00D17B72"/>
    <w:rsid w:val="00D3185C"/>
    <w:rsid w:val="00D33E72"/>
    <w:rsid w:val="00D35BD6"/>
    <w:rsid w:val="00D361B5"/>
    <w:rsid w:val="00D411A2"/>
    <w:rsid w:val="00D42F7C"/>
    <w:rsid w:val="00D4606D"/>
    <w:rsid w:val="00D47384"/>
    <w:rsid w:val="00D50B9C"/>
    <w:rsid w:val="00D52D73"/>
    <w:rsid w:val="00D52E58"/>
    <w:rsid w:val="00D714CC"/>
    <w:rsid w:val="00D719F1"/>
    <w:rsid w:val="00D73ABE"/>
    <w:rsid w:val="00D75EA7"/>
    <w:rsid w:val="00D7626B"/>
    <w:rsid w:val="00D76878"/>
    <w:rsid w:val="00D81F21"/>
    <w:rsid w:val="00D827CE"/>
    <w:rsid w:val="00D95470"/>
    <w:rsid w:val="00D97972"/>
    <w:rsid w:val="00DA1CCD"/>
    <w:rsid w:val="00DA2619"/>
    <w:rsid w:val="00DA4239"/>
    <w:rsid w:val="00DB0B61"/>
    <w:rsid w:val="00DB3B30"/>
    <w:rsid w:val="00DB5BC1"/>
    <w:rsid w:val="00DC090B"/>
    <w:rsid w:val="00DC1679"/>
    <w:rsid w:val="00DC2CF1"/>
    <w:rsid w:val="00DC4FCF"/>
    <w:rsid w:val="00DC50E0"/>
    <w:rsid w:val="00DC6386"/>
    <w:rsid w:val="00DD1130"/>
    <w:rsid w:val="00DD1951"/>
    <w:rsid w:val="00DD6628"/>
    <w:rsid w:val="00DE3250"/>
    <w:rsid w:val="00DE5813"/>
    <w:rsid w:val="00DE6028"/>
    <w:rsid w:val="00DE78A3"/>
    <w:rsid w:val="00DF1A71"/>
    <w:rsid w:val="00DF68C7"/>
    <w:rsid w:val="00DF731A"/>
    <w:rsid w:val="00E02687"/>
    <w:rsid w:val="00E11E06"/>
    <w:rsid w:val="00E170DC"/>
    <w:rsid w:val="00E26818"/>
    <w:rsid w:val="00E27FFC"/>
    <w:rsid w:val="00E30B15"/>
    <w:rsid w:val="00E33878"/>
    <w:rsid w:val="00E40181"/>
    <w:rsid w:val="00E60F22"/>
    <w:rsid w:val="00E629A1"/>
    <w:rsid w:val="00E70F64"/>
    <w:rsid w:val="00E71591"/>
    <w:rsid w:val="00E82C55"/>
    <w:rsid w:val="00E92AC3"/>
    <w:rsid w:val="00E96429"/>
    <w:rsid w:val="00EA35EB"/>
    <w:rsid w:val="00EB00E0"/>
    <w:rsid w:val="00EC059F"/>
    <w:rsid w:val="00EC1F24"/>
    <w:rsid w:val="00EC22F6"/>
    <w:rsid w:val="00ED5B9B"/>
    <w:rsid w:val="00ED6BAD"/>
    <w:rsid w:val="00ED7447"/>
    <w:rsid w:val="00EE1488"/>
    <w:rsid w:val="00EE2F98"/>
    <w:rsid w:val="00EE4D5D"/>
    <w:rsid w:val="00EE5131"/>
    <w:rsid w:val="00EE7828"/>
    <w:rsid w:val="00EF109B"/>
    <w:rsid w:val="00EF10A3"/>
    <w:rsid w:val="00EF36AF"/>
    <w:rsid w:val="00EF5A4A"/>
    <w:rsid w:val="00F00469"/>
    <w:rsid w:val="00F00F9C"/>
    <w:rsid w:val="00F01E5F"/>
    <w:rsid w:val="00F02ABA"/>
    <w:rsid w:val="00F031F8"/>
    <w:rsid w:val="00F0437A"/>
    <w:rsid w:val="00F047A1"/>
    <w:rsid w:val="00F11037"/>
    <w:rsid w:val="00F16F1B"/>
    <w:rsid w:val="00F250A9"/>
    <w:rsid w:val="00F30FF4"/>
    <w:rsid w:val="00F3122E"/>
    <w:rsid w:val="00F331AD"/>
    <w:rsid w:val="00F35287"/>
    <w:rsid w:val="00F43A37"/>
    <w:rsid w:val="00F44101"/>
    <w:rsid w:val="00F4641B"/>
    <w:rsid w:val="00F46EB8"/>
    <w:rsid w:val="00F511E4"/>
    <w:rsid w:val="00F52D09"/>
    <w:rsid w:val="00F52E08"/>
    <w:rsid w:val="00F55B21"/>
    <w:rsid w:val="00F56EF6"/>
    <w:rsid w:val="00F61A9F"/>
    <w:rsid w:val="00F61F13"/>
    <w:rsid w:val="00F64696"/>
    <w:rsid w:val="00F65AA9"/>
    <w:rsid w:val="00F6768F"/>
    <w:rsid w:val="00F72C2C"/>
    <w:rsid w:val="00F72D96"/>
    <w:rsid w:val="00F76CAB"/>
    <w:rsid w:val="00F772C6"/>
    <w:rsid w:val="00F815B5"/>
    <w:rsid w:val="00F840EF"/>
    <w:rsid w:val="00F85195"/>
    <w:rsid w:val="00F8761D"/>
    <w:rsid w:val="00F938BA"/>
    <w:rsid w:val="00F959B0"/>
    <w:rsid w:val="00FA2C46"/>
    <w:rsid w:val="00FA3525"/>
    <w:rsid w:val="00FB4CDA"/>
    <w:rsid w:val="00FC0F81"/>
    <w:rsid w:val="00FC395C"/>
    <w:rsid w:val="00FC5403"/>
    <w:rsid w:val="00FD3766"/>
    <w:rsid w:val="00FD47C4"/>
    <w:rsid w:val="00FD6F4D"/>
    <w:rsid w:val="00FE2DCF"/>
    <w:rsid w:val="00FF2FCE"/>
    <w:rsid w:val="00FF37AF"/>
    <w:rsid w:val="00FF4F7D"/>
    <w:rsid w:val="00FF5450"/>
    <w:rsid w:val="00FF6D9D"/>
    <w:rsid w:val="6E9F7402"/>
    <w:rsid w:val="6EB6D9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0335373"/>
  <w15:docId w15:val="{83814D4E-6D78-4789-AD0E-BCC0AAF36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1"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BE5EC6"/>
    <w:rPr>
      <w:rFonts w:ascii="Cambria" w:hAnsi="Cambria"/>
      <w:lang w:eastAsia="en-US"/>
    </w:rPr>
  </w:style>
  <w:style w:type="paragraph" w:styleId="Heading1">
    <w:name w:val="heading 1"/>
    <w:next w:val="DHHSbody"/>
    <w:link w:val="Heading1Char"/>
    <w:uiPriority w:val="1"/>
    <w:qFormat/>
    <w:rsid w:val="009B0A94"/>
    <w:pPr>
      <w:keepNext/>
      <w:keepLines/>
      <w:spacing w:before="320" w:after="200" w:line="440" w:lineRule="atLeast"/>
      <w:outlineLvl w:val="0"/>
    </w:pPr>
    <w:rPr>
      <w:rFonts w:ascii="Arial" w:eastAsia="MS Gothic" w:hAnsi="Arial" w:cs="Arial"/>
      <w:bCs/>
      <w:color w:val="D50032"/>
      <w:kern w:val="32"/>
      <w:sz w:val="36"/>
      <w:szCs w:val="40"/>
      <w:lang w:eastAsia="en-US"/>
    </w:rPr>
  </w:style>
  <w:style w:type="paragraph" w:styleId="Heading2">
    <w:name w:val="heading 2"/>
    <w:next w:val="DHHSbody"/>
    <w:link w:val="Heading2Char"/>
    <w:uiPriority w:val="1"/>
    <w:qFormat/>
    <w:rsid w:val="0029752B"/>
    <w:pPr>
      <w:keepNext/>
      <w:keepLines/>
      <w:spacing w:before="240" w:after="90" w:line="320" w:lineRule="atLeast"/>
      <w:outlineLvl w:val="1"/>
    </w:pPr>
    <w:rPr>
      <w:rFonts w:ascii="Arial" w:hAnsi="Arial"/>
      <w:b/>
      <w:color w:val="D50032"/>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9B0A94"/>
    <w:rPr>
      <w:rFonts w:ascii="Arial" w:eastAsia="MS Gothic" w:hAnsi="Arial" w:cs="Arial"/>
      <w:bCs/>
      <w:color w:val="D50032"/>
      <w:kern w:val="32"/>
      <w:sz w:val="36"/>
      <w:szCs w:val="40"/>
      <w:lang w:eastAsia="en-US"/>
    </w:rPr>
  </w:style>
  <w:style w:type="character" w:customStyle="1" w:styleId="Heading2Char">
    <w:name w:val="Heading 2 Char"/>
    <w:link w:val="Heading2"/>
    <w:uiPriority w:val="1"/>
    <w:rsid w:val="0029752B"/>
    <w:rPr>
      <w:rFonts w:ascii="Arial" w:hAnsi="Arial"/>
      <w:b/>
      <w:color w:val="D50032"/>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29752B"/>
    <w:pPr>
      <w:spacing w:before="0" w:after="200"/>
      <w:outlineLvl w:val="9"/>
    </w:pPr>
  </w:style>
  <w:style w:type="character" w:customStyle="1" w:styleId="DHHSTOCheadingfactsheetChar">
    <w:name w:val="DHHS TOC heading fact sheet Char"/>
    <w:link w:val="DHHSTOCheadingfactsheet"/>
    <w:uiPriority w:val="4"/>
    <w:rsid w:val="0029752B"/>
    <w:rPr>
      <w:rFonts w:ascii="Arial" w:hAnsi="Arial"/>
      <w:b/>
      <w:color w:val="D50032"/>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99"/>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styleId="CommentReference">
    <w:name w:val="annotation reference"/>
    <w:uiPriority w:val="99"/>
    <w:semiHidden/>
    <w:unhideWhenUsed/>
    <w:rsid w:val="0078569E"/>
    <w:rPr>
      <w:sz w:val="16"/>
      <w:szCs w:val="16"/>
    </w:rPr>
  </w:style>
  <w:style w:type="paragraph" w:styleId="CommentText">
    <w:name w:val="annotation text"/>
    <w:basedOn w:val="Normal"/>
    <w:link w:val="CommentTextChar"/>
    <w:uiPriority w:val="99"/>
    <w:semiHidden/>
    <w:unhideWhenUsed/>
    <w:rsid w:val="0078569E"/>
    <w:pPr>
      <w:spacing w:after="200"/>
    </w:pPr>
    <w:rPr>
      <w:rFonts w:ascii="Calibri" w:eastAsia="Calibri" w:hAnsi="Calibri"/>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CommentTextChar">
    <w:name w:val="Comment Text Char"/>
    <w:basedOn w:val="DefaultParagraphFont"/>
    <w:link w:val="CommentText"/>
    <w:uiPriority w:val="99"/>
    <w:semiHidden/>
    <w:rsid w:val="0078569E"/>
    <w:rPr>
      <w:rFonts w:ascii="Calibri" w:eastAsia="Calibri" w:hAnsi="Calibri"/>
      <w:lang w:eastAsia="en-US"/>
    </w:rPr>
  </w:style>
  <w:style w:type="paragraph" w:styleId="BalloonText">
    <w:name w:val="Balloon Text"/>
    <w:basedOn w:val="Normal"/>
    <w:link w:val="BalloonTextChar"/>
    <w:uiPriority w:val="99"/>
    <w:semiHidden/>
    <w:unhideWhenUsed/>
    <w:rsid w:val="0078569E"/>
    <w:rPr>
      <w:rFonts w:ascii="Tahoma" w:hAnsi="Tahoma" w:cs="Tahoma"/>
      <w:sz w:val="16"/>
      <w:szCs w:val="16"/>
    </w:rPr>
  </w:style>
  <w:style w:type="paragraph" w:customStyle="1" w:styleId="DHHStablecolhead">
    <w:name w:val="DHHS table col head"/>
    <w:uiPriority w:val="3"/>
    <w:qFormat/>
    <w:rsid w:val="0029752B"/>
    <w:pPr>
      <w:spacing w:before="80" w:after="60"/>
    </w:pPr>
    <w:rPr>
      <w:rFonts w:ascii="Arial" w:hAnsi="Arial"/>
      <w:b/>
      <w:color w:val="D50032"/>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character" w:customStyle="1" w:styleId="BalloonTextChar">
    <w:name w:val="Balloon Text Char"/>
    <w:basedOn w:val="DefaultParagraphFont"/>
    <w:link w:val="BalloonText"/>
    <w:uiPriority w:val="99"/>
    <w:semiHidden/>
    <w:rsid w:val="0078569E"/>
    <w:rPr>
      <w:rFonts w:ascii="Tahoma" w:hAnsi="Tahoma" w:cs="Tahoma"/>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3"/>
      </w:numPr>
    </w:pPr>
  </w:style>
  <w:style w:type="paragraph" w:customStyle="1" w:styleId="DHHSnumberloweralphaindent">
    <w:name w:val="DHHS number lower alpha indent"/>
    <w:basedOn w:val="DHHSbody"/>
    <w:uiPriority w:val="3"/>
    <w:rsid w:val="00152073"/>
    <w:pPr>
      <w:numPr>
        <w:ilvl w:val="3"/>
        <w:numId w:val="3"/>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3"/>
      </w:numPr>
    </w:pPr>
  </w:style>
  <w:style w:type="paragraph" w:customStyle="1" w:styleId="DHHSnumberlowerroman">
    <w:name w:val="DHHS number lower roman"/>
    <w:basedOn w:val="DHHSbody"/>
    <w:uiPriority w:val="3"/>
    <w:rsid w:val="00152073"/>
    <w:pPr>
      <w:numPr>
        <w:ilvl w:val="4"/>
        <w:numId w:val="3"/>
      </w:numPr>
    </w:pPr>
  </w:style>
  <w:style w:type="paragraph" w:customStyle="1" w:styleId="DHHSnumberlowerromanindent">
    <w:name w:val="DHHS number lower roman indent"/>
    <w:basedOn w:val="DHHSbody"/>
    <w:uiPriority w:val="3"/>
    <w:rsid w:val="00152073"/>
    <w:pPr>
      <w:numPr>
        <w:ilvl w:val="5"/>
        <w:numId w:val="3"/>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paragraph" w:styleId="CommentSubject">
    <w:name w:val="annotation subject"/>
    <w:basedOn w:val="CommentText"/>
    <w:next w:val="CommentText"/>
    <w:link w:val="CommentSubjectChar"/>
    <w:uiPriority w:val="99"/>
    <w:semiHidden/>
    <w:unhideWhenUsed/>
    <w:rsid w:val="00900B6F"/>
    <w:pPr>
      <w:spacing w:after="0"/>
    </w:pPr>
    <w:rPr>
      <w:rFonts w:ascii="Cambria" w:eastAsia="Times New Roman" w:hAnsi="Cambria"/>
      <w:b/>
      <w:bCs/>
    </w:rPr>
  </w:style>
  <w:style w:type="character" w:customStyle="1" w:styleId="CommentSubjectChar">
    <w:name w:val="Comment Subject Char"/>
    <w:basedOn w:val="CommentTextChar"/>
    <w:link w:val="CommentSubject"/>
    <w:uiPriority w:val="99"/>
    <w:semiHidden/>
    <w:rsid w:val="00900B6F"/>
    <w:rPr>
      <w:rFonts w:ascii="Cambria" w:eastAsia="Calibri" w:hAnsi="Cambria"/>
      <w:b/>
      <w:bCs/>
      <w:lang w:eastAsia="en-US"/>
    </w:rPr>
  </w:style>
  <w:style w:type="character" w:styleId="PlaceholderText">
    <w:name w:val="Placeholder Text"/>
    <w:basedOn w:val="DefaultParagraphFont"/>
    <w:uiPriority w:val="99"/>
    <w:unhideWhenUsed/>
    <w:rsid w:val="003C37B7"/>
    <w:rPr>
      <w:color w:val="808080"/>
    </w:rPr>
  </w:style>
  <w:style w:type="character" w:styleId="UnresolvedMention">
    <w:name w:val="Unresolved Mention"/>
    <w:basedOn w:val="DefaultParagraphFont"/>
    <w:uiPriority w:val="99"/>
    <w:semiHidden/>
    <w:unhideWhenUsed/>
    <w:rsid w:val="002F7834"/>
    <w:rPr>
      <w:color w:val="605E5C"/>
      <w:shd w:val="clear" w:color="auto" w:fill="E1DFDD"/>
    </w:rPr>
  </w:style>
  <w:style w:type="character" w:customStyle="1" w:styleId="normaltextrun">
    <w:name w:val="normaltextrun"/>
    <w:basedOn w:val="DefaultParagraphFont"/>
    <w:rsid w:val="00A529EB"/>
  </w:style>
  <w:style w:type="character" w:customStyle="1" w:styleId="eop">
    <w:name w:val="eop"/>
    <w:basedOn w:val="DefaultParagraphFont"/>
    <w:rsid w:val="00A529EB"/>
  </w:style>
  <w:style w:type="character" w:customStyle="1" w:styleId="DHHSbodyChar">
    <w:name w:val="DHHS body Char"/>
    <w:link w:val="DHHSbody"/>
    <w:locked/>
    <w:rsid w:val="00AD1E82"/>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mailto:cfdo.reporting@dhh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dhhs.vic.gov.au/publications/annual-report-department-health-and-human-services"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reativecommons.org/licenses/by/4.0/legalcode" TargetMode="Externa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3.png"/><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6E49202176E46448D55907EC2557CE9"/>
        <w:category>
          <w:name w:val="General"/>
          <w:gallery w:val="placeholder"/>
        </w:category>
        <w:types>
          <w:type w:val="bbPlcHdr"/>
        </w:types>
        <w:behaviors>
          <w:behavior w:val="content"/>
        </w:behaviors>
        <w:guid w:val="{0C82DC17-FA6B-4313-AF15-DE0C102AEB21}"/>
      </w:docPartPr>
      <w:docPartBody>
        <w:p w:rsidR="00F522C3" w:rsidRDefault="00860C15" w:rsidP="00860C15">
          <w:pPr>
            <w:pStyle w:val="16E49202176E46448D55907EC2557CE9"/>
          </w:pPr>
          <w:r w:rsidRPr="00A43D77">
            <w:rPr>
              <w:i/>
              <w:szCs w:val="18"/>
              <w:highlight w:val="yellow"/>
            </w:rPr>
            <w:t>Id 660 YTD</w:t>
          </w:r>
        </w:p>
      </w:docPartBody>
    </w:docPart>
    <w:docPart>
      <w:docPartPr>
        <w:name w:val="08E511BB9D834E248170A140C33C1295"/>
        <w:category>
          <w:name w:val="General"/>
          <w:gallery w:val="placeholder"/>
        </w:category>
        <w:types>
          <w:type w:val="bbPlcHdr"/>
        </w:types>
        <w:behaviors>
          <w:behavior w:val="content"/>
        </w:behaviors>
        <w:guid w:val="{F68E4E4A-7C58-4DE4-B7B9-86DE5FE5CA62}"/>
      </w:docPartPr>
      <w:docPartBody>
        <w:p w:rsidR="00F522C3" w:rsidRDefault="00860C15" w:rsidP="00860C15">
          <w:pPr>
            <w:pStyle w:val="08E511BB9D834E248170A140C33C1295"/>
          </w:pPr>
          <w:r w:rsidRPr="00A43D77">
            <w:rPr>
              <w:rStyle w:val="PlaceholderText"/>
              <w:i/>
              <w:color w:val="auto"/>
              <w:highlight w:val="yellow"/>
            </w:rPr>
            <w:t>Id 661 YTD</w:t>
          </w:r>
        </w:p>
      </w:docPartBody>
    </w:docPart>
    <w:docPart>
      <w:docPartPr>
        <w:name w:val="EE2963986C7F4EFE91CE891B7953EA1E"/>
        <w:category>
          <w:name w:val="General"/>
          <w:gallery w:val="placeholder"/>
        </w:category>
        <w:types>
          <w:type w:val="bbPlcHdr"/>
        </w:types>
        <w:behaviors>
          <w:behavior w:val="content"/>
        </w:behaviors>
        <w:guid w:val="{C5737ED7-090C-4A26-867B-1C3C34CE8309}"/>
      </w:docPartPr>
      <w:docPartBody>
        <w:p w:rsidR="00F522C3" w:rsidRDefault="00860C15" w:rsidP="00860C15">
          <w:pPr>
            <w:pStyle w:val="EE2963986C7F4EFE91CE891B7953EA1E"/>
          </w:pPr>
          <w:r w:rsidRPr="00A43D77">
            <w:rPr>
              <w:i/>
              <w:szCs w:val="18"/>
              <w:highlight w:val="yellow"/>
            </w:rPr>
            <w:t>Id 662 YTD</w:t>
          </w:r>
        </w:p>
      </w:docPartBody>
    </w:docPart>
    <w:docPart>
      <w:docPartPr>
        <w:name w:val="D4D14FB6BF4A4A9CAB6A6109B9160E0A"/>
        <w:category>
          <w:name w:val="General"/>
          <w:gallery w:val="placeholder"/>
        </w:category>
        <w:types>
          <w:type w:val="bbPlcHdr"/>
        </w:types>
        <w:behaviors>
          <w:behavior w:val="content"/>
        </w:behaviors>
        <w:guid w:val="{F013EEA2-E0DC-4D1F-AAE3-3CC8046068F5}"/>
      </w:docPartPr>
      <w:docPartBody>
        <w:p w:rsidR="00F522C3" w:rsidRDefault="00860C15" w:rsidP="00860C15">
          <w:pPr>
            <w:pStyle w:val="D4D14FB6BF4A4A9CAB6A6109B9160E0A"/>
          </w:pPr>
          <w:r w:rsidRPr="00A43D77">
            <w:rPr>
              <w:i/>
              <w:szCs w:val="18"/>
              <w:highlight w:val="yellow"/>
            </w:rPr>
            <w:t>Id 663 YTD</w:t>
          </w:r>
        </w:p>
      </w:docPartBody>
    </w:docPart>
    <w:docPart>
      <w:docPartPr>
        <w:name w:val="AF08D0E8F0584064B0A97658BE8DCEE2"/>
        <w:category>
          <w:name w:val="General"/>
          <w:gallery w:val="placeholder"/>
        </w:category>
        <w:types>
          <w:type w:val="bbPlcHdr"/>
        </w:types>
        <w:behaviors>
          <w:behavior w:val="content"/>
        </w:behaviors>
        <w:guid w:val="{5516F813-0FB3-4351-A14E-87A29B7826A3}"/>
      </w:docPartPr>
      <w:docPartBody>
        <w:p w:rsidR="00F522C3" w:rsidRDefault="00860C15" w:rsidP="00860C15">
          <w:pPr>
            <w:pStyle w:val="AF08D0E8F0584064B0A97658BE8DCEE2"/>
          </w:pPr>
          <w:r w:rsidRPr="00665084">
            <w:rPr>
              <w:i/>
              <w:szCs w:val="18"/>
              <w:highlight w:val="yellow"/>
            </w:rPr>
            <w:t>Id 756 YTD</w:t>
          </w:r>
        </w:p>
      </w:docPartBody>
    </w:docPart>
    <w:docPart>
      <w:docPartPr>
        <w:name w:val="0D41DF95001E4E499F069DDE677D7087"/>
        <w:category>
          <w:name w:val="General"/>
          <w:gallery w:val="placeholder"/>
        </w:category>
        <w:types>
          <w:type w:val="bbPlcHdr"/>
        </w:types>
        <w:behaviors>
          <w:behavior w:val="content"/>
        </w:behaviors>
        <w:guid w:val="{AB5E509E-B81D-47BC-A310-D667F39FAE13}"/>
      </w:docPartPr>
      <w:docPartBody>
        <w:p w:rsidR="00F522C3" w:rsidRDefault="00860C15" w:rsidP="00860C15">
          <w:pPr>
            <w:pStyle w:val="0D41DF95001E4E499F069DDE677D7087"/>
          </w:pPr>
          <w:r w:rsidRPr="00665084">
            <w:rPr>
              <w:i/>
              <w:szCs w:val="18"/>
              <w:highlight w:val="yellow"/>
            </w:rPr>
            <w:t>Id 757 YTD</w:t>
          </w:r>
        </w:p>
      </w:docPartBody>
    </w:docPart>
    <w:docPart>
      <w:docPartPr>
        <w:name w:val="5D7EF00234824575B6616327DF1374A6"/>
        <w:category>
          <w:name w:val="General"/>
          <w:gallery w:val="placeholder"/>
        </w:category>
        <w:types>
          <w:type w:val="bbPlcHdr"/>
        </w:types>
        <w:behaviors>
          <w:behavior w:val="content"/>
        </w:behaviors>
        <w:guid w:val="{8B543B8B-3B2C-492D-A2C2-1C8A6FFB4795}"/>
      </w:docPartPr>
      <w:docPartBody>
        <w:p w:rsidR="00F522C3" w:rsidRDefault="00860C15" w:rsidP="00860C15">
          <w:pPr>
            <w:pStyle w:val="5D7EF00234824575B6616327DF1374A6"/>
          </w:pPr>
          <w:r w:rsidRPr="00665084">
            <w:rPr>
              <w:i/>
              <w:szCs w:val="18"/>
              <w:highlight w:val="yellow"/>
            </w:rPr>
            <w:t>Id 758 YTD</w:t>
          </w:r>
        </w:p>
      </w:docPartBody>
    </w:docPart>
    <w:docPart>
      <w:docPartPr>
        <w:name w:val="84457D1ED70C4C89BCF86FA94EBAF904"/>
        <w:category>
          <w:name w:val="General"/>
          <w:gallery w:val="placeholder"/>
        </w:category>
        <w:types>
          <w:type w:val="bbPlcHdr"/>
        </w:types>
        <w:behaviors>
          <w:behavior w:val="content"/>
        </w:behaviors>
        <w:guid w:val="{F0473127-3BAF-446F-9D19-CA72324F685F}"/>
      </w:docPartPr>
      <w:docPartBody>
        <w:p w:rsidR="00F522C3" w:rsidRDefault="00860C15" w:rsidP="00860C15">
          <w:pPr>
            <w:pStyle w:val="84457D1ED70C4C89BCF86FA94EBAF904"/>
          </w:pPr>
          <w:r w:rsidRPr="00665084">
            <w:rPr>
              <w:i/>
              <w:szCs w:val="18"/>
              <w:highlight w:val="yellow"/>
            </w:rPr>
            <w:t>Id 759 YTD</w:t>
          </w:r>
        </w:p>
      </w:docPartBody>
    </w:docPart>
    <w:docPart>
      <w:docPartPr>
        <w:name w:val="1BCFB26C68F74D3EA82361729B066053"/>
        <w:category>
          <w:name w:val="General"/>
          <w:gallery w:val="placeholder"/>
        </w:category>
        <w:types>
          <w:type w:val="bbPlcHdr"/>
        </w:types>
        <w:behaviors>
          <w:behavior w:val="content"/>
        </w:behaviors>
        <w:guid w:val="{A4B3B37B-CD40-4BB1-9FA8-693750C491D6}"/>
      </w:docPartPr>
      <w:docPartBody>
        <w:p w:rsidR="009D5BEC" w:rsidRDefault="00CF51FA" w:rsidP="00CF51FA">
          <w:pPr>
            <w:pStyle w:val="1BCFB26C68F74D3EA82361729B066053"/>
          </w:pPr>
          <w:r w:rsidRPr="00D7626B">
            <w:rPr>
              <w:i/>
              <w:highlight w:val="yellow"/>
            </w:rPr>
            <w:t>Id 144 Mth</w:t>
          </w:r>
        </w:p>
      </w:docPartBody>
    </w:docPart>
    <w:docPart>
      <w:docPartPr>
        <w:name w:val="C5394703DF394C5CB7A53A7D14EB950E"/>
        <w:category>
          <w:name w:val="General"/>
          <w:gallery w:val="placeholder"/>
        </w:category>
        <w:types>
          <w:type w:val="bbPlcHdr"/>
        </w:types>
        <w:behaviors>
          <w:behavior w:val="content"/>
        </w:behaviors>
        <w:guid w:val="{FD034B80-A36C-4C8A-9D7E-2B523D69A164}"/>
      </w:docPartPr>
      <w:docPartBody>
        <w:p w:rsidR="009D5BEC" w:rsidRDefault="00CF51FA" w:rsidP="00CF51FA">
          <w:pPr>
            <w:pStyle w:val="C5394703DF394C5CB7A53A7D14EB950E"/>
          </w:pPr>
          <w:r w:rsidRPr="00D7626B">
            <w:rPr>
              <w:i/>
              <w:highlight w:val="yellow"/>
            </w:rPr>
            <w:t>Id 144 Mth</w:t>
          </w:r>
        </w:p>
      </w:docPartBody>
    </w:docPart>
    <w:docPart>
      <w:docPartPr>
        <w:name w:val="831B95C2FD8F49AD95038B0E2A7AE364"/>
        <w:category>
          <w:name w:val="General"/>
          <w:gallery w:val="placeholder"/>
        </w:category>
        <w:types>
          <w:type w:val="bbPlcHdr"/>
        </w:types>
        <w:behaviors>
          <w:behavior w:val="content"/>
        </w:behaviors>
        <w:guid w:val="{D317958D-E90D-4C06-BEBE-A52F8D0D59B9}"/>
      </w:docPartPr>
      <w:docPartBody>
        <w:p w:rsidR="009D5BEC" w:rsidRDefault="00CF51FA" w:rsidP="00CF51FA">
          <w:pPr>
            <w:pStyle w:val="831B95C2FD8F49AD95038B0E2A7AE364"/>
          </w:pPr>
          <w:r w:rsidRPr="00D7626B">
            <w:rPr>
              <w:i/>
              <w:highlight w:val="yellow"/>
            </w:rPr>
            <w:t>Id 143 Mth</w:t>
          </w:r>
        </w:p>
      </w:docPartBody>
    </w:docPart>
    <w:docPart>
      <w:docPartPr>
        <w:name w:val="8B65584C78A3421896FD91C67638289C"/>
        <w:category>
          <w:name w:val="General"/>
          <w:gallery w:val="placeholder"/>
        </w:category>
        <w:types>
          <w:type w:val="bbPlcHdr"/>
        </w:types>
        <w:behaviors>
          <w:behavior w:val="content"/>
        </w:behaviors>
        <w:guid w:val="{1BFECEEF-3FCB-4E6C-B693-FAD734E07A5D}"/>
      </w:docPartPr>
      <w:docPartBody>
        <w:p w:rsidR="009D5BEC" w:rsidRDefault="00CF51FA" w:rsidP="00CF51FA">
          <w:pPr>
            <w:pStyle w:val="8B65584C78A3421896FD91C67638289C"/>
          </w:pPr>
          <w:r w:rsidRPr="00D7626B">
            <w:rPr>
              <w:i/>
              <w:highlight w:val="yellow"/>
            </w:rPr>
            <w:t>Id 143 Mth</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368"/>
    <w:rsid w:val="00110F5C"/>
    <w:rsid w:val="0018405C"/>
    <w:rsid w:val="0021630F"/>
    <w:rsid w:val="0021648F"/>
    <w:rsid w:val="003A4368"/>
    <w:rsid w:val="00860C15"/>
    <w:rsid w:val="0086259B"/>
    <w:rsid w:val="009D5BEC"/>
    <w:rsid w:val="00A02896"/>
    <w:rsid w:val="00AA6CE3"/>
    <w:rsid w:val="00B3091F"/>
    <w:rsid w:val="00CF51FA"/>
    <w:rsid w:val="00D137B6"/>
    <w:rsid w:val="00D76D05"/>
    <w:rsid w:val="00D8786C"/>
    <w:rsid w:val="00F3014C"/>
    <w:rsid w:val="00F522C3"/>
    <w:rsid w:val="00FF37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F39B84060E1431282A42D5241C0890C">
    <w:name w:val="3F39B84060E1431282A42D5241C0890C"/>
    <w:rsid w:val="003A4368"/>
  </w:style>
  <w:style w:type="character" w:styleId="PlaceholderText">
    <w:name w:val="Placeholder Text"/>
    <w:basedOn w:val="DefaultParagraphFont"/>
    <w:uiPriority w:val="99"/>
    <w:unhideWhenUsed/>
    <w:rsid w:val="00860C15"/>
    <w:rPr>
      <w:color w:val="808080"/>
    </w:rPr>
  </w:style>
  <w:style w:type="paragraph" w:customStyle="1" w:styleId="C2BE1C4D80FF4EC98FD651EE0C65DB6D">
    <w:name w:val="C2BE1C4D80FF4EC98FD651EE0C65DB6D"/>
    <w:rsid w:val="003A4368"/>
    <w:pPr>
      <w:spacing w:after="120" w:line="270" w:lineRule="atLeast"/>
    </w:pPr>
    <w:rPr>
      <w:rFonts w:ascii="Arial" w:eastAsia="Times" w:hAnsi="Arial" w:cs="Times New Roman"/>
      <w:sz w:val="20"/>
      <w:szCs w:val="20"/>
      <w:lang w:eastAsia="en-US"/>
    </w:rPr>
  </w:style>
  <w:style w:type="paragraph" w:customStyle="1" w:styleId="C2BE1C4D80FF4EC98FD651EE0C65DB6D1">
    <w:name w:val="C2BE1C4D80FF4EC98FD651EE0C65DB6D1"/>
    <w:rsid w:val="003A4368"/>
    <w:pPr>
      <w:spacing w:after="120" w:line="270" w:lineRule="atLeast"/>
    </w:pPr>
    <w:rPr>
      <w:rFonts w:ascii="Arial" w:eastAsia="Times" w:hAnsi="Arial" w:cs="Times New Roman"/>
      <w:sz w:val="20"/>
      <w:szCs w:val="20"/>
      <w:lang w:eastAsia="en-US"/>
    </w:rPr>
  </w:style>
  <w:style w:type="paragraph" w:customStyle="1" w:styleId="26D61616EAE048A29C6B7629FF4A98CF">
    <w:name w:val="26D61616EAE048A29C6B7629FF4A98CF"/>
    <w:rsid w:val="003A4368"/>
    <w:pPr>
      <w:spacing w:after="120" w:line="270" w:lineRule="atLeast"/>
    </w:pPr>
    <w:rPr>
      <w:rFonts w:ascii="Arial" w:eastAsia="Times" w:hAnsi="Arial" w:cs="Times New Roman"/>
      <w:sz w:val="20"/>
      <w:szCs w:val="20"/>
      <w:lang w:eastAsia="en-US"/>
    </w:rPr>
  </w:style>
  <w:style w:type="paragraph" w:customStyle="1" w:styleId="A927C53662C04413BA980B2DD74874B9">
    <w:name w:val="A927C53662C04413BA980B2DD74874B9"/>
    <w:rsid w:val="003A4368"/>
  </w:style>
  <w:style w:type="paragraph" w:customStyle="1" w:styleId="C2BE1C4D80FF4EC98FD651EE0C65DB6D2">
    <w:name w:val="C2BE1C4D80FF4EC98FD651EE0C65DB6D2"/>
    <w:rsid w:val="003A4368"/>
    <w:pPr>
      <w:spacing w:after="120" w:line="270" w:lineRule="atLeast"/>
    </w:pPr>
    <w:rPr>
      <w:rFonts w:ascii="Arial" w:eastAsia="Times" w:hAnsi="Arial" w:cs="Times New Roman"/>
      <w:sz w:val="20"/>
      <w:szCs w:val="20"/>
      <w:lang w:eastAsia="en-US"/>
    </w:rPr>
  </w:style>
  <w:style w:type="paragraph" w:customStyle="1" w:styleId="C2BE1C4D80FF4EC98FD651EE0C65DB6D3">
    <w:name w:val="C2BE1C4D80FF4EC98FD651EE0C65DB6D3"/>
    <w:rsid w:val="003A4368"/>
    <w:pPr>
      <w:spacing w:after="120" w:line="270" w:lineRule="atLeast"/>
    </w:pPr>
    <w:rPr>
      <w:rFonts w:ascii="Arial" w:eastAsia="Times" w:hAnsi="Arial" w:cs="Times New Roman"/>
      <w:sz w:val="20"/>
      <w:szCs w:val="20"/>
      <w:lang w:eastAsia="en-US"/>
    </w:rPr>
  </w:style>
  <w:style w:type="paragraph" w:customStyle="1" w:styleId="B0F77DCF45684E689EA516F6D9A92B25">
    <w:name w:val="B0F77DCF45684E689EA516F6D9A92B25"/>
    <w:rsid w:val="003A4368"/>
    <w:pPr>
      <w:spacing w:after="120" w:line="270" w:lineRule="atLeast"/>
    </w:pPr>
    <w:rPr>
      <w:rFonts w:ascii="Arial" w:eastAsia="Times" w:hAnsi="Arial" w:cs="Times New Roman"/>
      <w:sz w:val="20"/>
      <w:szCs w:val="20"/>
      <w:lang w:eastAsia="en-US"/>
    </w:rPr>
  </w:style>
  <w:style w:type="paragraph" w:customStyle="1" w:styleId="C2BE1C4D80FF4EC98FD651EE0C65DB6D4">
    <w:name w:val="C2BE1C4D80FF4EC98FD651EE0C65DB6D4"/>
    <w:rsid w:val="003A4368"/>
    <w:pPr>
      <w:spacing w:after="120" w:line="270" w:lineRule="atLeast"/>
    </w:pPr>
    <w:rPr>
      <w:rFonts w:ascii="Arial" w:eastAsia="Times" w:hAnsi="Arial" w:cs="Times New Roman"/>
      <w:sz w:val="20"/>
      <w:szCs w:val="20"/>
      <w:lang w:eastAsia="en-US"/>
    </w:rPr>
  </w:style>
  <w:style w:type="paragraph" w:customStyle="1" w:styleId="B0F77DCF45684E689EA516F6D9A92B251">
    <w:name w:val="B0F77DCF45684E689EA516F6D9A92B251"/>
    <w:rsid w:val="003A4368"/>
    <w:pPr>
      <w:spacing w:after="120" w:line="270" w:lineRule="atLeast"/>
    </w:pPr>
    <w:rPr>
      <w:rFonts w:ascii="Arial" w:eastAsia="Times" w:hAnsi="Arial" w:cs="Times New Roman"/>
      <w:sz w:val="20"/>
      <w:szCs w:val="20"/>
      <w:lang w:eastAsia="en-US"/>
    </w:rPr>
  </w:style>
  <w:style w:type="paragraph" w:customStyle="1" w:styleId="6A9A29ED1B5B4BF0935C482A7E11D22F">
    <w:name w:val="6A9A29ED1B5B4BF0935C482A7E11D22F"/>
    <w:rsid w:val="003A4368"/>
    <w:pPr>
      <w:spacing w:after="120" w:line="270" w:lineRule="atLeast"/>
    </w:pPr>
    <w:rPr>
      <w:rFonts w:ascii="Arial" w:eastAsia="Times" w:hAnsi="Arial" w:cs="Times New Roman"/>
      <w:sz w:val="20"/>
      <w:szCs w:val="20"/>
      <w:lang w:eastAsia="en-US"/>
    </w:rPr>
  </w:style>
  <w:style w:type="paragraph" w:customStyle="1" w:styleId="9882B150F66C4F1AA232E404485B035A">
    <w:name w:val="9882B150F66C4F1AA232E404485B035A"/>
    <w:rsid w:val="003A4368"/>
  </w:style>
  <w:style w:type="paragraph" w:customStyle="1" w:styleId="50C8EF31BAAF44048F9F5A109ADCFF3C">
    <w:name w:val="50C8EF31BAAF44048F9F5A109ADCFF3C"/>
    <w:rsid w:val="003A4368"/>
  </w:style>
  <w:style w:type="paragraph" w:customStyle="1" w:styleId="19CB7B4D35DB48FABF70E1E290CE2ED3">
    <w:name w:val="19CB7B4D35DB48FABF70E1E290CE2ED3"/>
    <w:rsid w:val="003A4368"/>
  </w:style>
  <w:style w:type="paragraph" w:customStyle="1" w:styleId="C2BE1C4D80FF4EC98FD651EE0C65DB6D5">
    <w:name w:val="C2BE1C4D80FF4EC98FD651EE0C65DB6D5"/>
    <w:rsid w:val="003A4368"/>
    <w:pPr>
      <w:spacing w:after="120" w:line="270" w:lineRule="atLeast"/>
    </w:pPr>
    <w:rPr>
      <w:rFonts w:ascii="Arial" w:eastAsia="Times" w:hAnsi="Arial" w:cs="Times New Roman"/>
      <w:sz w:val="20"/>
      <w:szCs w:val="20"/>
      <w:lang w:eastAsia="en-US"/>
    </w:rPr>
  </w:style>
  <w:style w:type="paragraph" w:customStyle="1" w:styleId="9882B150F66C4F1AA232E404485B035A1">
    <w:name w:val="9882B150F66C4F1AA232E404485B035A1"/>
    <w:rsid w:val="003A4368"/>
    <w:pPr>
      <w:spacing w:after="120" w:line="270" w:lineRule="atLeast"/>
    </w:pPr>
    <w:rPr>
      <w:rFonts w:ascii="Arial" w:eastAsia="Times" w:hAnsi="Arial" w:cs="Times New Roman"/>
      <w:sz w:val="20"/>
      <w:szCs w:val="20"/>
      <w:lang w:eastAsia="en-US"/>
    </w:rPr>
  </w:style>
  <w:style w:type="paragraph" w:customStyle="1" w:styleId="B0F77DCF45684E689EA516F6D9A92B252">
    <w:name w:val="B0F77DCF45684E689EA516F6D9A92B252"/>
    <w:rsid w:val="003A4368"/>
    <w:pPr>
      <w:spacing w:after="120" w:line="270" w:lineRule="atLeast"/>
    </w:pPr>
    <w:rPr>
      <w:rFonts w:ascii="Arial" w:eastAsia="Times" w:hAnsi="Arial" w:cs="Times New Roman"/>
      <w:sz w:val="20"/>
      <w:szCs w:val="20"/>
      <w:lang w:eastAsia="en-US"/>
    </w:rPr>
  </w:style>
  <w:style w:type="paragraph" w:customStyle="1" w:styleId="19CB7B4D35DB48FABF70E1E290CE2ED31">
    <w:name w:val="19CB7B4D35DB48FABF70E1E290CE2ED31"/>
    <w:rsid w:val="003A4368"/>
    <w:pPr>
      <w:spacing w:after="120" w:line="270" w:lineRule="atLeast"/>
    </w:pPr>
    <w:rPr>
      <w:rFonts w:ascii="Arial" w:eastAsia="Times" w:hAnsi="Arial" w:cs="Times New Roman"/>
      <w:sz w:val="20"/>
      <w:szCs w:val="20"/>
      <w:lang w:eastAsia="en-US"/>
    </w:rPr>
  </w:style>
  <w:style w:type="paragraph" w:customStyle="1" w:styleId="6A9A29ED1B5B4BF0935C482A7E11D22F1">
    <w:name w:val="6A9A29ED1B5B4BF0935C482A7E11D22F1"/>
    <w:rsid w:val="003A4368"/>
    <w:pPr>
      <w:spacing w:after="120" w:line="270" w:lineRule="atLeast"/>
    </w:pPr>
    <w:rPr>
      <w:rFonts w:ascii="Arial" w:eastAsia="Times" w:hAnsi="Arial" w:cs="Times New Roman"/>
      <w:sz w:val="20"/>
      <w:szCs w:val="20"/>
      <w:lang w:eastAsia="en-US"/>
    </w:rPr>
  </w:style>
  <w:style w:type="paragraph" w:customStyle="1" w:styleId="C2BE1C4D80FF4EC98FD651EE0C65DB6D6">
    <w:name w:val="C2BE1C4D80FF4EC98FD651EE0C65DB6D6"/>
    <w:rsid w:val="003A4368"/>
    <w:pPr>
      <w:spacing w:after="120" w:line="270" w:lineRule="atLeast"/>
    </w:pPr>
    <w:rPr>
      <w:rFonts w:ascii="Arial" w:eastAsia="Times" w:hAnsi="Arial" w:cs="Times New Roman"/>
      <w:sz w:val="20"/>
      <w:szCs w:val="20"/>
      <w:lang w:eastAsia="en-US"/>
    </w:rPr>
  </w:style>
  <w:style w:type="paragraph" w:customStyle="1" w:styleId="9882B150F66C4F1AA232E404485B035A2">
    <w:name w:val="9882B150F66C4F1AA232E404485B035A2"/>
    <w:rsid w:val="003A4368"/>
    <w:pPr>
      <w:spacing w:after="120" w:line="270" w:lineRule="atLeast"/>
    </w:pPr>
    <w:rPr>
      <w:rFonts w:ascii="Arial" w:eastAsia="Times" w:hAnsi="Arial" w:cs="Times New Roman"/>
      <w:sz w:val="20"/>
      <w:szCs w:val="20"/>
      <w:lang w:eastAsia="en-US"/>
    </w:rPr>
  </w:style>
  <w:style w:type="paragraph" w:customStyle="1" w:styleId="B0F77DCF45684E689EA516F6D9A92B253">
    <w:name w:val="B0F77DCF45684E689EA516F6D9A92B253"/>
    <w:rsid w:val="003A4368"/>
    <w:pPr>
      <w:spacing w:after="120" w:line="270" w:lineRule="atLeast"/>
    </w:pPr>
    <w:rPr>
      <w:rFonts w:ascii="Arial" w:eastAsia="Times" w:hAnsi="Arial" w:cs="Times New Roman"/>
      <w:sz w:val="20"/>
      <w:szCs w:val="20"/>
      <w:lang w:eastAsia="en-US"/>
    </w:rPr>
  </w:style>
  <w:style w:type="paragraph" w:customStyle="1" w:styleId="19CB7B4D35DB48FABF70E1E290CE2ED32">
    <w:name w:val="19CB7B4D35DB48FABF70E1E290CE2ED32"/>
    <w:rsid w:val="003A4368"/>
    <w:pPr>
      <w:spacing w:after="120" w:line="270" w:lineRule="atLeast"/>
    </w:pPr>
    <w:rPr>
      <w:rFonts w:ascii="Arial" w:eastAsia="Times" w:hAnsi="Arial" w:cs="Times New Roman"/>
      <w:sz w:val="20"/>
      <w:szCs w:val="20"/>
      <w:lang w:eastAsia="en-US"/>
    </w:rPr>
  </w:style>
  <w:style w:type="paragraph" w:customStyle="1" w:styleId="6A9A29ED1B5B4BF0935C482A7E11D22F2">
    <w:name w:val="6A9A29ED1B5B4BF0935C482A7E11D22F2"/>
    <w:rsid w:val="003A4368"/>
    <w:pPr>
      <w:spacing w:after="120" w:line="270" w:lineRule="atLeast"/>
    </w:pPr>
    <w:rPr>
      <w:rFonts w:ascii="Arial" w:eastAsia="Times" w:hAnsi="Arial" w:cs="Times New Roman"/>
      <w:sz w:val="20"/>
      <w:szCs w:val="20"/>
      <w:lang w:eastAsia="en-US"/>
    </w:rPr>
  </w:style>
  <w:style w:type="paragraph" w:customStyle="1" w:styleId="2964D1CF6F0A4653A07A17873C70396A">
    <w:name w:val="2964D1CF6F0A4653A07A17873C70396A"/>
    <w:rsid w:val="003A4368"/>
    <w:pPr>
      <w:spacing w:before="80" w:after="60" w:line="240" w:lineRule="auto"/>
    </w:pPr>
    <w:rPr>
      <w:rFonts w:ascii="Arial" w:eastAsia="Times New Roman" w:hAnsi="Arial" w:cs="Times New Roman"/>
      <w:sz w:val="20"/>
      <w:szCs w:val="20"/>
      <w:lang w:eastAsia="en-US"/>
    </w:rPr>
  </w:style>
  <w:style w:type="paragraph" w:customStyle="1" w:styleId="C2BE1C4D80FF4EC98FD651EE0C65DB6D7">
    <w:name w:val="C2BE1C4D80FF4EC98FD651EE0C65DB6D7"/>
    <w:rsid w:val="003A4368"/>
    <w:pPr>
      <w:spacing w:after="120" w:line="270" w:lineRule="atLeast"/>
    </w:pPr>
    <w:rPr>
      <w:rFonts w:ascii="Arial" w:eastAsia="Times" w:hAnsi="Arial" w:cs="Times New Roman"/>
      <w:sz w:val="20"/>
      <w:szCs w:val="20"/>
      <w:lang w:eastAsia="en-US"/>
    </w:rPr>
  </w:style>
  <w:style w:type="paragraph" w:customStyle="1" w:styleId="9882B150F66C4F1AA232E404485B035A3">
    <w:name w:val="9882B150F66C4F1AA232E404485B035A3"/>
    <w:rsid w:val="003A4368"/>
    <w:pPr>
      <w:spacing w:after="120" w:line="270" w:lineRule="atLeast"/>
    </w:pPr>
    <w:rPr>
      <w:rFonts w:ascii="Arial" w:eastAsia="Times" w:hAnsi="Arial" w:cs="Times New Roman"/>
      <w:sz w:val="20"/>
      <w:szCs w:val="20"/>
      <w:lang w:eastAsia="en-US"/>
    </w:rPr>
  </w:style>
  <w:style w:type="paragraph" w:customStyle="1" w:styleId="B0F77DCF45684E689EA516F6D9A92B254">
    <w:name w:val="B0F77DCF45684E689EA516F6D9A92B254"/>
    <w:rsid w:val="003A4368"/>
    <w:pPr>
      <w:spacing w:after="120" w:line="270" w:lineRule="atLeast"/>
    </w:pPr>
    <w:rPr>
      <w:rFonts w:ascii="Arial" w:eastAsia="Times" w:hAnsi="Arial" w:cs="Times New Roman"/>
      <w:sz w:val="20"/>
      <w:szCs w:val="20"/>
      <w:lang w:eastAsia="en-US"/>
    </w:rPr>
  </w:style>
  <w:style w:type="paragraph" w:customStyle="1" w:styleId="19CB7B4D35DB48FABF70E1E290CE2ED33">
    <w:name w:val="19CB7B4D35DB48FABF70E1E290CE2ED33"/>
    <w:rsid w:val="003A4368"/>
    <w:pPr>
      <w:spacing w:after="120" w:line="270" w:lineRule="atLeast"/>
    </w:pPr>
    <w:rPr>
      <w:rFonts w:ascii="Arial" w:eastAsia="Times" w:hAnsi="Arial" w:cs="Times New Roman"/>
      <w:sz w:val="20"/>
      <w:szCs w:val="20"/>
      <w:lang w:eastAsia="en-US"/>
    </w:rPr>
  </w:style>
  <w:style w:type="paragraph" w:customStyle="1" w:styleId="6A9A29ED1B5B4BF0935C482A7E11D22F3">
    <w:name w:val="6A9A29ED1B5B4BF0935C482A7E11D22F3"/>
    <w:rsid w:val="003A4368"/>
    <w:pPr>
      <w:spacing w:after="120" w:line="270" w:lineRule="atLeast"/>
    </w:pPr>
    <w:rPr>
      <w:rFonts w:ascii="Arial" w:eastAsia="Times" w:hAnsi="Arial" w:cs="Times New Roman"/>
      <w:sz w:val="20"/>
      <w:szCs w:val="20"/>
      <w:lang w:eastAsia="en-US"/>
    </w:rPr>
  </w:style>
  <w:style w:type="paragraph" w:customStyle="1" w:styleId="BE76935113A845FCAF728F3A6ECA340E">
    <w:name w:val="BE76935113A845FCAF728F3A6ECA340E"/>
    <w:rsid w:val="003A4368"/>
    <w:pPr>
      <w:spacing w:before="80" w:after="60" w:line="240" w:lineRule="auto"/>
    </w:pPr>
    <w:rPr>
      <w:rFonts w:ascii="Arial" w:eastAsia="Times New Roman" w:hAnsi="Arial" w:cs="Times New Roman"/>
      <w:sz w:val="20"/>
      <w:szCs w:val="20"/>
      <w:lang w:eastAsia="en-US"/>
    </w:rPr>
  </w:style>
  <w:style w:type="paragraph" w:customStyle="1" w:styleId="C2BE1C4D80FF4EC98FD651EE0C65DB6D8">
    <w:name w:val="C2BE1C4D80FF4EC98FD651EE0C65DB6D8"/>
    <w:rsid w:val="003A4368"/>
    <w:pPr>
      <w:spacing w:after="120" w:line="270" w:lineRule="atLeast"/>
    </w:pPr>
    <w:rPr>
      <w:rFonts w:ascii="Arial" w:eastAsia="Times" w:hAnsi="Arial" w:cs="Times New Roman"/>
      <w:sz w:val="20"/>
      <w:szCs w:val="20"/>
      <w:lang w:eastAsia="en-US"/>
    </w:rPr>
  </w:style>
  <w:style w:type="paragraph" w:customStyle="1" w:styleId="9882B150F66C4F1AA232E404485B035A4">
    <w:name w:val="9882B150F66C4F1AA232E404485B035A4"/>
    <w:rsid w:val="003A4368"/>
    <w:pPr>
      <w:spacing w:after="120" w:line="270" w:lineRule="atLeast"/>
    </w:pPr>
    <w:rPr>
      <w:rFonts w:ascii="Arial" w:eastAsia="Times" w:hAnsi="Arial" w:cs="Times New Roman"/>
      <w:sz w:val="20"/>
      <w:szCs w:val="20"/>
      <w:lang w:eastAsia="en-US"/>
    </w:rPr>
  </w:style>
  <w:style w:type="paragraph" w:customStyle="1" w:styleId="B0F77DCF45684E689EA516F6D9A92B255">
    <w:name w:val="B0F77DCF45684E689EA516F6D9A92B255"/>
    <w:rsid w:val="003A4368"/>
    <w:pPr>
      <w:spacing w:after="120" w:line="270" w:lineRule="atLeast"/>
    </w:pPr>
    <w:rPr>
      <w:rFonts w:ascii="Arial" w:eastAsia="Times" w:hAnsi="Arial" w:cs="Times New Roman"/>
      <w:sz w:val="20"/>
      <w:szCs w:val="20"/>
      <w:lang w:eastAsia="en-US"/>
    </w:rPr>
  </w:style>
  <w:style w:type="paragraph" w:customStyle="1" w:styleId="19CB7B4D35DB48FABF70E1E290CE2ED34">
    <w:name w:val="19CB7B4D35DB48FABF70E1E290CE2ED34"/>
    <w:rsid w:val="003A4368"/>
    <w:pPr>
      <w:spacing w:after="120" w:line="270" w:lineRule="atLeast"/>
    </w:pPr>
    <w:rPr>
      <w:rFonts w:ascii="Arial" w:eastAsia="Times" w:hAnsi="Arial" w:cs="Times New Roman"/>
      <w:sz w:val="20"/>
      <w:szCs w:val="20"/>
      <w:lang w:eastAsia="en-US"/>
    </w:rPr>
  </w:style>
  <w:style w:type="paragraph" w:customStyle="1" w:styleId="6A9A29ED1B5B4BF0935C482A7E11D22F4">
    <w:name w:val="6A9A29ED1B5B4BF0935C482A7E11D22F4"/>
    <w:rsid w:val="003A4368"/>
    <w:pPr>
      <w:spacing w:after="120" w:line="270" w:lineRule="atLeast"/>
    </w:pPr>
    <w:rPr>
      <w:rFonts w:ascii="Arial" w:eastAsia="Times" w:hAnsi="Arial" w:cs="Times New Roman"/>
      <w:sz w:val="20"/>
      <w:szCs w:val="20"/>
      <w:lang w:eastAsia="en-US"/>
    </w:rPr>
  </w:style>
  <w:style w:type="paragraph" w:customStyle="1" w:styleId="BE76935113A845FCAF728F3A6ECA340E1">
    <w:name w:val="BE76935113A845FCAF728F3A6ECA340E1"/>
    <w:rsid w:val="003A4368"/>
    <w:pPr>
      <w:spacing w:before="80" w:after="60" w:line="240" w:lineRule="auto"/>
    </w:pPr>
    <w:rPr>
      <w:rFonts w:ascii="Arial" w:eastAsia="Times New Roman" w:hAnsi="Arial" w:cs="Times New Roman"/>
      <w:sz w:val="20"/>
      <w:szCs w:val="20"/>
      <w:lang w:eastAsia="en-US"/>
    </w:rPr>
  </w:style>
  <w:style w:type="paragraph" w:customStyle="1" w:styleId="6E8F9B45BE0B4579994355628A653982">
    <w:name w:val="6E8F9B45BE0B4579994355628A653982"/>
    <w:rsid w:val="003A4368"/>
    <w:pPr>
      <w:spacing w:before="80" w:after="60" w:line="240" w:lineRule="auto"/>
    </w:pPr>
    <w:rPr>
      <w:rFonts w:ascii="Arial" w:eastAsia="Times New Roman" w:hAnsi="Arial" w:cs="Times New Roman"/>
      <w:sz w:val="20"/>
      <w:szCs w:val="20"/>
      <w:lang w:eastAsia="en-US"/>
    </w:rPr>
  </w:style>
  <w:style w:type="paragraph" w:customStyle="1" w:styleId="C2BE1C4D80FF4EC98FD651EE0C65DB6D9">
    <w:name w:val="C2BE1C4D80FF4EC98FD651EE0C65DB6D9"/>
    <w:rsid w:val="003A4368"/>
    <w:pPr>
      <w:spacing w:after="120" w:line="270" w:lineRule="atLeast"/>
    </w:pPr>
    <w:rPr>
      <w:rFonts w:ascii="Arial" w:eastAsia="Times" w:hAnsi="Arial" w:cs="Times New Roman"/>
      <w:sz w:val="20"/>
      <w:szCs w:val="20"/>
      <w:lang w:eastAsia="en-US"/>
    </w:rPr>
  </w:style>
  <w:style w:type="paragraph" w:customStyle="1" w:styleId="9882B150F66C4F1AA232E404485B035A5">
    <w:name w:val="9882B150F66C4F1AA232E404485B035A5"/>
    <w:rsid w:val="003A4368"/>
    <w:pPr>
      <w:spacing w:after="120" w:line="270" w:lineRule="atLeast"/>
    </w:pPr>
    <w:rPr>
      <w:rFonts w:ascii="Arial" w:eastAsia="Times" w:hAnsi="Arial" w:cs="Times New Roman"/>
      <w:sz w:val="20"/>
      <w:szCs w:val="20"/>
      <w:lang w:eastAsia="en-US"/>
    </w:rPr>
  </w:style>
  <w:style w:type="paragraph" w:customStyle="1" w:styleId="B0F77DCF45684E689EA516F6D9A92B256">
    <w:name w:val="B0F77DCF45684E689EA516F6D9A92B256"/>
    <w:rsid w:val="003A4368"/>
    <w:pPr>
      <w:spacing w:after="120" w:line="270" w:lineRule="atLeast"/>
    </w:pPr>
    <w:rPr>
      <w:rFonts w:ascii="Arial" w:eastAsia="Times" w:hAnsi="Arial" w:cs="Times New Roman"/>
      <w:sz w:val="20"/>
      <w:szCs w:val="20"/>
      <w:lang w:eastAsia="en-US"/>
    </w:rPr>
  </w:style>
  <w:style w:type="paragraph" w:customStyle="1" w:styleId="19CB7B4D35DB48FABF70E1E290CE2ED35">
    <w:name w:val="19CB7B4D35DB48FABF70E1E290CE2ED35"/>
    <w:rsid w:val="003A4368"/>
    <w:pPr>
      <w:spacing w:after="120" w:line="270" w:lineRule="atLeast"/>
    </w:pPr>
    <w:rPr>
      <w:rFonts w:ascii="Arial" w:eastAsia="Times" w:hAnsi="Arial" w:cs="Times New Roman"/>
      <w:sz w:val="20"/>
      <w:szCs w:val="20"/>
      <w:lang w:eastAsia="en-US"/>
    </w:rPr>
  </w:style>
  <w:style w:type="paragraph" w:customStyle="1" w:styleId="6A9A29ED1B5B4BF0935C482A7E11D22F5">
    <w:name w:val="6A9A29ED1B5B4BF0935C482A7E11D22F5"/>
    <w:rsid w:val="003A4368"/>
    <w:pPr>
      <w:spacing w:after="120" w:line="270" w:lineRule="atLeast"/>
    </w:pPr>
    <w:rPr>
      <w:rFonts w:ascii="Arial" w:eastAsia="Times" w:hAnsi="Arial" w:cs="Times New Roman"/>
      <w:sz w:val="20"/>
      <w:szCs w:val="20"/>
      <w:lang w:eastAsia="en-US"/>
    </w:rPr>
  </w:style>
  <w:style w:type="paragraph" w:customStyle="1" w:styleId="BE76935113A845FCAF728F3A6ECA340E2">
    <w:name w:val="BE76935113A845FCAF728F3A6ECA340E2"/>
    <w:rsid w:val="003A4368"/>
    <w:pPr>
      <w:spacing w:before="80" w:after="60" w:line="240" w:lineRule="auto"/>
    </w:pPr>
    <w:rPr>
      <w:rFonts w:ascii="Arial" w:eastAsia="Times New Roman" w:hAnsi="Arial" w:cs="Times New Roman"/>
      <w:sz w:val="20"/>
      <w:szCs w:val="20"/>
      <w:lang w:eastAsia="en-US"/>
    </w:rPr>
  </w:style>
  <w:style w:type="paragraph" w:customStyle="1" w:styleId="57B5A7E8E264417A94327CAB7B550BA2">
    <w:name w:val="57B5A7E8E264417A94327CAB7B550BA2"/>
    <w:rsid w:val="003A4368"/>
    <w:pPr>
      <w:spacing w:before="80" w:after="60" w:line="240" w:lineRule="auto"/>
    </w:pPr>
    <w:rPr>
      <w:rFonts w:ascii="Arial" w:eastAsia="Times New Roman" w:hAnsi="Arial" w:cs="Times New Roman"/>
      <w:sz w:val="20"/>
      <w:szCs w:val="20"/>
      <w:lang w:eastAsia="en-US"/>
    </w:rPr>
  </w:style>
  <w:style w:type="paragraph" w:customStyle="1" w:styleId="C2BE1C4D80FF4EC98FD651EE0C65DB6D10">
    <w:name w:val="C2BE1C4D80FF4EC98FD651EE0C65DB6D10"/>
    <w:rsid w:val="003A4368"/>
    <w:pPr>
      <w:spacing w:after="120" w:line="270" w:lineRule="atLeast"/>
    </w:pPr>
    <w:rPr>
      <w:rFonts w:ascii="Arial" w:eastAsia="Times" w:hAnsi="Arial" w:cs="Times New Roman"/>
      <w:sz w:val="20"/>
      <w:szCs w:val="20"/>
      <w:lang w:eastAsia="en-US"/>
    </w:rPr>
  </w:style>
  <w:style w:type="paragraph" w:customStyle="1" w:styleId="9882B150F66C4F1AA232E404485B035A6">
    <w:name w:val="9882B150F66C4F1AA232E404485B035A6"/>
    <w:rsid w:val="003A4368"/>
    <w:pPr>
      <w:spacing w:after="120" w:line="270" w:lineRule="atLeast"/>
    </w:pPr>
    <w:rPr>
      <w:rFonts w:ascii="Arial" w:eastAsia="Times" w:hAnsi="Arial" w:cs="Times New Roman"/>
      <w:sz w:val="20"/>
      <w:szCs w:val="20"/>
      <w:lang w:eastAsia="en-US"/>
    </w:rPr>
  </w:style>
  <w:style w:type="paragraph" w:customStyle="1" w:styleId="B0F77DCF45684E689EA516F6D9A92B257">
    <w:name w:val="B0F77DCF45684E689EA516F6D9A92B257"/>
    <w:rsid w:val="003A4368"/>
    <w:pPr>
      <w:spacing w:after="120" w:line="270" w:lineRule="atLeast"/>
    </w:pPr>
    <w:rPr>
      <w:rFonts w:ascii="Arial" w:eastAsia="Times" w:hAnsi="Arial" w:cs="Times New Roman"/>
      <w:sz w:val="20"/>
      <w:szCs w:val="20"/>
      <w:lang w:eastAsia="en-US"/>
    </w:rPr>
  </w:style>
  <w:style w:type="paragraph" w:customStyle="1" w:styleId="19CB7B4D35DB48FABF70E1E290CE2ED36">
    <w:name w:val="19CB7B4D35DB48FABF70E1E290CE2ED36"/>
    <w:rsid w:val="003A4368"/>
    <w:pPr>
      <w:spacing w:after="120" w:line="270" w:lineRule="atLeast"/>
    </w:pPr>
    <w:rPr>
      <w:rFonts w:ascii="Arial" w:eastAsia="Times" w:hAnsi="Arial" w:cs="Times New Roman"/>
      <w:sz w:val="20"/>
      <w:szCs w:val="20"/>
      <w:lang w:eastAsia="en-US"/>
    </w:rPr>
  </w:style>
  <w:style w:type="paragraph" w:customStyle="1" w:styleId="6A9A29ED1B5B4BF0935C482A7E11D22F6">
    <w:name w:val="6A9A29ED1B5B4BF0935C482A7E11D22F6"/>
    <w:rsid w:val="003A4368"/>
    <w:pPr>
      <w:spacing w:after="120" w:line="270" w:lineRule="atLeast"/>
    </w:pPr>
    <w:rPr>
      <w:rFonts w:ascii="Arial" w:eastAsia="Times" w:hAnsi="Arial" w:cs="Times New Roman"/>
      <w:sz w:val="20"/>
      <w:szCs w:val="20"/>
      <w:lang w:eastAsia="en-US"/>
    </w:rPr>
  </w:style>
  <w:style w:type="paragraph" w:customStyle="1" w:styleId="BE76935113A845FCAF728F3A6ECA340E3">
    <w:name w:val="BE76935113A845FCAF728F3A6ECA340E3"/>
    <w:rsid w:val="003A4368"/>
    <w:pPr>
      <w:spacing w:before="80" w:after="60" w:line="240" w:lineRule="auto"/>
    </w:pPr>
    <w:rPr>
      <w:rFonts w:ascii="Arial" w:eastAsia="Times New Roman" w:hAnsi="Arial" w:cs="Times New Roman"/>
      <w:sz w:val="20"/>
      <w:szCs w:val="20"/>
      <w:lang w:eastAsia="en-US"/>
    </w:rPr>
  </w:style>
  <w:style w:type="paragraph" w:customStyle="1" w:styleId="57B5A7E8E264417A94327CAB7B550BA21">
    <w:name w:val="57B5A7E8E264417A94327CAB7B550BA21"/>
    <w:rsid w:val="003A4368"/>
    <w:pPr>
      <w:spacing w:before="80" w:after="60" w:line="240" w:lineRule="auto"/>
    </w:pPr>
    <w:rPr>
      <w:rFonts w:ascii="Arial" w:eastAsia="Times New Roman" w:hAnsi="Arial" w:cs="Times New Roman"/>
      <w:sz w:val="20"/>
      <w:szCs w:val="20"/>
      <w:lang w:eastAsia="en-US"/>
    </w:rPr>
  </w:style>
  <w:style w:type="paragraph" w:customStyle="1" w:styleId="F00664A1241D48DCA928E9B12DFC66CE">
    <w:name w:val="F00664A1241D48DCA928E9B12DFC66CE"/>
    <w:rsid w:val="003A4368"/>
    <w:pPr>
      <w:spacing w:before="80" w:after="60" w:line="240" w:lineRule="auto"/>
    </w:pPr>
    <w:rPr>
      <w:rFonts w:ascii="Arial" w:eastAsia="Times New Roman" w:hAnsi="Arial" w:cs="Times New Roman"/>
      <w:sz w:val="20"/>
      <w:szCs w:val="20"/>
      <w:lang w:eastAsia="en-US"/>
    </w:rPr>
  </w:style>
  <w:style w:type="paragraph" w:customStyle="1" w:styleId="C2BE1C4D80FF4EC98FD651EE0C65DB6D11">
    <w:name w:val="C2BE1C4D80FF4EC98FD651EE0C65DB6D11"/>
    <w:rsid w:val="003A4368"/>
    <w:pPr>
      <w:spacing w:after="120" w:line="270" w:lineRule="atLeast"/>
    </w:pPr>
    <w:rPr>
      <w:rFonts w:ascii="Arial" w:eastAsia="Times" w:hAnsi="Arial" w:cs="Times New Roman"/>
      <w:sz w:val="20"/>
      <w:szCs w:val="20"/>
      <w:lang w:eastAsia="en-US"/>
    </w:rPr>
  </w:style>
  <w:style w:type="paragraph" w:customStyle="1" w:styleId="9882B150F66C4F1AA232E404485B035A7">
    <w:name w:val="9882B150F66C4F1AA232E404485B035A7"/>
    <w:rsid w:val="003A4368"/>
    <w:pPr>
      <w:spacing w:after="120" w:line="270" w:lineRule="atLeast"/>
    </w:pPr>
    <w:rPr>
      <w:rFonts w:ascii="Arial" w:eastAsia="Times" w:hAnsi="Arial" w:cs="Times New Roman"/>
      <w:sz w:val="20"/>
      <w:szCs w:val="20"/>
      <w:lang w:eastAsia="en-US"/>
    </w:rPr>
  </w:style>
  <w:style w:type="paragraph" w:customStyle="1" w:styleId="B0F77DCF45684E689EA516F6D9A92B258">
    <w:name w:val="B0F77DCF45684E689EA516F6D9A92B258"/>
    <w:rsid w:val="003A4368"/>
    <w:pPr>
      <w:spacing w:after="120" w:line="270" w:lineRule="atLeast"/>
    </w:pPr>
    <w:rPr>
      <w:rFonts w:ascii="Arial" w:eastAsia="Times" w:hAnsi="Arial" w:cs="Times New Roman"/>
      <w:sz w:val="20"/>
      <w:szCs w:val="20"/>
      <w:lang w:eastAsia="en-US"/>
    </w:rPr>
  </w:style>
  <w:style w:type="paragraph" w:customStyle="1" w:styleId="19CB7B4D35DB48FABF70E1E290CE2ED37">
    <w:name w:val="19CB7B4D35DB48FABF70E1E290CE2ED37"/>
    <w:rsid w:val="003A4368"/>
    <w:pPr>
      <w:spacing w:after="120" w:line="270" w:lineRule="atLeast"/>
    </w:pPr>
    <w:rPr>
      <w:rFonts w:ascii="Arial" w:eastAsia="Times" w:hAnsi="Arial" w:cs="Times New Roman"/>
      <w:sz w:val="20"/>
      <w:szCs w:val="20"/>
      <w:lang w:eastAsia="en-US"/>
    </w:rPr>
  </w:style>
  <w:style w:type="paragraph" w:customStyle="1" w:styleId="6A9A29ED1B5B4BF0935C482A7E11D22F7">
    <w:name w:val="6A9A29ED1B5B4BF0935C482A7E11D22F7"/>
    <w:rsid w:val="003A4368"/>
    <w:pPr>
      <w:spacing w:after="120" w:line="270" w:lineRule="atLeast"/>
    </w:pPr>
    <w:rPr>
      <w:rFonts w:ascii="Arial" w:eastAsia="Times" w:hAnsi="Arial" w:cs="Times New Roman"/>
      <w:sz w:val="20"/>
      <w:szCs w:val="20"/>
      <w:lang w:eastAsia="en-US"/>
    </w:rPr>
  </w:style>
  <w:style w:type="paragraph" w:customStyle="1" w:styleId="BE76935113A845FCAF728F3A6ECA340E4">
    <w:name w:val="BE76935113A845FCAF728F3A6ECA340E4"/>
    <w:rsid w:val="003A4368"/>
    <w:pPr>
      <w:spacing w:before="80" w:after="60" w:line="240" w:lineRule="auto"/>
    </w:pPr>
    <w:rPr>
      <w:rFonts w:ascii="Arial" w:eastAsia="Times New Roman" w:hAnsi="Arial" w:cs="Times New Roman"/>
      <w:sz w:val="20"/>
      <w:szCs w:val="20"/>
      <w:lang w:eastAsia="en-US"/>
    </w:rPr>
  </w:style>
  <w:style w:type="paragraph" w:customStyle="1" w:styleId="57B5A7E8E264417A94327CAB7B550BA22">
    <w:name w:val="57B5A7E8E264417A94327CAB7B550BA22"/>
    <w:rsid w:val="003A4368"/>
    <w:pPr>
      <w:spacing w:before="80" w:after="60" w:line="240" w:lineRule="auto"/>
    </w:pPr>
    <w:rPr>
      <w:rFonts w:ascii="Arial" w:eastAsia="Times New Roman" w:hAnsi="Arial" w:cs="Times New Roman"/>
      <w:sz w:val="20"/>
      <w:szCs w:val="20"/>
      <w:lang w:eastAsia="en-US"/>
    </w:rPr>
  </w:style>
  <w:style w:type="paragraph" w:customStyle="1" w:styleId="F00664A1241D48DCA928E9B12DFC66CE1">
    <w:name w:val="F00664A1241D48DCA928E9B12DFC66CE1"/>
    <w:rsid w:val="003A4368"/>
    <w:pPr>
      <w:spacing w:before="80" w:after="60" w:line="240" w:lineRule="auto"/>
    </w:pPr>
    <w:rPr>
      <w:rFonts w:ascii="Arial" w:eastAsia="Times New Roman" w:hAnsi="Arial" w:cs="Times New Roman"/>
      <w:sz w:val="20"/>
      <w:szCs w:val="20"/>
      <w:lang w:eastAsia="en-US"/>
    </w:rPr>
  </w:style>
  <w:style w:type="paragraph" w:customStyle="1" w:styleId="5E2ABDBEF2DF48409DF432A281334474">
    <w:name w:val="5E2ABDBEF2DF48409DF432A281334474"/>
    <w:rsid w:val="003A4368"/>
    <w:pPr>
      <w:spacing w:before="80" w:after="60" w:line="240" w:lineRule="auto"/>
    </w:pPr>
    <w:rPr>
      <w:rFonts w:ascii="Arial" w:eastAsia="Times New Roman" w:hAnsi="Arial" w:cs="Times New Roman"/>
      <w:sz w:val="20"/>
      <w:szCs w:val="20"/>
      <w:lang w:eastAsia="en-US"/>
    </w:rPr>
  </w:style>
  <w:style w:type="paragraph" w:customStyle="1" w:styleId="C2BE1C4D80FF4EC98FD651EE0C65DB6D12">
    <w:name w:val="C2BE1C4D80FF4EC98FD651EE0C65DB6D12"/>
    <w:rsid w:val="003A4368"/>
    <w:pPr>
      <w:spacing w:after="120" w:line="270" w:lineRule="atLeast"/>
    </w:pPr>
    <w:rPr>
      <w:rFonts w:ascii="Arial" w:eastAsia="Times" w:hAnsi="Arial" w:cs="Times New Roman"/>
      <w:sz w:val="20"/>
      <w:szCs w:val="20"/>
      <w:lang w:eastAsia="en-US"/>
    </w:rPr>
  </w:style>
  <w:style w:type="paragraph" w:customStyle="1" w:styleId="9882B150F66C4F1AA232E404485B035A8">
    <w:name w:val="9882B150F66C4F1AA232E404485B035A8"/>
    <w:rsid w:val="003A4368"/>
    <w:pPr>
      <w:spacing w:after="120" w:line="270" w:lineRule="atLeast"/>
    </w:pPr>
    <w:rPr>
      <w:rFonts w:ascii="Arial" w:eastAsia="Times" w:hAnsi="Arial" w:cs="Times New Roman"/>
      <w:sz w:val="20"/>
      <w:szCs w:val="20"/>
      <w:lang w:eastAsia="en-US"/>
    </w:rPr>
  </w:style>
  <w:style w:type="paragraph" w:customStyle="1" w:styleId="B0F77DCF45684E689EA516F6D9A92B259">
    <w:name w:val="B0F77DCF45684E689EA516F6D9A92B259"/>
    <w:rsid w:val="003A4368"/>
    <w:pPr>
      <w:spacing w:after="120" w:line="270" w:lineRule="atLeast"/>
    </w:pPr>
    <w:rPr>
      <w:rFonts w:ascii="Arial" w:eastAsia="Times" w:hAnsi="Arial" w:cs="Times New Roman"/>
      <w:sz w:val="20"/>
      <w:szCs w:val="20"/>
      <w:lang w:eastAsia="en-US"/>
    </w:rPr>
  </w:style>
  <w:style w:type="paragraph" w:customStyle="1" w:styleId="19CB7B4D35DB48FABF70E1E290CE2ED38">
    <w:name w:val="19CB7B4D35DB48FABF70E1E290CE2ED38"/>
    <w:rsid w:val="003A4368"/>
    <w:pPr>
      <w:spacing w:after="120" w:line="270" w:lineRule="atLeast"/>
    </w:pPr>
    <w:rPr>
      <w:rFonts w:ascii="Arial" w:eastAsia="Times" w:hAnsi="Arial" w:cs="Times New Roman"/>
      <w:sz w:val="20"/>
      <w:szCs w:val="20"/>
      <w:lang w:eastAsia="en-US"/>
    </w:rPr>
  </w:style>
  <w:style w:type="paragraph" w:customStyle="1" w:styleId="6A9A29ED1B5B4BF0935C482A7E11D22F8">
    <w:name w:val="6A9A29ED1B5B4BF0935C482A7E11D22F8"/>
    <w:rsid w:val="003A4368"/>
    <w:pPr>
      <w:spacing w:after="120" w:line="270" w:lineRule="atLeast"/>
    </w:pPr>
    <w:rPr>
      <w:rFonts w:ascii="Arial" w:eastAsia="Times" w:hAnsi="Arial" w:cs="Times New Roman"/>
      <w:sz w:val="20"/>
      <w:szCs w:val="20"/>
      <w:lang w:eastAsia="en-US"/>
    </w:rPr>
  </w:style>
  <w:style w:type="paragraph" w:customStyle="1" w:styleId="BE76935113A845FCAF728F3A6ECA340E5">
    <w:name w:val="BE76935113A845FCAF728F3A6ECA340E5"/>
    <w:rsid w:val="003A4368"/>
    <w:pPr>
      <w:spacing w:before="80" w:after="60" w:line="240" w:lineRule="auto"/>
    </w:pPr>
    <w:rPr>
      <w:rFonts w:ascii="Arial" w:eastAsia="Times New Roman" w:hAnsi="Arial" w:cs="Times New Roman"/>
      <w:sz w:val="20"/>
      <w:szCs w:val="20"/>
      <w:lang w:eastAsia="en-US"/>
    </w:rPr>
  </w:style>
  <w:style w:type="paragraph" w:customStyle="1" w:styleId="57B5A7E8E264417A94327CAB7B550BA23">
    <w:name w:val="57B5A7E8E264417A94327CAB7B550BA23"/>
    <w:rsid w:val="003A4368"/>
    <w:pPr>
      <w:spacing w:before="80" w:after="60" w:line="240" w:lineRule="auto"/>
    </w:pPr>
    <w:rPr>
      <w:rFonts w:ascii="Arial" w:eastAsia="Times New Roman" w:hAnsi="Arial" w:cs="Times New Roman"/>
      <w:sz w:val="20"/>
      <w:szCs w:val="20"/>
      <w:lang w:eastAsia="en-US"/>
    </w:rPr>
  </w:style>
  <w:style w:type="paragraph" w:customStyle="1" w:styleId="F00664A1241D48DCA928E9B12DFC66CE2">
    <w:name w:val="F00664A1241D48DCA928E9B12DFC66CE2"/>
    <w:rsid w:val="003A4368"/>
    <w:pPr>
      <w:spacing w:before="80" w:after="60" w:line="240" w:lineRule="auto"/>
    </w:pPr>
    <w:rPr>
      <w:rFonts w:ascii="Arial" w:eastAsia="Times New Roman" w:hAnsi="Arial" w:cs="Times New Roman"/>
      <w:sz w:val="20"/>
      <w:szCs w:val="20"/>
      <w:lang w:eastAsia="en-US"/>
    </w:rPr>
  </w:style>
  <w:style w:type="paragraph" w:customStyle="1" w:styleId="5E2ABDBEF2DF48409DF432A2813344741">
    <w:name w:val="5E2ABDBEF2DF48409DF432A2813344741"/>
    <w:rsid w:val="003A4368"/>
    <w:pPr>
      <w:spacing w:before="80" w:after="60" w:line="240" w:lineRule="auto"/>
    </w:pPr>
    <w:rPr>
      <w:rFonts w:ascii="Arial" w:eastAsia="Times New Roman" w:hAnsi="Arial" w:cs="Times New Roman"/>
      <w:sz w:val="20"/>
      <w:szCs w:val="20"/>
      <w:lang w:eastAsia="en-US"/>
    </w:rPr>
  </w:style>
  <w:style w:type="paragraph" w:customStyle="1" w:styleId="443A0E8C7476433B8CFCCC84DA96157C">
    <w:name w:val="443A0E8C7476433B8CFCCC84DA96157C"/>
    <w:rsid w:val="003A4368"/>
    <w:pPr>
      <w:spacing w:before="80" w:after="60" w:line="240" w:lineRule="auto"/>
    </w:pPr>
    <w:rPr>
      <w:rFonts w:ascii="Arial" w:eastAsia="Times New Roman" w:hAnsi="Arial" w:cs="Times New Roman"/>
      <w:sz w:val="20"/>
      <w:szCs w:val="20"/>
      <w:lang w:eastAsia="en-US"/>
    </w:rPr>
  </w:style>
  <w:style w:type="paragraph" w:customStyle="1" w:styleId="9DF9BF3E6E974109826636387AA4A1EE">
    <w:name w:val="9DF9BF3E6E974109826636387AA4A1EE"/>
    <w:rsid w:val="003A4368"/>
    <w:pPr>
      <w:spacing w:before="80" w:after="60" w:line="240" w:lineRule="auto"/>
    </w:pPr>
    <w:rPr>
      <w:rFonts w:ascii="Arial" w:eastAsia="Times New Roman" w:hAnsi="Arial" w:cs="Times New Roman"/>
      <w:sz w:val="20"/>
      <w:szCs w:val="20"/>
      <w:lang w:eastAsia="en-US"/>
    </w:rPr>
  </w:style>
  <w:style w:type="paragraph" w:customStyle="1" w:styleId="5699DE6009CB4E809B46895B75AEB23F">
    <w:name w:val="5699DE6009CB4E809B46895B75AEB23F"/>
    <w:rsid w:val="003A4368"/>
    <w:pPr>
      <w:spacing w:before="80" w:after="60" w:line="240" w:lineRule="auto"/>
    </w:pPr>
    <w:rPr>
      <w:rFonts w:ascii="Arial" w:eastAsia="Times New Roman" w:hAnsi="Arial" w:cs="Times New Roman"/>
      <w:sz w:val="20"/>
      <w:szCs w:val="20"/>
      <w:lang w:eastAsia="en-US"/>
    </w:rPr>
  </w:style>
  <w:style w:type="paragraph" w:customStyle="1" w:styleId="81E9A070231D446E9F8F3FE6DD135BEF">
    <w:name w:val="81E9A070231D446E9F8F3FE6DD135BEF"/>
    <w:rsid w:val="003A4368"/>
    <w:pPr>
      <w:spacing w:before="80" w:after="60" w:line="240" w:lineRule="auto"/>
    </w:pPr>
    <w:rPr>
      <w:rFonts w:ascii="Arial" w:eastAsia="Times New Roman" w:hAnsi="Arial" w:cs="Times New Roman"/>
      <w:sz w:val="20"/>
      <w:szCs w:val="20"/>
      <w:lang w:eastAsia="en-US"/>
    </w:rPr>
  </w:style>
  <w:style w:type="paragraph" w:customStyle="1" w:styleId="16E49202176E46448D55907EC2557CE9">
    <w:name w:val="16E49202176E46448D55907EC2557CE9"/>
    <w:rsid w:val="00860C15"/>
  </w:style>
  <w:style w:type="paragraph" w:customStyle="1" w:styleId="08E511BB9D834E248170A140C33C1295">
    <w:name w:val="08E511BB9D834E248170A140C33C1295"/>
    <w:rsid w:val="00860C15"/>
  </w:style>
  <w:style w:type="paragraph" w:customStyle="1" w:styleId="EE2963986C7F4EFE91CE891B7953EA1E">
    <w:name w:val="EE2963986C7F4EFE91CE891B7953EA1E"/>
    <w:rsid w:val="00860C15"/>
  </w:style>
  <w:style w:type="paragraph" w:customStyle="1" w:styleId="D4D14FB6BF4A4A9CAB6A6109B9160E0A">
    <w:name w:val="D4D14FB6BF4A4A9CAB6A6109B9160E0A"/>
    <w:rsid w:val="00860C15"/>
  </w:style>
  <w:style w:type="paragraph" w:customStyle="1" w:styleId="AF08D0E8F0584064B0A97658BE8DCEE2">
    <w:name w:val="AF08D0E8F0584064B0A97658BE8DCEE2"/>
    <w:rsid w:val="00860C15"/>
  </w:style>
  <w:style w:type="paragraph" w:customStyle="1" w:styleId="0D41DF95001E4E499F069DDE677D7087">
    <w:name w:val="0D41DF95001E4E499F069DDE677D7087"/>
    <w:rsid w:val="00860C15"/>
  </w:style>
  <w:style w:type="paragraph" w:customStyle="1" w:styleId="5D7EF00234824575B6616327DF1374A6">
    <w:name w:val="5D7EF00234824575B6616327DF1374A6"/>
    <w:rsid w:val="00860C15"/>
  </w:style>
  <w:style w:type="paragraph" w:customStyle="1" w:styleId="84457D1ED70C4C89BCF86FA94EBAF904">
    <w:name w:val="84457D1ED70C4C89BCF86FA94EBAF904"/>
    <w:rsid w:val="00860C15"/>
  </w:style>
  <w:style w:type="paragraph" w:customStyle="1" w:styleId="A92E61C3DEE24CCC915C4DA6763AC7D0">
    <w:name w:val="A92E61C3DEE24CCC915C4DA6763AC7D0"/>
    <w:rsid w:val="00FF37AF"/>
  </w:style>
  <w:style w:type="paragraph" w:customStyle="1" w:styleId="1BCFB26C68F74D3EA82361729B066053">
    <w:name w:val="1BCFB26C68F74D3EA82361729B066053"/>
    <w:rsid w:val="00CF51FA"/>
  </w:style>
  <w:style w:type="paragraph" w:customStyle="1" w:styleId="C5394703DF394C5CB7A53A7D14EB950E">
    <w:name w:val="C5394703DF394C5CB7A53A7D14EB950E"/>
    <w:rsid w:val="00CF51FA"/>
  </w:style>
  <w:style w:type="paragraph" w:customStyle="1" w:styleId="831B95C2FD8F49AD95038B0E2A7AE364">
    <w:name w:val="831B95C2FD8F49AD95038B0E2A7AE364"/>
    <w:rsid w:val="00CF51FA"/>
  </w:style>
  <w:style w:type="paragraph" w:customStyle="1" w:styleId="8B65584C78A3421896FD91C67638289C">
    <w:name w:val="8B65584C78A3421896FD91C67638289C"/>
    <w:rsid w:val="00CF51F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85374B174549B418AC64C025321EA04" ma:contentTypeVersion="13" ma:contentTypeDescription="Create a new document." ma:contentTypeScope="" ma:versionID="61e20e98b00dac09eba0f247edd94d4a">
  <xsd:schema xmlns:xsd="http://www.w3.org/2001/XMLSchema" xmlns:xs="http://www.w3.org/2001/XMLSchema" xmlns:p="http://schemas.microsoft.com/office/2006/metadata/properties" xmlns:ns3="84914339-7cce-4916-a2ce-d82313efa909" xmlns:ns4="10b2263a-7ed3-4b00-9519-214258a00190" targetNamespace="http://schemas.microsoft.com/office/2006/metadata/properties" ma:root="true" ma:fieldsID="ba9c6bc4b1aaa188e3e2c9a5e0f8b775" ns3:_="" ns4:_="">
    <xsd:import namespace="84914339-7cce-4916-a2ce-d82313efa909"/>
    <xsd:import namespace="10b2263a-7ed3-4b00-9519-214258a0019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914339-7cce-4916-a2ce-d82313efa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b2263a-7ed3-4b00-9519-214258a0019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9F91FD-3C16-4426-8DA6-2EE06EEF6245}">
  <ds:schemaRefs>
    <ds:schemaRef ds:uri="http://schemas.microsoft.com/sharepoint/v3/contenttype/forms"/>
  </ds:schemaRefs>
</ds:datastoreItem>
</file>

<file path=customXml/itemProps2.xml><?xml version="1.0" encoding="utf-8"?>
<ds:datastoreItem xmlns:ds="http://schemas.openxmlformats.org/officeDocument/2006/customXml" ds:itemID="{D77DB45B-F9D4-40CE-8FA4-B36775846C00}">
  <ds:schemaRefs>
    <ds:schemaRef ds:uri="http://purl.org/dc/elements/1.1/"/>
    <ds:schemaRef ds:uri="10b2263a-7ed3-4b00-9519-214258a00190"/>
    <ds:schemaRef ds:uri="http://purl.org/dc/dcmitype/"/>
    <ds:schemaRef ds:uri="84914339-7cce-4916-a2ce-d82313efa909"/>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EF0D603C-5AAD-4B14-A47F-EF6C3F4644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914339-7cce-4916-a2ce-d82313efa909"/>
    <ds:schemaRef ds:uri="10b2263a-7ed3-4b00-9519-214258a001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D9550A9-96B8-4A30-886D-D96C8132A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1438</Words>
  <Characters>8201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Health and Human Services</Company>
  <LinksUpToDate>false</LinksUpToDate>
  <CharactersWithSpaces>9620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Reuben M Myers (DHHS)</dc:creator>
  <cp:keywords/>
  <cp:lastModifiedBy>Debora Brown (DHHS)</cp:lastModifiedBy>
  <cp:revision>2</cp:revision>
  <cp:lastPrinted>2018-08-28T11:14:00Z</cp:lastPrinted>
  <dcterms:created xsi:type="dcterms:W3CDTF">2020-12-17T01:22:00Z</dcterms:created>
  <dcterms:modified xsi:type="dcterms:W3CDTF">2020-12-17T01:22:00Z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0x010100885374B174549B418AC64C025321EA04</vt:lpwstr>
  </property>
  <property fmtid="{D5CDD505-2E9C-101B-9397-08002B2CF9AE}" pid="4" name="DocumentSetDescription">
    <vt:lpwstr/>
  </property>
  <property fmtid="{D5CDD505-2E9C-101B-9397-08002B2CF9AE}" pid="5" name="WorkflowChangePath">
    <vt:lpwstr>a03c78c2-493c-49e0-a82f-ccdf28d8362e,3;</vt:lpwstr>
  </property>
  <property fmtid="{D5CDD505-2E9C-101B-9397-08002B2CF9AE}" pid="6" name="_docset_NoMedatataSyncRequired">
    <vt:lpwstr>False</vt:lpwstr>
  </property>
  <property fmtid="{D5CDD505-2E9C-101B-9397-08002B2CF9AE}" pid="7" name="MSIP_Label_43e64453-338c-4f93-8a4d-0039a0a41f2a_Enabled">
    <vt:lpwstr>true</vt:lpwstr>
  </property>
  <property fmtid="{D5CDD505-2E9C-101B-9397-08002B2CF9AE}" pid="8" name="MSIP_Label_43e64453-338c-4f93-8a4d-0039a0a41f2a_SetDate">
    <vt:lpwstr>2020-12-17T01:22:55Z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c3e373d5-e2a3-4187-b217-e8b190586eac</vt:lpwstr>
  </property>
  <property fmtid="{D5CDD505-2E9C-101B-9397-08002B2CF9AE}" pid="13" name="MSIP_Label_43e64453-338c-4f93-8a4d-0039a0a41f2a_ContentBits">
    <vt:lpwstr>2</vt:lpwstr>
  </property>
</Properties>
</file>