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63A590DE" w:rsidR="007F209B" w:rsidRPr="007B44BE" w:rsidRDefault="00791B25" w:rsidP="00BA17C2">
                            <w:pPr>
                              <w:pStyle w:val="VAHImainheading"/>
                            </w:pPr>
                            <w:r>
                              <w:rPr>
                                <w:rFonts w:ascii="VIC Medium" w:hAnsi="VIC Medium"/>
                                <w:sz w:val="28"/>
                                <w:szCs w:val="28"/>
                              </w:rPr>
                              <w:t>July –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63A590DE" w:rsidR="007F209B" w:rsidRPr="007B44BE" w:rsidRDefault="00791B25" w:rsidP="00BA17C2">
                      <w:pPr>
                        <w:pStyle w:val="VAHImainheading"/>
                      </w:pPr>
                      <w:r>
                        <w:rPr>
                          <w:rFonts w:ascii="VIC Medium" w:hAnsi="VIC Medium"/>
                          <w:sz w:val="28"/>
                          <w:szCs w:val="28"/>
                        </w:rPr>
                        <w:t>July – September 2020</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199E8011" w:rsidR="00D765CB" w:rsidRPr="00A76D9F" w:rsidRDefault="00791B25" w:rsidP="003D5BED">
            <w:pPr>
              <w:pStyle w:val="VAHItablecolhead"/>
              <w:jc w:val="right"/>
              <w:rPr>
                <w:rFonts w:eastAsia="Verdana"/>
                <w:color w:val="244C5A"/>
                <w:sz w:val="16"/>
              </w:rPr>
            </w:pPr>
            <w:r>
              <w:rPr>
                <w:sz w:val="16"/>
              </w:rPr>
              <w:t>2020-21 Q1</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1AB34667" w:rsidR="00D765CB" w:rsidRPr="00A76D9F" w:rsidRDefault="00791B25" w:rsidP="003D5BED">
            <w:pPr>
              <w:pStyle w:val="VAHItablecolhead"/>
              <w:jc w:val="right"/>
              <w:rPr>
                <w:rFonts w:eastAsia="Verdana"/>
                <w:color w:val="244C5A"/>
                <w:sz w:val="16"/>
              </w:rPr>
            </w:pPr>
            <w:r>
              <w:rPr>
                <w:sz w:val="16"/>
              </w:rPr>
              <w:t>2020-21</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559CA164"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791B25">
              <w:rPr>
                <w:sz w:val="16"/>
              </w:rPr>
              <w:t>2020-21</w:t>
            </w:r>
            <w:r>
              <w:rPr>
                <w:sz w:val="16"/>
              </w:rPr>
              <w:t xml:space="preserve"> target</w:t>
            </w:r>
          </w:p>
        </w:tc>
      </w:tr>
      <w:tr w:rsidR="00294483" w:rsidRPr="00294483" w14:paraId="5AEF62E7" w14:textId="77777777" w:rsidTr="00294483">
        <w:trPr>
          <w:trHeight w:val="340"/>
        </w:trPr>
        <w:tc>
          <w:tcPr>
            <w:tcW w:w="2704" w:type="dxa"/>
            <w:shd w:val="clear" w:color="auto" w:fill="BFCED6"/>
            <w:tcMar>
              <w:left w:w="57" w:type="dxa"/>
            </w:tcMar>
            <w:vAlign w:val="center"/>
          </w:tcPr>
          <w:p w14:paraId="54B56F45" w14:textId="755637E3" w:rsidR="00294483" w:rsidRPr="00294483" w:rsidRDefault="00294483" w:rsidP="00294483">
            <w:pPr>
              <w:pStyle w:val="DHHStabletext"/>
              <w:spacing w:before="0" w:after="0"/>
              <w:rPr>
                <w:rFonts w:ascii="VIC" w:eastAsia="Verdana" w:hAnsi="VIC" w:cs="Verdana"/>
                <w:sz w:val="18"/>
                <w:szCs w:val="18"/>
              </w:rPr>
            </w:pPr>
            <w:bookmarkStart w:id="2" w:name="_Hlk15473260"/>
            <w:r w:rsidRPr="00294483">
              <w:rPr>
                <w:rFonts w:ascii="VIC" w:hAnsi="VIC" w:cs="Calibri"/>
                <w:color w:val="000000"/>
                <w:sz w:val="18"/>
                <w:szCs w:val="18"/>
              </w:rPr>
              <w:t>Alfred Health</w:t>
            </w:r>
          </w:p>
        </w:tc>
        <w:tc>
          <w:tcPr>
            <w:tcW w:w="1449" w:type="dxa"/>
            <w:shd w:val="clear" w:color="auto" w:fill="BFCED6"/>
            <w:vAlign w:val="center"/>
          </w:tcPr>
          <w:p w14:paraId="2B0082FF" w14:textId="7EC3F66A" w:rsidR="00294483" w:rsidRPr="00294483" w:rsidRDefault="00294483" w:rsidP="00294483">
            <w:pPr>
              <w:jc w:val="right"/>
              <w:rPr>
                <w:rFonts w:ascii="VIC" w:hAnsi="VIC"/>
                <w:sz w:val="18"/>
                <w:szCs w:val="18"/>
              </w:rPr>
            </w:pPr>
            <w:r w:rsidRPr="00294483">
              <w:rPr>
                <w:rFonts w:ascii="VIC" w:hAnsi="VIC" w:cs="Calibri"/>
                <w:color w:val="000000"/>
                <w:sz w:val="18"/>
                <w:szCs w:val="18"/>
              </w:rPr>
              <w:t>24,745</w:t>
            </w:r>
          </w:p>
        </w:tc>
        <w:tc>
          <w:tcPr>
            <w:tcW w:w="1449" w:type="dxa"/>
            <w:shd w:val="clear" w:color="auto" w:fill="BFCED6"/>
            <w:vAlign w:val="center"/>
          </w:tcPr>
          <w:p w14:paraId="535AF842" w14:textId="0E7F992C" w:rsidR="00294483" w:rsidRPr="00294483" w:rsidRDefault="00294483" w:rsidP="00294483">
            <w:pPr>
              <w:jc w:val="right"/>
              <w:rPr>
                <w:rFonts w:ascii="VIC" w:hAnsi="VIC"/>
                <w:sz w:val="18"/>
                <w:szCs w:val="18"/>
              </w:rPr>
            </w:pPr>
            <w:r w:rsidRPr="00294483">
              <w:rPr>
                <w:rFonts w:ascii="VIC" w:hAnsi="VIC" w:cs="Calibri"/>
                <w:color w:val="000000"/>
                <w:sz w:val="18"/>
                <w:szCs w:val="18"/>
              </w:rPr>
              <w:t>24,745</w:t>
            </w:r>
          </w:p>
        </w:tc>
        <w:tc>
          <w:tcPr>
            <w:tcW w:w="1449" w:type="dxa"/>
            <w:shd w:val="clear" w:color="auto" w:fill="BFCED6"/>
            <w:vAlign w:val="center"/>
          </w:tcPr>
          <w:p w14:paraId="4DAE3F9C" w14:textId="3C7CD51A" w:rsidR="00294483" w:rsidRPr="00294483" w:rsidRDefault="00294483" w:rsidP="00294483">
            <w:pPr>
              <w:jc w:val="right"/>
              <w:rPr>
                <w:rFonts w:ascii="VIC" w:hAnsi="VIC"/>
                <w:sz w:val="18"/>
                <w:szCs w:val="18"/>
              </w:rPr>
            </w:pPr>
            <w:r w:rsidRPr="00294483">
              <w:rPr>
                <w:rFonts w:ascii="VIC" w:hAnsi="VIC" w:cs="Calibri"/>
                <w:color w:val="000000"/>
                <w:sz w:val="18"/>
                <w:szCs w:val="18"/>
              </w:rPr>
              <w:t>96,507</w:t>
            </w:r>
          </w:p>
        </w:tc>
        <w:tc>
          <w:tcPr>
            <w:tcW w:w="1449" w:type="dxa"/>
            <w:shd w:val="clear" w:color="auto" w:fill="BFCED6"/>
            <w:vAlign w:val="center"/>
          </w:tcPr>
          <w:p w14:paraId="06536090" w14:textId="7653B912"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30CB2EBF" w14:textId="4A2B3A29" w:rsidR="00294483" w:rsidRPr="00294483" w:rsidRDefault="00294483" w:rsidP="00294483">
            <w:pPr>
              <w:jc w:val="right"/>
              <w:rPr>
                <w:rFonts w:ascii="VIC" w:hAnsi="VIC"/>
                <w:sz w:val="18"/>
                <w:szCs w:val="18"/>
              </w:rPr>
            </w:pPr>
            <w:r w:rsidRPr="00294483">
              <w:rPr>
                <w:rFonts w:ascii="VIC" w:hAnsi="VIC" w:cs="Calibri"/>
                <w:color w:val="000000"/>
                <w:sz w:val="18"/>
                <w:szCs w:val="18"/>
              </w:rPr>
              <w:t>26%</w:t>
            </w:r>
          </w:p>
        </w:tc>
      </w:tr>
      <w:bookmarkEnd w:id="2"/>
      <w:tr w:rsidR="00294483" w:rsidRPr="00294483" w14:paraId="681BA44E" w14:textId="77777777" w:rsidTr="00294483">
        <w:trPr>
          <w:trHeight w:val="340"/>
        </w:trPr>
        <w:tc>
          <w:tcPr>
            <w:tcW w:w="2704" w:type="dxa"/>
            <w:tcMar>
              <w:left w:w="57" w:type="dxa"/>
            </w:tcMar>
            <w:vAlign w:val="center"/>
          </w:tcPr>
          <w:p w14:paraId="2CB2150E" w14:textId="45391F37" w:rsidR="00294483" w:rsidRPr="00294483" w:rsidRDefault="00294483" w:rsidP="00294483">
            <w:pPr>
              <w:pStyle w:val="DHHStabletext"/>
              <w:spacing w:before="0" w:after="0"/>
              <w:rPr>
                <w:rFonts w:ascii="VIC" w:eastAsia="Verdana" w:hAnsi="VIC" w:cs="Verdana"/>
                <w:sz w:val="18"/>
                <w:szCs w:val="18"/>
              </w:rPr>
            </w:pPr>
            <w:r w:rsidRPr="00294483">
              <w:rPr>
                <w:rFonts w:ascii="VIC" w:hAnsi="VIC" w:cs="Calibri"/>
                <w:color w:val="000000"/>
                <w:sz w:val="18"/>
                <w:szCs w:val="18"/>
              </w:rPr>
              <w:t>Austin Health</w:t>
            </w:r>
          </w:p>
        </w:tc>
        <w:tc>
          <w:tcPr>
            <w:tcW w:w="1449" w:type="dxa"/>
            <w:vAlign w:val="center"/>
          </w:tcPr>
          <w:p w14:paraId="6298EB62" w14:textId="7BC66235" w:rsidR="00294483" w:rsidRPr="00294483" w:rsidRDefault="00294483" w:rsidP="00294483">
            <w:pPr>
              <w:jc w:val="right"/>
              <w:rPr>
                <w:rFonts w:ascii="VIC" w:hAnsi="VIC"/>
                <w:sz w:val="18"/>
                <w:szCs w:val="18"/>
              </w:rPr>
            </w:pPr>
            <w:r w:rsidRPr="00294483">
              <w:rPr>
                <w:rFonts w:ascii="VIC" w:hAnsi="VIC" w:cs="Calibri"/>
                <w:color w:val="000000"/>
                <w:sz w:val="18"/>
                <w:szCs w:val="18"/>
              </w:rPr>
              <w:t>13,649</w:t>
            </w:r>
          </w:p>
        </w:tc>
        <w:tc>
          <w:tcPr>
            <w:tcW w:w="1449" w:type="dxa"/>
            <w:vAlign w:val="center"/>
          </w:tcPr>
          <w:p w14:paraId="7809CD30" w14:textId="0B4741F7" w:rsidR="00294483" w:rsidRPr="00294483" w:rsidRDefault="00294483" w:rsidP="00294483">
            <w:pPr>
              <w:jc w:val="right"/>
              <w:rPr>
                <w:rFonts w:ascii="VIC" w:hAnsi="VIC"/>
                <w:sz w:val="18"/>
                <w:szCs w:val="18"/>
              </w:rPr>
            </w:pPr>
            <w:r w:rsidRPr="00294483">
              <w:rPr>
                <w:rFonts w:ascii="VIC" w:hAnsi="VIC" w:cs="Calibri"/>
                <w:color w:val="000000"/>
                <w:sz w:val="18"/>
                <w:szCs w:val="18"/>
              </w:rPr>
              <w:t>13,649</w:t>
            </w:r>
          </w:p>
        </w:tc>
        <w:tc>
          <w:tcPr>
            <w:tcW w:w="1449" w:type="dxa"/>
            <w:vAlign w:val="center"/>
          </w:tcPr>
          <w:p w14:paraId="1F8AED50" w14:textId="7F9A58E0" w:rsidR="00294483" w:rsidRPr="00294483" w:rsidRDefault="00294483" w:rsidP="00294483">
            <w:pPr>
              <w:jc w:val="right"/>
              <w:rPr>
                <w:rFonts w:ascii="VIC" w:hAnsi="VIC"/>
                <w:sz w:val="18"/>
                <w:szCs w:val="18"/>
              </w:rPr>
            </w:pPr>
            <w:r w:rsidRPr="00294483">
              <w:rPr>
                <w:rFonts w:ascii="VIC" w:hAnsi="VIC" w:cs="Calibri"/>
                <w:color w:val="000000"/>
                <w:sz w:val="18"/>
                <w:szCs w:val="18"/>
              </w:rPr>
              <w:t>64,950</w:t>
            </w:r>
          </w:p>
        </w:tc>
        <w:tc>
          <w:tcPr>
            <w:tcW w:w="1449" w:type="dxa"/>
            <w:vAlign w:val="center"/>
          </w:tcPr>
          <w:p w14:paraId="35568156" w14:textId="56BD76DB"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tcMar>
              <w:bottom w:w="0" w:type="dxa"/>
              <w:right w:w="57" w:type="dxa"/>
            </w:tcMar>
            <w:vAlign w:val="center"/>
          </w:tcPr>
          <w:p w14:paraId="2FBEE051" w14:textId="318DEB0D" w:rsidR="00294483" w:rsidRPr="00294483" w:rsidRDefault="00294483" w:rsidP="00294483">
            <w:pPr>
              <w:jc w:val="right"/>
              <w:rPr>
                <w:rFonts w:ascii="VIC" w:hAnsi="VIC"/>
                <w:sz w:val="18"/>
                <w:szCs w:val="18"/>
              </w:rPr>
            </w:pPr>
            <w:r w:rsidRPr="00294483">
              <w:rPr>
                <w:rFonts w:ascii="VIC" w:hAnsi="VIC" w:cs="Calibri"/>
                <w:color w:val="000000"/>
                <w:sz w:val="18"/>
                <w:szCs w:val="18"/>
              </w:rPr>
              <w:t>21%</w:t>
            </w:r>
          </w:p>
        </w:tc>
      </w:tr>
      <w:tr w:rsidR="00294483" w:rsidRPr="00294483" w14:paraId="1167B823" w14:textId="77777777" w:rsidTr="00294483">
        <w:trPr>
          <w:trHeight w:val="340"/>
        </w:trPr>
        <w:tc>
          <w:tcPr>
            <w:tcW w:w="2704" w:type="dxa"/>
            <w:shd w:val="clear" w:color="auto" w:fill="BFCED6"/>
            <w:tcMar>
              <w:left w:w="57" w:type="dxa"/>
            </w:tcMar>
            <w:vAlign w:val="center"/>
          </w:tcPr>
          <w:p w14:paraId="05BDDF9D" w14:textId="38A02B9C" w:rsidR="00294483" w:rsidRPr="00294483" w:rsidRDefault="00294483" w:rsidP="00294483">
            <w:pPr>
              <w:pStyle w:val="DHHStabletext"/>
              <w:spacing w:before="0" w:after="0"/>
              <w:rPr>
                <w:rFonts w:ascii="VIC" w:hAnsi="VIC"/>
                <w:sz w:val="18"/>
                <w:szCs w:val="18"/>
              </w:rPr>
            </w:pPr>
            <w:r w:rsidRPr="00294483">
              <w:rPr>
                <w:rFonts w:ascii="VIC" w:hAnsi="VIC" w:cs="Calibri"/>
                <w:color w:val="000000"/>
                <w:sz w:val="18"/>
                <w:szCs w:val="18"/>
              </w:rPr>
              <w:t>Eastern Health</w:t>
            </w:r>
          </w:p>
        </w:tc>
        <w:tc>
          <w:tcPr>
            <w:tcW w:w="1449" w:type="dxa"/>
            <w:shd w:val="clear" w:color="auto" w:fill="BFCED6"/>
            <w:vAlign w:val="center"/>
          </w:tcPr>
          <w:p w14:paraId="681B4214" w14:textId="4F4108F9" w:rsidR="00294483" w:rsidRPr="00294483" w:rsidRDefault="00294483" w:rsidP="00294483">
            <w:pPr>
              <w:jc w:val="right"/>
              <w:rPr>
                <w:rFonts w:ascii="VIC" w:hAnsi="VIC"/>
                <w:sz w:val="18"/>
                <w:szCs w:val="18"/>
              </w:rPr>
            </w:pPr>
            <w:r w:rsidRPr="00294483">
              <w:rPr>
                <w:rFonts w:ascii="VIC" w:hAnsi="VIC" w:cs="Calibri"/>
                <w:color w:val="000000"/>
                <w:sz w:val="18"/>
                <w:szCs w:val="18"/>
              </w:rPr>
              <w:t>47,216</w:t>
            </w:r>
          </w:p>
        </w:tc>
        <w:tc>
          <w:tcPr>
            <w:tcW w:w="1449" w:type="dxa"/>
            <w:shd w:val="clear" w:color="auto" w:fill="BFCED6"/>
            <w:vAlign w:val="center"/>
          </w:tcPr>
          <w:p w14:paraId="5D2E6588" w14:textId="53375BAC" w:rsidR="00294483" w:rsidRPr="00294483" w:rsidRDefault="00294483" w:rsidP="00294483">
            <w:pPr>
              <w:jc w:val="right"/>
              <w:rPr>
                <w:rFonts w:ascii="VIC" w:hAnsi="VIC"/>
                <w:sz w:val="18"/>
                <w:szCs w:val="18"/>
              </w:rPr>
            </w:pPr>
            <w:r w:rsidRPr="00294483">
              <w:rPr>
                <w:rFonts w:ascii="VIC" w:hAnsi="VIC" w:cs="Calibri"/>
                <w:color w:val="000000"/>
                <w:sz w:val="18"/>
                <w:szCs w:val="18"/>
              </w:rPr>
              <w:t>47,216</w:t>
            </w:r>
          </w:p>
        </w:tc>
        <w:tc>
          <w:tcPr>
            <w:tcW w:w="1449" w:type="dxa"/>
            <w:shd w:val="clear" w:color="auto" w:fill="BFCED6"/>
            <w:vAlign w:val="center"/>
          </w:tcPr>
          <w:p w14:paraId="78C2F2A5" w14:textId="313073B4" w:rsidR="00294483" w:rsidRPr="00294483" w:rsidRDefault="00294483" w:rsidP="00294483">
            <w:pPr>
              <w:jc w:val="right"/>
              <w:rPr>
                <w:rFonts w:ascii="VIC" w:hAnsi="VIC"/>
                <w:sz w:val="18"/>
                <w:szCs w:val="18"/>
              </w:rPr>
            </w:pPr>
            <w:r w:rsidRPr="00294483">
              <w:rPr>
                <w:rFonts w:ascii="VIC" w:hAnsi="VIC" w:cs="Calibri"/>
                <w:color w:val="000000"/>
                <w:sz w:val="18"/>
                <w:szCs w:val="18"/>
              </w:rPr>
              <w:t>174,912</w:t>
            </w:r>
          </w:p>
        </w:tc>
        <w:tc>
          <w:tcPr>
            <w:tcW w:w="1449" w:type="dxa"/>
            <w:shd w:val="clear" w:color="auto" w:fill="BFCED6"/>
            <w:vAlign w:val="center"/>
          </w:tcPr>
          <w:p w14:paraId="418915D8" w14:textId="48704EA8"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69E3AE08" w14:textId="25A00605" w:rsidR="00294483" w:rsidRPr="00294483" w:rsidRDefault="00294483" w:rsidP="00294483">
            <w:pPr>
              <w:jc w:val="right"/>
              <w:rPr>
                <w:rFonts w:ascii="VIC" w:hAnsi="VIC"/>
                <w:sz w:val="18"/>
                <w:szCs w:val="18"/>
              </w:rPr>
            </w:pPr>
            <w:r w:rsidRPr="00294483">
              <w:rPr>
                <w:rFonts w:ascii="VIC" w:hAnsi="VIC" w:cs="Calibri"/>
                <w:color w:val="000000"/>
                <w:sz w:val="18"/>
                <w:szCs w:val="18"/>
              </w:rPr>
              <w:t>27%</w:t>
            </w:r>
          </w:p>
        </w:tc>
      </w:tr>
      <w:tr w:rsidR="00294483" w:rsidRPr="00294483" w14:paraId="3B60D1BE" w14:textId="77777777" w:rsidTr="00294483">
        <w:trPr>
          <w:trHeight w:val="340"/>
        </w:trPr>
        <w:tc>
          <w:tcPr>
            <w:tcW w:w="2704" w:type="dxa"/>
            <w:shd w:val="clear" w:color="auto" w:fill="FFFFFF" w:themeFill="background1"/>
            <w:tcMar>
              <w:left w:w="57" w:type="dxa"/>
            </w:tcMar>
            <w:vAlign w:val="center"/>
          </w:tcPr>
          <w:p w14:paraId="0E554804" w14:textId="2252292B"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Melbourne Health</w:t>
            </w:r>
          </w:p>
        </w:tc>
        <w:tc>
          <w:tcPr>
            <w:tcW w:w="1449" w:type="dxa"/>
            <w:shd w:val="clear" w:color="auto" w:fill="FFFFFF" w:themeFill="background1"/>
            <w:vAlign w:val="center"/>
          </w:tcPr>
          <w:p w14:paraId="78B885C9" w14:textId="25874822" w:rsidR="00294483" w:rsidRPr="00294483" w:rsidRDefault="00294483" w:rsidP="00294483">
            <w:pPr>
              <w:jc w:val="right"/>
              <w:rPr>
                <w:rFonts w:ascii="VIC" w:hAnsi="VIC"/>
                <w:sz w:val="18"/>
                <w:szCs w:val="18"/>
              </w:rPr>
            </w:pPr>
            <w:r w:rsidRPr="00294483">
              <w:rPr>
                <w:rFonts w:ascii="VIC" w:hAnsi="VIC" w:cs="Calibri"/>
                <w:color w:val="000000"/>
                <w:sz w:val="18"/>
                <w:szCs w:val="18"/>
              </w:rPr>
              <w:t>77,935</w:t>
            </w:r>
          </w:p>
        </w:tc>
        <w:tc>
          <w:tcPr>
            <w:tcW w:w="1449" w:type="dxa"/>
            <w:shd w:val="clear" w:color="auto" w:fill="FFFFFF" w:themeFill="background1"/>
            <w:vAlign w:val="center"/>
          </w:tcPr>
          <w:p w14:paraId="2C198557" w14:textId="51388A46" w:rsidR="00294483" w:rsidRPr="00294483" w:rsidRDefault="00294483" w:rsidP="00294483">
            <w:pPr>
              <w:jc w:val="right"/>
              <w:rPr>
                <w:rFonts w:ascii="VIC" w:hAnsi="VIC"/>
                <w:sz w:val="18"/>
                <w:szCs w:val="18"/>
              </w:rPr>
            </w:pPr>
            <w:r w:rsidRPr="00294483">
              <w:rPr>
                <w:rFonts w:ascii="VIC" w:hAnsi="VIC" w:cs="Calibri"/>
                <w:color w:val="000000"/>
                <w:sz w:val="18"/>
                <w:szCs w:val="18"/>
              </w:rPr>
              <w:t>77,935</w:t>
            </w:r>
          </w:p>
        </w:tc>
        <w:tc>
          <w:tcPr>
            <w:tcW w:w="1449" w:type="dxa"/>
            <w:shd w:val="clear" w:color="auto" w:fill="FFFFFF" w:themeFill="background1"/>
            <w:vAlign w:val="center"/>
          </w:tcPr>
          <w:p w14:paraId="59F16309" w14:textId="0E3EAFBF" w:rsidR="00294483" w:rsidRPr="00294483" w:rsidRDefault="00294483" w:rsidP="00294483">
            <w:pPr>
              <w:jc w:val="right"/>
              <w:rPr>
                <w:rFonts w:ascii="VIC" w:hAnsi="VIC"/>
                <w:sz w:val="18"/>
                <w:szCs w:val="18"/>
              </w:rPr>
            </w:pPr>
            <w:r w:rsidRPr="00294483">
              <w:rPr>
                <w:rFonts w:ascii="VIC" w:hAnsi="VIC" w:cs="Calibri"/>
                <w:color w:val="000000"/>
                <w:sz w:val="18"/>
                <w:szCs w:val="18"/>
              </w:rPr>
              <w:t>284,188</w:t>
            </w:r>
          </w:p>
        </w:tc>
        <w:tc>
          <w:tcPr>
            <w:tcW w:w="1449" w:type="dxa"/>
            <w:shd w:val="clear" w:color="auto" w:fill="FFFFFF" w:themeFill="background1"/>
            <w:vAlign w:val="center"/>
          </w:tcPr>
          <w:p w14:paraId="07514259" w14:textId="178BF55C"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1C712338" w14:textId="1BFF13CB" w:rsidR="00294483" w:rsidRPr="00294483" w:rsidRDefault="00294483" w:rsidP="00294483">
            <w:pPr>
              <w:jc w:val="right"/>
              <w:rPr>
                <w:rFonts w:ascii="VIC" w:hAnsi="VIC"/>
                <w:sz w:val="18"/>
                <w:szCs w:val="18"/>
              </w:rPr>
            </w:pPr>
            <w:r w:rsidRPr="00294483">
              <w:rPr>
                <w:rFonts w:ascii="VIC" w:hAnsi="VIC" w:cs="Calibri"/>
                <w:color w:val="000000"/>
                <w:sz w:val="18"/>
                <w:szCs w:val="18"/>
              </w:rPr>
              <w:t>27%</w:t>
            </w:r>
          </w:p>
        </w:tc>
      </w:tr>
      <w:tr w:rsidR="00294483" w:rsidRPr="00294483" w14:paraId="2BE4D301" w14:textId="77777777" w:rsidTr="00294483">
        <w:trPr>
          <w:trHeight w:val="340"/>
        </w:trPr>
        <w:tc>
          <w:tcPr>
            <w:tcW w:w="2704" w:type="dxa"/>
            <w:shd w:val="clear" w:color="auto" w:fill="BFCED6"/>
            <w:tcMar>
              <w:left w:w="57" w:type="dxa"/>
            </w:tcMar>
            <w:vAlign w:val="center"/>
          </w:tcPr>
          <w:p w14:paraId="5A2DD6EB" w14:textId="7E8E819B"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Mercy Health</w:t>
            </w:r>
          </w:p>
        </w:tc>
        <w:tc>
          <w:tcPr>
            <w:tcW w:w="1449" w:type="dxa"/>
            <w:shd w:val="clear" w:color="auto" w:fill="BFCED6"/>
            <w:vAlign w:val="center"/>
          </w:tcPr>
          <w:p w14:paraId="2B9AE086" w14:textId="28830B62" w:rsidR="00294483" w:rsidRPr="00294483" w:rsidRDefault="00294483" w:rsidP="00294483">
            <w:pPr>
              <w:jc w:val="right"/>
              <w:rPr>
                <w:rFonts w:ascii="VIC" w:hAnsi="VIC"/>
                <w:sz w:val="18"/>
                <w:szCs w:val="18"/>
              </w:rPr>
            </w:pPr>
            <w:r w:rsidRPr="00294483">
              <w:rPr>
                <w:rFonts w:ascii="VIC" w:hAnsi="VIC" w:cs="Calibri"/>
                <w:color w:val="000000"/>
                <w:sz w:val="18"/>
                <w:szCs w:val="18"/>
              </w:rPr>
              <w:t>19,058</w:t>
            </w:r>
          </w:p>
        </w:tc>
        <w:tc>
          <w:tcPr>
            <w:tcW w:w="1449" w:type="dxa"/>
            <w:shd w:val="clear" w:color="auto" w:fill="BFCED6"/>
            <w:vAlign w:val="center"/>
          </w:tcPr>
          <w:p w14:paraId="7DAE285E" w14:textId="667992EE" w:rsidR="00294483" w:rsidRPr="00294483" w:rsidRDefault="00294483" w:rsidP="00294483">
            <w:pPr>
              <w:jc w:val="right"/>
              <w:rPr>
                <w:rFonts w:ascii="VIC" w:hAnsi="VIC"/>
                <w:sz w:val="18"/>
                <w:szCs w:val="18"/>
              </w:rPr>
            </w:pPr>
            <w:r w:rsidRPr="00294483">
              <w:rPr>
                <w:rFonts w:ascii="VIC" w:hAnsi="VIC" w:cs="Calibri"/>
                <w:color w:val="000000"/>
                <w:sz w:val="18"/>
                <w:szCs w:val="18"/>
              </w:rPr>
              <w:t>19,058</w:t>
            </w:r>
          </w:p>
        </w:tc>
        <w:tc>
          <w:tcPr>
            <w:tcW w:w="1449" w:type="dxa"/>
            <w:shd w:val="clear" w:color="auto" w:fill="BFCED6"/>
            <w:vAlign w:val="center"/>
          </w:tcPr>
          <w:p w14:paraId="6FA4356A" w14:textId="211AD43B" w:rsidR="00294483" w:rsidRPr="00294483" w:rsidRDefault="00294483" w:rsidP="00294483">
            <w:pPr>
              <w:jc w:val="right"/>
              <w:rPr>
                <w:rFonts w:ascii="VIC" w:hAnsi="VIC"/>
                <w:sz w:val="18"/>
                <w:szCs w:val="18"/>
              </w:rPr>
            </w:pPr>
            <w:r w:rsidRPr="00294483">
              <w:rPr>
                <w:rFonts w:ascii="VIC" w:hAnsi="VIC" w:cs="Calibri"/>
                <w:color w:val="000000"/>
                <w:sz w:val="18"/>
                <w:szCs w:val="18"/>
              </w:rPr>
              <w:t>70,121</w:t>
            </w:r>
          </w:p>
        </w:tc>
        <w:tc>
          <w:tcPr>
            <w:tcW w:w="1449" w:type="dxa"/>
            <w:shd w:val="clear" w:color="auto" w:fill="BFCED6"/>
            <w:vAlign w:val="center"/>
          </w:tcPr>
          <w:p w14:paraId="48D4AC85" w14:textId="00F19017"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09A22151" w14:textId="5BC2F210" w:rsidR="00294483" w:rsidRPr="00294483" w:rsidRDefault="00294483" w:rsidP="00294483">
            <w:pPr>
              <w:jc w:val="right"/>
              <w:rPr>
                <w:rFonts w:ascii="VIC" w:hAnsi="VIC"/>
                <w:sz w:val="18"/>
                <w:szCs w:val="18"/>
              </w:rPr>
            </w:pPr>
            <w:r w:rsidRPr="00294483">
              <w:rPr>
                <w:rFonts w:ascii="VIC" w:hAnsi="VIC" w:cs="Calibri"/>
                <w:color w:val="000000"/>
                <w:sz w:val="18"/>
                <w:szCs w:val="18"/>
              </w:rPr>
              <w:t>27%</w:t>
            </w:r>
          </w:p>
        </w:tc>
      </w:tr>
      <w:tr w:rsidR="00294483" w:rsidRPr="00294483" w14:paraId="438A5ED7" w14:textId="77777777" w:rsidTr="00294483">
        <w:trPr>
          <w:trHeight w:val="340"/>
        </w:trPr>
        <w:tc>
          <w:tcPr>
            <w:tcW w:w="2704" w:type="dxa"/>
            <w:shd w:val="clear" w:color="auto" w:fill="FFFFFF" w:themeFill="background1"/>
            <w:tcMar>
              <w:left w:w="57" w:type="dxa"/>
            </w:tcMar>
            <w:vAlign w:val="center"/>
          </w:tcPr>
          <w:p w14:paraId="5508A2FB" w14:textId="2AFD0337"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Monash Health</w:t>
            </w:r>
          </w:p>
        </w:tc>
        <w:tc>
          <w:tcPr>
            <w:tcW w:w="1449" w:type="dxa"/>
            <w:shd w:val="clear" w:color="auto" w:fill="FFFFFF" w:themeFill="background1"/>
            <w:vAlign w:val="center"/>
          </w:tcPr>
          <w:p w14:paraId="476167F3" w14:textId="48DF7D9E" w:rsidR="00294483" w:rsidRPr="00294483" w:rsidRDefault="00294483" w:rsidP="00294483">
            <w:pPr>
              <w:jc w:val="right"/>
              <w:rPr>
                <w:rFonts w:ascii="VIC" w:hAnsi="VIC"/>
                <w:sz w:val="18"/>
                <w:szCs w:val="18"/>
              </w:rPr>
            </w:pPr>
            <w:r w:rsidRPr="00294483">
              <w:rPr>
                <w:rFonts w:ascii="VIC" w:hAnsi="VIC" w:cs="Calibri"/>
                <w:color w:val="000000"/>
                <w:sz w:val="18"/>
                <w:szCs w:val="18"/>
              </w:rPr>
              <w:t>55,889</w:t>
            </w:r>
          </w:p>
        </w:tc>
        <w:tc>
          <w:tcPr>
            <w:tcW w:w="1449" w:type="dxa"/>
            <w:shd w:val="clear" w:color="auto" w:fill="FFFFFF" w:themeFill="background1"/>
            <w:vAlign w:val="center"/>
          </w:tcPr>
          <w:p w14:paraId="10F0E63D" w14:textId="56094087" w:rsidR="00294483" w:rsidRPr="00294483" w:rsidRDefault="00294483" w:rsidP="00294483">
            <w:pPr>
              <w:jc w:val="right"/>
              <w:rPr>
                <w:rFonts w:ascii="VIC" w:hAnsi="VIC"/>
                <w:sz w:val="18"/>
                <w:szCs w:val="18"/>
              </w:rPr>
            </w:pPr>
            <w:r w:rsidRPr="00294483">
              <w:rPr>
                <w:rFonts w:ascii="VIC" w:hAnsi="VIC" w:cs="Calibri"/>
                <w:color w:val="000000"/>
                <w:sz w:val="18"/>
                <w:szCs w:val="18"/>
              </w:rPr>
              <w:t>55,889</w:t>
            </w:r>
          </w:p>
        </w:tc>
        <w:tc>
          <w:tcPr>
            <w:tcW w:w="1449" w:type="dxa"/>
            <w:shd w:val="clear" w:color="auto" w:fill="FFFFFF" w:themeFill="background1"/>
            <w:vAlign w:val="center"/>
          </w:tcPr>
          <w:p w14:paraId="7EDDBD46" w14:textId="1D0AB2B5" w:rsidR="00294483" w:rsidRPr="00294483" w:rsidRDefault="00294483" w:rsidP="00294483">
            <w:pPr>
              <w:jc w:val="right"/>
              <w:rPr>
                <w:rFonts w:ascii="VIC" w:hAnsi="VIC"/>
                <w:sz w:val="18"/>
                <w:szCs w:val="18"/>
              </w:rPr>
            </w:pPr>
            <w:r w:rsidRPr="00294483">
              <w:rPr>
                <w:rFonts w:ascii="VIC" w:hAnsi="VIC" w:cs="Calibri"/>
                <w:color w:val="000000"/>
                <w:sz w:val="18"/>
                <w:szCs w:val="18"/>
              </w:rPr>
              <w:t>206,580</w:t>
            </w:r>
          </w:p>
        </w:tc>
        <w:tc>
          <w:tcPr>
            <w:tcW w:w="1449" w:type="dxa"/>
            <w:shd w:val="clear" w:color="auto" w:fill="FFFFFF" w:themeFill="background1"/>
            <w:vAlign w:val="center"/>
          </w:tcPr>
          <w:p w14:paraId="5C34C696" w14:textId="5865D65D"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1BB32B21" w14:textId="3E52C8D5" w:rsidR="00294483" w:rsidRPr="00294483" w:rsidRDefault="00294483" w:rsidP="00294483">
            <w:pPr>
              <w:jc w:val="right"/>
              <w:rPr>
                <w:rFonts w:ascii="VIC" w:hAnsi="VIC"/>
                <w:color w:val="FF0000"/>
                <w:sz w:val="18"/>
                <w:szCs w:val="18"/>
              </w:rPr>
            </w:pPr>
            <w:r w:rsidRPr="00294483">
              <w:rPr>
                <w:rFonts w:ascii="VIC" w:hAnsi="VIC" w:cs="Calibri"/>
                <w:color w:val="000000"/>
                <w:sz w:val="18"/>
                <w:szCs w:val="18"/>
              </w:rPr>
              <w:t>27%</w:t>
            </w:r>
          </w:p>
        </w:tc>
      </w:tr>
      <w:tr w:rsidR="00294483" w:rsidRPr="00294483" w14:paraId="5F773288" w14:textId="77777777" w:rsidTr="00294483">
        <w:trPr>
          <w:trHeight w:val="340"/>
        </w:trPr>
        <w:tc>
          <w:tcPr>
            <w:tcW w:w="2704" w:type="dxa"/>
            <w:shd w:val="clear" w:color="auto" w:fill="BFCED6"/>
            <w:tcMar>
              <w:left w:w="57" w:type="dxa"/>
            </w:tcMar>
            <w:vAlign w:val="center"/>
          </w:tcPr>
          <w:p w14:paraId="3B22BA3E" w14:textId="5BB9647C"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Peninsula Health</w:t>
            </w:r>
          </w:p>
        </w:tc>
        <w:tc>
          <w:tcPr>
            <w:tcW w:w="1449" w:type="dxa"/>
            <w:shd w:val="clear" w:color="auto" w:fill="BFCED6"/>
            <w:vAlign w:val="center"/>
          </w:tcPr>
          <w:p w14:paraId="3E4F9E63" w14:textId="5CB70AE0" w:rsidR="00294483" w:rsidRPr="00294483" w:rsidRDefault="00294483" w:rsidP="00294483">
            <w:pPr>
              <w:jc w:val="right"/>
              <w:rPr>
                <w:rFonts w:ascii="VIC" w:hAnsi="VIC"/>
                <w:sz w:val="18"/>
                <w:szCs w:val="18"/>
              </w:rPr>
            </w:pPr>
            <w:r w:rsidRPr="00294483">
              <w:rPr>
                <w:rFonts w:ascii="VIC" w:hAnsi="VIC" w:cs="Calibri"/>
                <w:color w:val="000000"/>
                <w:sz w:val="18"/>
                <w:szCs w:val="18"/>
              </w:rPr>
              <w:t>11,576</w:t>
            </w:r>
          </w:p>
        </w:tc>
        <w:tc>
          <w:tcPr>
            <w:tcW w:w="1449" w:type="dxa"/>
            <w:shd w:val="clear" w:color="auto" w:fill="BFCED6"/>
            <w:vAlign w:val="center"/>
          </w:tcPr>
          <w:p w14:paraId="71558B5C" w14:textId="00E7B131" w:rsidR="00294483" w:rsidRPr="00294483" w:rsidRDefault="00294483" w:rsidP="00294483">
            <w:pPr>
              <w:jc w:val="right"/>
              <w:rPr>
                <w:rFonts w:ascii="VIC" w:hAnsi="VIC"/>
                <w:sz w:val="18"/>
                <w:szCs w:val="18"/>
              </w:rPr>
            </w:pPr>
            <w:r w:rsidRPr="00294483">
              <w:rPr>
                <w:rFonts w:ascii="VIC" w:hAnsi="VIC" w:cs="Calibri"/>
                <w:color w:val="000000"/>
                <w:sz w:val="18"/>
                <w:szCs w:val="18"/>
              </w:rPr>
              <w:t>11,576</w:t>
            </w:r>
          </w:p>
        </w:tc>
        <w:tc>
          <w:tcPr>
            <w:tcW w:w="1449" w:type="dxa"/>
            <w:shd w:val="clear" w:color="auto" w:fill="BFCED6"/>
            <w:vAlign w:val="center"/>
          </w:tcPr>
          <w:p w14:paraId="0F7C08D8" w14:textId="64781D8A" w:rsidR="00294483" w:rsidRPr="00294483" w:rsidRDefault="00294483" w:rsidP="00294483">
            <w:pPr>
              <w:jc w:val="right"/>
              <w:rPr>
                <w:rFonts w:ascii="VIC" w:hAnsi="VIC"/>
                <w:sz w:val="18"/>
                <w:szCs w:val="18"/>
              </w:rPr>
            </w:pPr>
            <w:r w:rsidRPr="00294483">
              <w:rPr>
                <w:rFonts w:ascii="VIC" w:hAnsi="VIC" w:cs="Calibri"/>
                <w:color w:val="000000"/>
                <w:sz w:val="18"/>
                <w:szCs w:val="18"/>
              </w:rPr>
              <w:t>64,683</w:t>
            </w:r>
          </w:p>
        </w:tc>
        <w:tc>
          <w:tcPr>
            <w:tcW w:w="1449" w:type="dxa"/>
            <w:shd w:val="clear" w:color="auto" w:fill="BFCED6"/>
            <w:vAlign w:val="center"/>
          </w:tcPr>
          <w:p w14:paraId="4D408ED0" w14:textId="316ED6DB"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246C07E2" w14:textId="6665B62F" w:rsidR="00294483" w:rsidRPr="00294483" w:rsidRDefault="00294483" w:rsidP="00294483">
            <w:pPr>
              <w:jc w:val="right"/>
              <w:rPr>
                <w:rFonts w:ascii="VIC" w:hAnsi="VIC"/>
                <w:color w:val="FF0000"/>
                <w:sz w:val="18"/>
                <w:szCs w:val="18"/>
              </w:rPr>
            </w:pPr>
            <w:r w:rsidRPr="00294483">
              <w:rPr>
                <w:rFonts w:ascii="VIC" w:hAnsi="VIC" w:cs="Calibri"/>
                <w:color w:val="FF0000"/>
                <w:sz w:val="18"/>
                <w:szCs w:val="18"/>
              </w:rPr>
              <w:t>18%</w:t>
            </w:r>
          </w:p>
        </w:tc>
      </w:tr>
      <w:tr w:rsidR="00294483" w:rsidRPr="00294483" w14:paraId="2258906B" w14:textId="77777777" w:rsidTr="00294483">
        <w:trPr>
          <w:trHeight w:val="340"/>
        </w:trPr>
        <w:tc>
          <w:tcPr>
            <w:tcW w:w="2704" w:type="dxa"/>
            <w:shd w:val="clear" w:color="auto" w:fill="FFFFFF" w:themeFill="background1"/>
            <w:tcMar>
              <w:left w:w="57" w:type="dxa"/>
            </w:tcMar>
            <w:vAlign w:val="center"/>
          </w:tcPr>
          <w:p w14:paraId="71CD8163" w14:textId="239E3E9B"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Royal Children's</w:t>
            </w:r>
          </w:p>
        </w:tc>
        <w:tc>
          <w:tcPr>
            <w:tcW w:w="1449" w:type="dxa"/>
            <w:shd w:val="clear" w:color="auto" w:fill="FFFFFF" w:themeFill="background1"/>
            <w:vAlign w:val="center"/>
          </w:tcPr>
          <w:p w14:paraId="73E9A05B" w14:textId="43F25CE2" w:rsidR="00294483" w:rsidRPr="00294483" w:rsidRDefault="00294483" w:rsidP="00294483">
            <w:pPr>
              <w:jc w:val="right"/>
              <w:rPr>
                <w:rFonts w:ascii="VIC" w:hAnsi="VIC"/>
                <w:sz w:val="18"/>
                <w:szCs w:val="18"/>
              </w:rPr>
            </w:pPr>
            <w:r w:rsidRPr="00294483">
              <w:rPr>
                <w:rFonts w:ascii="VIC" w:hAnsi="VIC" w:cs="Calibri"/>
                <w:color w:val="000000"/>
                <w:sz w:val="18"/>
                <w:szCs w:val="18"/>
              </w:rPr>
              <w:t>7,563</w:t>
            </w:r>
          </w:p>
        </w:tc>
        <w:tc>
          <w:tcPr>
            <w:tcW w:w="1449" w:type="dxa"/>
            <w:shd w:val="clear" w:color="auto" w:fill="FFFFFF" w:themeFill="background1"/>
            <w:vAlign w:val="center"/>
          </w:tcPr>
          <w:p w14:paraId="420F86E1" w14:textId="3CACB812" w:rsidR="00294483" w:rsidRPr="00294483" w:rsidRDefault="00294483" w:rsidP="00294483">
            <w:pPr>
              <w:jc w:val="right"/>
              <w:rPr>
                <w:rFonts w:ascii="VIC" w:hAnsi="VIC"/>
                <w:sz w:val="18"/>
                <w:szCs w:val="18"/>
              </w:rPr>
            </w:pPr>
            <w:r w:rsidRPr="00294483">
              <w:rPr>
                <w:rFonts w:ascii="VIC" w:hAnsi="VIC" w:cs="Calibri"/>
                <w:color w:val="000000"/>
                <w:sz w:val="18"/>
                <w:szCs w:val="18"/>
              </w:rPr>
              <w:t>7,563</w:t>
            </w:r>
          </w:p>
        </w:tc>
        <w:tc>
          <w:tcPr>
            <w:tcW w:w="1449" w:type="dxa"/>
            <w:shd w:val="clear" w:color="auto" w:fill="FFFFFF" w:themeFill="background1"/>
            <w:vAlign w:val="center"/>
          </w:tcPr>
          <w:p w14:paraId="64B9CAC0" w14:textId="285A95FE" w:rsidR="00294483" w:rsidRPr="00294483" w:rsidRDefault="00294483" w:rsidP="00294483">
            <w:pPr>
              <w:jc w:val="right"/>
              <w:rPr>
                <w:rFonts w:ascii="VIC" w:hAnsi="VIC"/>
                <w:sz w:val="18"/>
                <w:szCs w:val="18"/>
              </w:rPr>
            </w:pPr>
            <w:r w:rsidRPr="00294483">
              <w:rPr>
                <w:rFonts w:ascii="VIC" w:hAnsi="VIC" w:cs="Calibri"/>
                <w:color w:val="000000"/>
                <w:sz w:val="18"/>
                <w:szCs w:val="18"/>
              </w:rPr>
              <w:t>39,280</w:t>
            </w:r>
          </w:p>
        </w:tc>
        <w:tc>
          <w:tcPr>
            <w:tcW w:w="1449" w:type="dxa"/>
            <w:shd w:val="clear" w:color="auto" w:fill="FFFFFF" w:themeFill="background1"/>
            <w:vAlign w:val="center"/>
          </w:tcPr>
          <w:p w14:paraId="48E4277B" w14:textId="0CF743D0"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46A42627" w14:textId="2E9244A0" w:rsidR="00294483" w:rsidRPr="00294483" w:rsidRDefault="00294483" w:rsidP="00294483">
            <w:pPr>
              <w:jc w:val="right"/>
              <w:rPr>
                <w:rFonts w:ascii="VIC" w:hAnsi="VIC"/>
                <w:sz w:val="18"/>
                <w:szCs w:val="18"/>
              </w:rPr>
            </w:pPr>
            <w:r w:rsidRPr="00294483">
              <w:rPr>
                <w:rFonts w:ascii="VIC" w:hAnsi="VIC" w:cs="Calibri"/>
                <w:color w:val="FF0000"/>
                <w:sz w:val="18"/>
                <w:szCs w:val="18"/>
              </w:rPr>
              <w:t>19%</w:t>
            </w:r>
          </w:p>
        </w:tc>
      </w:tr>
      <w:tr w:rsidR="00294483" w:rsidRPr="00294483" w14:paraId="1FF3F1C5" w14:textId="77777777" w:rsidTr="00294483">
        <w:trPr>
          <w:trHeight w:val="340"/>
        </w:trPr>
        <w:tc>
          <w:tcPr>
            <w:tcW w:w="2704" w:type="dxa"/>
            <w:shd w:val="clear" w:color="auto" w:fill="BFCED6"/>
            <w:tcMar>
              <w:left w:w="57" w:type="dxa"/>
            </w:tcMar>
            <w:vAlign w:val="center"/>
          </w:tcPr>
          <w:p w14:paraId="1A232B5F" w14:textId="5E4A3F90"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St Vincent's Hospital</w:t>
            </w:r>
          </w:p>
        </w:tc>
        <w:tc>
          <w:tcPr>
            <w:tcW w:w="1449" w:type="dxa"/>
            <w:shd w:val="clear" w:color="auto" w:fill="BFCED6"/>
            <w:vAlign w:val="center"/>
          </w:tcPr>
          <w:p w14:paraId="52438A44" w14:textId="56C5D7FF" w:rsidR="00294483" w:rsidRPr="00294483" w:rsidRDefault="00294483" w:rsidP="00294483">
            <w:pPr>
              <w:jc w:val="right"/>
              <w:rPr>
                <w:rFonts w:ascii="VIC" w:hAnsi="VIC"/>
                <w:sz w:val="18"/>
                <w:szCs w:val="18"/>
              </w:rPr>
            </w:pPr>
            <w:r w:rsidRPr="00294483">
              <w:rPr>
                <w:rFonts w:ascii="VIC" w:hAnsi="VIC" w:cs="Calibri"/>
                <w:color w:val="000000"/>
                <w:sz w:val="18"/>
                <w:szCs w:val="18"/>
              </w:rPr>
              <w:t>18,460</w:t>
            </w:r>
          </w:p>
        </w:tc>
        <w:tc>
          <w:tcPr>
            <w:tcW w:w="1449" w:type="dxa"/>
            <w:shd w:val="clear" w:color="auto" w:fill="BFCED6"/>
            <w:vAlign w:val="center"/>
          </w:tcPr>
          <w:p w14:paraId="351EC681" w14:textId="2E8A8893" w:rsidR="00294483" w:rsidRPr="00294483" w:rsidRDefault="00294483" w:rsidP="00294483">
            <w:pPr>
              <w:jc w:val="right"/>
              <w:rPr>
                <w:rFonts w:ascii="VIC" w:hAnsi="VIC"/>
                <w:sz w:val="18"/>
                <w:szCs w:val="18"/>
              </w:rPr>
            </w:pPr>
            <w:r w:rsidRPr="00294483">
              <w:rPr>
                <w:rFonts w:ascii="VIC" w:hAnsi="VIC" w:cs="Calibri"/>
                <w:color w:val="000000"/>
                <w:sz w:val="18"/>
                <w:szCs w:val="18"/>
              </w:rPr>
              <w:t>18,460</w:t>
            </w:r>
          </w:p>
        </w:tc>
        <w:tc>
          <w:tcPr>
            <w:tcW w:w="1449" w:type="dxa"/>
            <w:shd w:val="clear" w:color="auto" w:fill="BFCED6"/>
            <w:vAlign w:val="center"/>
          </w:tcPr>
          <w:p w14:paraId="041C39BC" w14:textId="45A5A69F" w:rsidR="00294483" w:rsidRPr="00294483" w:rsidRDefault="00294483" w:rsidP="00294483">
            <w:pPr>
              <w:jc w:val="right"/>
              <w:rPr>
                <w:rFonts w:ascii="VIC" w:hAnsi="VIC"/>
                <w:sz w:val="18"/>
                <w:szCs w:val="18"/>
              </w:rPr>
            </w:pPr>
            <w:r w:rsidRPr="00294483">
              <w:rPr>
                <w:rFonts w:ascii="VIC" w:hAnsi="VIC" w:cs="Calibri"/>
                <w:color w:val="000000"/>
                <w:sz w:val="18"/>
                <w:szCs w:val="18"/>
              </w:rPr>
              <w:t>74,385</w:t>
            </w:r>
          </w:p>
        </w:tc>
        <w:tc>
          <w:tcPr>
            <w:tcW w:w="1449" w:type="dxa"/>
            <w:shd w:val="clear" w:color="auto" w:fill="BFCED6"/>
            <w:vAlign w:val="center"/>
          </w:tcPr>
          <w:p w14:paraId="60971C47" w14:textId="34769206"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49DF8B68" w14:textId="37FB5FE3" w:rsidR="00294483" w:rsidRPr="00294483" w:rsidRDefault="00294483" w:rsidP="00294483">
            <w:pPr>
              <w:jc w:val="right"/>
              <w:rPr>
                <w:rFonts w:ascii="VIC" w:hAnsi="VIC"/>
                <w:color w:val="FF0000"/>
                <w:sz w:val="18"/>
                <w:szCs w:val="18"/>
              </w:rPr>
            </w:pPr>
            <w:r w:rsidRPr="00294483">
              <w:rPr>
                <w:rFonts w:ascii="VIC" w:hAnsi="VIC" w:cs="Calibri"/>
                <w:color w:val="000000"/>
                <w:sz w:val="18"/>
                <w:szCs w:val="18"/>
              </w:rPr>
              <w:t>25%</w:t>
            </w:r>
          </w:p>
        </w:tc>
      </w:tr>
      <w:tr w:rsidR="00294483" w:rsidRPr="00294483" w14:paraId="0BB44688" w14:textId="77777777" w:rsidTr="00294483">
        <w:trPr>
          <w:trHeight w:val="340"/>
        </w:trPr>
        <w:tc>
          <w:tcPr>
            <w:tcW w:w="2704" w:type="dxa"/>
            <w:shd w:val="clear" w:color="auto" w:fill="FFFFFF" w:themeFill="background1"/>
            <w:tcMar>
              <w:left w:w="57" w:type="dxa"/>
            </w:tcMar>
            <w:vAlign w:val="center"/>
          </w:tcPr>
          <w:p w14:paraId="738C062A" w14:textId="6ED37E86"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Albury Wodonga Health</w:t>
            </w:r>
          </w:p>
        </w:tc>
        <w:tc>
          <w:tcPr>
            <w:tcW w:w="1449" w:type="dxa"/>
            <w:shd w:val="clear" w:color="auto" w:fill="FFFFFF" w:themeFill="background1"/>
            <w:vAlign w:val="center"/>
          </w:tcPr>
          <w:p w14:paraId="5DD55C89" w14:textId="2C19AD9D" w:rsidR="00294483" w:rsidRPr="00294483" w:rsidRDefault="00294483" w:rsidP="00294483">
            <w:pPr>
              <w:jc w:val="right"/>
              <w:rPr>
                <w:rFonts w:ascii="VIC" w:hAnsi="VIC"/>
                <w:sz w:val="18"/>
                <w:szCs w:val="18"/>
              </w:rPr>
            </w:pPr>
            <w:r w:rsidRPr="00294483">
              <w:rPr>
                <w:rFonts w:ascii="VIC" w:hAnsi="VIC" w:cs="Calibri"/>
                <w:color w:val="000000"/>
                <w:sz w:val="18"/>
                <w:szCs w:val="18"/>
              </w:rPr>
              <w:t>10,319</w:t>
            </w:r>
          </w:p>
        </w:tc>
        <w:tc>
          <w:tcPr>
            <w:tcW w:w="1449" w:type="dxa"/>
            <w:shd w:val="clear" w:color="auto" w:fill="FFFFFF" w:themeFill="background1"/>
            <w:vAlign w:val="center"/>
          </w:tcPr>
          <w:p w14:paraId="62C7C549" w14:textId="6BBF536E" w:rsidR="00294483" w:rsidRPr="00294483" w:rsidRDefault="00294483" w:rsidP="00294483">
            <w:pPr>
              <w:jc w:val="right"/>
              <w:rPr>
                <w:rFonts w:ascii="VIC" w:hAnsi="VIC"/>
                <w:sz w:val="18"/>
                <w:szCs w:val="18"/>
              </w:rPr>
            </w:pPr>
            <w:r w:rsidRPr="00294483">
              <w:rPr>
                <w:rFonts w:ascii="VIC" w:hAnsi="VIC" w:cs="Calibri"/>
                <w:color w:val="000000"/>
                <w:sz w:val="18"/>
                <w:szCs w:val="18"/>
              </w:rPr>
              <w:t>10,319</w:t>
            </w:r>
          </w:p>
        </w:tc>
        <w:tc>
          <w:tcPr>
            <w:tcW w:w="1449" w:type="dxa"/>
            <w:shd w:val="clear" w:color="auto" w:fill="FFFFFF" w:themeFill="background1"/>
            <w:vAlign w:val="center"/>
          </w:tcPr>
          <w:p w14:paraId="5D4BE788" w14:textId="3CD65F39" w:rsidR="00294483" w:rsidRPr="00294483" w:rsidRDefault="00294483" w:rsidP="00294483">
            <w:pPr>
              <w:jc w:val="right"/>
              <w:rPr>
                <w:rFonts w:ascii="VIC" w:hAnsi="VIC"/>
                <w:sz w:val="18"/>
                <w:szCs w:val="18"/>
              </w:rPr>
            </w:pPr>
            <w:r w:rsidRPr="00294483">
              <w:rPr>
                <w:rFonts w:ascii="VIC" w:hAnsi="VIC" w:cs="Calibri"/>
                <w:color w:val="000000"/>
                <w:sz w:val="18"/>
                <w:szCs w:val="18"/>
              </w:rPr>
              <w:t>39,343</w:t>
            </w:r>
          </w:p>
        </w:tc>
        <w:tc>
          <w:tcPr>
            <w:tcW w:w="1449" w:type="dxa"/>
            <w:shd w:val="clear" w:color="auto" w:fill="FFFFFF" w:themeFill="background1"/>
            <w:vAlign w:val="center"/>
          </w:tcPr>
          <w:p w14:paraId="3E3847B9" w14:textId="1E16858A"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43FE3E99" w14:textId="580A1C3C" w:rsidR="00294483" w:rsidRPr="00294483" w:rsidRDefault="00294483" w:rsidP="00294483">
            <w:pPr>
              <w:jc w:val="right"/>
              <w:rPr>
                <w:rFonts w:ascii="VIC" w:hAnsi="VIC"/>
                <w:color w:val="FF0000"/>
                <w:sz w:val="18"/>
                <w:szCs w:val="18"/>
              </w:rPr>
            </w:pPr>
            <w:r w:rsidRPr="00294483">
              <w:rPr>
                <w:rFonts w:ascii="VIC" w:hAnsi="VIC" w:cs="Calibri"/>
                <w:color w:val="000000"/>
                <w:sz w:val="18"/>
                <w:szCs w:val="18"/>
              </w:rPr>
              <w:t>26%</w:t>
            </w:r>
          </w:p>
        </w:tc>
      </w:tr>
      <w:tr w:rsidR="00294483" w:rsidRPr="00294483" w14:paraId="00C6C6C0" w14:textId="77777777" w:rsidTr="00294483">
        <w:trPr>
          <w:trHeight w:val="340"/>
        </w:trPr>
        <w:tc>
          <w:tcPr>
            <w:tcW w:w="2704" w:type="dxa"/>
            <w:shd w:val="clear" w:color="auto" w:fill="BFCED6"/>
            <w:tcMar>
              <w:left w:w="57" w:type="dxa"/>
            </w:tcMar>
            <w:vAlign w:val="center"/>
          </w:tcPr>
          <w:p w14:paraId="22CAE699" w14:textId="080E2F90"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Ballarat Health</w:t>
            </w:r>
          </w:p>
        </w:tc>
        <w:tc>
          <w:tcPr>
            <w:tcW w:w="1449" w:type="dxa"/>
            <w:shd w:val="clear" w:color="auto" w:fill="BFCED6"/>
            <w:vAlign w:val="center"/>
          </w:tcPr>
          <w:p w14:paraId="5CFD4995" w14:textId="02E0B692" w:rsidR="00294483" w:rsidRPr="00294483" w:rsidRDefault="00294483" w:rsidP="00294483">
            <w:pPr>
              <w:jc w:val="right"/>
              <w:rPr>
                <w:rFonts w:ascii="VIC" w:hAnsi="VIC"/>
                <w:sz w:val="18"/>
                <w:szCs w:val="18"/>
              </w:rPr>
            </w:pPr>
            <w:r w:rsidRPr="00294483">
              <w:rPr>
                <w:rFonts w:ascii="VIC" w:hAnsi="VIC" w:cs="Calibri"/>
                <w:color w:val="000000"/>
                <w:sz w:val="18"/>
                <w:szCs w:val="18"/>
              </w:rPr>
              <w:t>15,912</w:t>
            </w:r>
          </w:p>
        </w:tc>
        <w:tc>
          <w:tcPr>
            <w:tcW w:w="1449" w:type="dxa"/>
            <w:shd w:val="clear" w:color="auto" w:fill="BFCED6"/>
            <w:vAlign w:val="center"/>
          </w:tcPr>
          <w:p w14:paraId="05A5F4D1" w14:textId="16B6ED39" w:rsidR="00294483" w:rsidRPr="00294483" w:rsidRDefault="00294483" w:rsidP="00294483">
            <w:pPr>
              <w:jc w:val="right"/>
              <w:rPr>
                <w:rFonts w:ascii="VIC" w:hAnsi="VIC"/>
                <w:sz w:val="18"/>
                <w:szCs w:val="18"/>
              </w:rPr>
            </w:pPr>
            <w:r w:rsidRPr="00294483">
              <w:rPr>
                <w:rFonts w:ascii="VIC" w:hAnsi="VIC" w:cs="Calibri"/>
                <w:color w:val="000000"/>
                <w:sz w:val="18"/>
                <w:szCs w:val="18"/>
              </w:rPr>
              <w:t>15,912</w:t>
            </w:r>
          </w:p>
        </w:tc>
        <w:tc>
          <w:tcPr>
            <w:tcW w:w="1449" w:type="dxa"/>
            <w:shd w:val="clear" w:color="auto" w:fill="BFCED6"/>
            <w:vAlign w:val="center"/>
          </w:tcPr>
          <w:p w14:paraId="7BFCB656" w14:textId="0707C4FC" w:rsidR="00294483" w:rsidRPr="00294483" w:rsidRDefault="00294483" w:rsidP="00294483">
            <w:pPr>
              <w:jc w:val="right"/>
              <w:rPr>
                <w:rFonts w:ascii="VIC" w:hAnsi="VIC"/>
                <w:sz w:val="18"/>
                <w:szCs w:val="18"/>
              </w:rPr>
            </w:pPr>
            <w:r w:rsidRPr="00294483">
              <w:rPr>
                <w:rFonts w:ascii="VIC" w:hAnsi="VIC" w:cs="Calibri"/>
                <w:color w:val="000000"/>
                <w:sz w:val="18"/>
                <w:szCs w:val="18"/>
              </w:rPr>
              <w:t>67,301</w:t>
            </w:r>
          </w:p>
        </w:tc>
        <w:tc>
          <w:tcPr>
            <w:tcW w:w="1449" w:type="dxa"/>
            <w:shd w:val="clear" w:color="auto" w:fill="BFCED6"/>
            <w:vAlign w:val="center"/>
          </w:tcPr>
          <w:p w14:paraId="5FF3701D" w14:textId="68C2D73A"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28EBFFF3" w14:textId="2C21444D" w:rsidR="00294483" w:rsidRPr="00294483" w:rsidRDefault="00294483" w:rsidP="00294483">
            <w:pPr>
              <w:jc w:val="right"/>
              <w:rPr>
                <w:rFonts w:ascii="VIC" w:hAnsi="VIC"/>
                <w:color w:val="FF0000"/>
                <w:sz w:val="18"/>
                <w:szCs w:val="18"/>
              </w:rPr>
            </w:pPr>
            <w:r w:rsidRPr="00294483">
              <w:rPr>
                <w:rFonts w:ascii="VIC" w:hAnsi="VIC" w:cs="Calibri"/>
                <w:color w:val="000000"/>
                <w:sz w:val="18"/>
                <w:szCs w:val="18"/>
              </w:rPr>
              <w:t>24%</w:t>
            </w:r>
          </w:p>
        </w:tc>
      </w:tr>
      <w:tr w:rsidR="00294483" w:rsidRPr="00294483" w14:paraId="27BEC895" w14:textId="77777777" w:rsidTr="00294483">
        <w:trPr>
          <w:trHeight w:val="340"/>
        </w:trPr>
        <w:tc>
          <w:tcPr>
            <w:tcW w:w="2704" w:type="dxa"/>
            <w:shd w:val="clear" w:color="auto" w:fill="FFFFFF" w:themeFill="background1"/>
            <w:tcMar>
              <w:left w:w="57" w:type="dxa"/>
            </w:tcMar>
            <w:vAlign w:val="center"/>
          </w:tcPr>
          <w:p w14:paraId="17225578" w14:textId="67724669"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Barwon Health</w:t>
            </w:r>
          </w:p>
        </w:tc>
        <w:tc>
          <w:tcPr>
            <w:tcW w:w="1449" w:type="dxa"/>
            <w:shd w:val="clear" w:color="auto" w:fill="FFFFFF" w:themeFill="background1"/>
            <w:vAlign w:val="center"/>
          </w:tcPr>
          <w:p w14:paraId="1B35A67A" w14:textId="0D6F2CDF" w:rsidR="00294483" w:rsidRPr="00294483" w:rsidRDefault="00294483" w:rsidP="00294483">
            <w:pPr>
              <w:jc w:val="right"/>
              <w:rPr>
                <w:rFonts w:ascii="VIC" w:hAnsi="VIC"/>
                <w:sz w:val="18"/>
                <w:szCs w:val="18"/>
              </w:rPr>
            </w:pPr>
            <w:r w:rsidRPr="00294483">
              <w:rPr>
                <w:rFonts w:ascii="VIC" w:hAnsi="VIC" w:cs="Calibri"/>
                <w:color w:val="000000"/>
                <w:sz w:val="18"/>
                <w:szCs w:val="18"/>
              </w:rPr>
              <w:t>19,092</w:t>
            </w:r>
          </w:p>
        </w:tc>
        <w:tc>
          <w:tcPr>
            <w:tcW w:w="1449" w:type="dxa"/>
            <w:shd w:val="clear" w:color="auto" w:fill="FFFFFF" w:themeFill="background1"/>
            <w:vAlign w:val="center"/>
          </w:tcPr>
          <w:p w14:paraId="01BBF7F1" w14:textId="51E87198" w:rsidR="00294483" w:rsidRPr="00294483" w:rsidRDefault="00294483" w:rsidP="00294483">
            <w:pPr>
              <w:jc w:val="right"/>
              <w:rPr>
                <w:rFonts w:ascii="VIC" w:hAnsi="VIC"/>
                <w:sz w:val="18"/>
                <w:szCs w:val="18"/>
              </w:rPr>
            </w:pPr>
            <w:r w:rsidRPr="00294483">
              <w:rPr>
                <w:rFonts w:ascii="VIC" w:hAnsi="VIC" w:cs="Calibri"/>
                <w:color w:val="000000"/>
                <w:sz w:val="18"/>
                <w:szCs w:val="18"/>
              </w:rPr>
              <w:t>19,092</w:t>
            </w:r>
          </w:p>
        </w:tc>
        <w:tc>
          <w:tcPr>
            <w:tcW w:w="1449" w:type="dxa"/>
            <w:shd w:val="clear" w:color="auto" w:fill="FFFFFF" w:themeFill="background1"/>
            <w:vAlign w:val="center"/>
          </w:tcPr>
          <w:p w14:paraId="74404D8A" w14:textId="77C58C3E" w:rsidR="00294483" w:rsidRPr="00294483" w:rsidRDefault="00294483" w:rsidP="00294483">
            <w:pPr>
              <w:jc w:val="right"/>
              <w:rPr>
                <w:rFonts w:ascii="VIC" w:hAnsi="VIC"/>
                <w:sz w:val="18"/>
                <w:szCs w:val="18"/>
              </w:rPr>
            </w:pPr>
            <w:r w:rsidRPr="00294483">
              <w:rPr>
                <w:rFonts w:ascii="VIC" w:hAnsi="VIC" w:cs="Calibri"/>
                <w:color w:val="000000"/>
                <w:sz w:val="18"/>
                <w:szCs w:val="18"/>
              </w:rPr>
              <w:t>76,497</w:t>
            </w:r>
          </w:p>
        </w:tc>
        <w:tc>
          <w:tcPr>
            <w:tcW w:w="1449" w:type="dxa"/>
            <w:shd w:val="clear" w:color="auto" w:fill="FFFFFF" w:themeFill="background1"/>
            <w:vAlign w:val="center"/>
          </w:tcPr>
          <w:p w14:paraId="2028B110" w14:textId="281D82D8"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61EBA250" w14:textId="7F7A415B" w:rsidR="00294483" w:rsidRPr="00294483" w:rsidRDefault="00294483" w:rsidP="00294483">
            <w:pPr>
              <w:jc w:val="right"/>
              <w:rPr>
                <w:rFonts w:ascii="VIC" w:hAnsi="VIC"/>
                <w:sz w:val="18"/>
                <w:szCs w:val="18"/>
              </w:rPr>
            </w:pPr>
            <w:r w:rsidRPr="00294483">
              <w:rPr>
                <w:rFonts w:ascii="VIC" w:hAnsi="VIC" w:cs="Calibri"/>
                <w:color w:val="000000"/>
                <w:sz w:val="18"/>
                <w:szCs w:val="18"/>
              </w:rPr>
              <w:t>25%</w:t>
            </w:r>
          </w:p>
        </w:tc>
      </w:tr>
      <w:tr w:rsidR="00294483" w:rsidRPr="00294483" w14:paraId="3707AD97" w14:textId="77777777" w:rsidTr="00294483">
        <w:trPr>
          <w:trHeight w:val="340"/>
        </w:trPr>
        <w:tc>
          <w:tcPr>
            <w:tcW w:w="2704" w:type="dxa"/>
            <w:shd w:val="clear" w:color="auto" w:fill="BFCED6"/>
            <w:tcMar>
              <w:left w:w="57" w:type="dxa"/>
            </w:tcMar>
            <w:vAlign w:val="center"/>
          </w:tcPr>
          <w:p w14:paraId="750BF54B" w14:textId="053EB385"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Bendigo Health</w:t>
            </w:r>
          </w:p>
        </w:tc>
        <w:tc>
          <w:tcPr>
            <w:tcW w:w="1449" w:type="dxa"/>
            <w:shd w:val="clear" w:color="auto" w:fill="BFCED6"/>
            <w:vAlign w:val="center"/>
          </w:tcPr>
          <w:p w14:paraId="66CE2F9C" w14:textId="4545462D" w:rsidR="00294483" w:rsidRPr="00294483" w:rsidRDefault="00294483" w:rsidP="00294483">
            <w:pPr>
              <w:jc w:val="right"/>
              <w:rPr>
                <w:rFonts w:ascii="VIC" w:hAnsi="VIC"/>
                <w:sz w:val="18"/>
                <w:szCs w:val="18"/>
              </w:rPr>
            </w:pPr>
            <w:r w:rsidRPr="00294483">
              <w:rPr>
                <w:rFonts w:ascii="VIC" w:hAnsi="VIC" w:cs="Calibri"/>
                <w:color w:val="000000"/>
                <w:sz w:val="18"/>
                <w:szCs w:val="18"/>
              </w:rPr>
              <w:t>20,686</w:t>
            </w:r>
          </w:p>
        </w:tc>
        <w:tc>
          <w:tcPr>
            <w:tcW w:w="1449" w:type="dxa"/>
            <w:shd w:val="clear" w:color="auto" w:fill="BFCED6"/>
            <w:vAlign w:val="center"/>
          </w:tcPr>
          <w:p w14:paraId="24ABC6A2" w14:textId="7C8C2A55" w:rsidR="00294483" w:rsidRPr="00294483" w:rsidRDefault="00294483" w:rsidP="00294483">
            <w:pPr>
              <w:jc w:val="right"/>
              <w:rPr>
                <w:rFonts w:ascii="VIC" w:hAnsi="VIC"/>
                <w:sz w:val="18"/>
                <w:szCs w:val="18"/>
              </w:rPr>
            </w:pPr>
            <w:r w:rsidRPr="00294483">
              <w:rPr>
                <w:rFonts w:ascii="VIC" w:hAnsi="VIC" w:cs="Calibri"/>
                <w:color w:val="000000"/>
                <w:sz w:val="18"/>
                <w:szCs w:val="18"/>
              </w:rPr>
              <w:t>20,686</w:t>
            </w:r>
          </w:p>
        </w:tc>
        <w:tc>
          <w:tcPr>
            <w:tcW w:w="1449" w:type="dxa"/>
            <w:shd w:val="clear" w:color="auto" w:fill="BFCED6"/>
            <w:vAlign w:val="center"/>
          </w:tcPr>
          <w:p w14:paraId="0F056D22" w14:textId="18BCF36C" w:rsidR="00294483" w:rsidRPr="00294483" w:rsidRDefault="00294483" w:rsidP="00294483">
            <w:pPr>
              <w:jc w:val="right"/>
              <w:rPr>
                <w:rFonts w:ascii="VIC" w:hAnsi="VIC"/>
                <w:sz w:val="18"/>
                <w:szCs w:val="18"/>
              </w:rPr>
            </w:pPr>
            <w:r w:rsidRPr="00294483">
              <w:rPr>
                <w:rFonts w:ascii="VIC" w:hAnsi="VIC" w:cs="Calibri"/>
                <w:color w:val="000000"/>
                <w:sz w:val="18"/>
                <w:szCs w:val="18"/>
              </w:rPr>
              <w:t>76,327</w:t>
            </w:r>
          </w:p>
        </w:tc>
        <w:tc>
          <w:tcPr>
            <w:tcW w:w="1449" w:type="dxa"/>
            <w:shd w:val="clear" w:color="auto" w:fill="BFCED6"/>
            <w:vAlign w:val="center"/>
          </w:tcPr>
          <w:p w14:paraId="09C415B6" w14:textId="72E1E192"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5E3875AF" w14:textId="40CA9242" w:rsidR="00294483" w:rsidRPr="00294483" w:rsidRDefault="00294483" w:rsidP="00294483">
            <w:pPr>
              <w:jc w:val="right"/>
              <w:rPr>
                <w:rFonts w:ascii="VIC" w:hAnsi="VIC"/>
                <w:sz w:val="18"/>
                <w:szCs w:val="18"/>
              </w:rPr>
            </w:pPr>
            <w:r w:rsidRPr="00294483">
              <w:rPr>
                <w:rFonts w:ascii="VIC" w:hAnsi="VIC" w:cs="Calibri"/>
                <w:color w:val="000000"/>
                <w:sz w:val="18"/>
                <w:szCs w:val="18"/>
              </w:rPr>
              <w:t>27%</w:t>
            </w:r>
          </w:p>
        </w:tc>
      </w:tr>
      <w:tr w:rsidR="00294483" w:rsidRPr="00294483" w14:paraId="716843BE" w14:textId="77777777" w:rsidTr="00294483">
        <w:trPr>
          <w:trHeight w:val="340"/>
        </w:trPr>
        <w:tc>
          <w:tcPr>
            <w:tcW w:w="2704" w:type="dxa"/>
            <w:shd w:val="clear" w:color="auto" w:fill="FFFFFF" w:themeFill="background1"/>
            <w:tcMar>
              <w:left w:w="57" w:type="dxa"/>
            </w:tcMar>
            <w:vAlign w:val="center"/>
          </w:tcPr>
          <w:p w14:paraId="30A203C7" w14:textId="46020640"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Goulburn Valley Health</w:t>
            </w:r>
          </w:p>
        </w:tc>
        <w:tc>
          <w:tcPr>
            <w:tcW w:w="1449" w:type="dxa"/>
            <w:shd w:val="clear" w:color="auto" w:fill="FFFFFF" w:themeFill="background1"/>
            <w:vAlign w:val="center"/>
          </w:tcPr>
          <w:p w14:paraId="5277BA71" w14:textId="1A81005F" w:rsidR="00294483" w:rsidRPr="00294483" w:rsidRDefault="00294483" w:rsidP="00294483">
            <w:pPr>
              <w:jc w:val="right"/>
              <w:rPr>
                <w:rFonts w:ascii="VIC" w:hAnsi="VIC"/>
                <w:sz w:val="18"/>
                <w:szCs w:val="18"/>
              </w:rPr>
            </w:pPr>
            <w:r w:rsidRPr="00294483">
              <w:rPr>
                <w:rFonts w:ascii="VIC" w:hAnsi="VIC" w:cs="Calibri"/>
                <w:color w:val="000000"/>
                <w:sz w:val="18"/>
                <w:szCs w:val="18"/>
              </w:rPr>
              <w:t>11,225</w:t>
            </w:r>
          </w:p>
        </w:tc>
        <w:tc>
          <w:tcPr>
            <w:tcW w:w="1449" w:type="dxa"/>
            <w:shd w:val="clear" w:color="auto" w:fill="FFFFFF" w:themeFill="background1"/>
            <w:vAlign w:val="center"/>
          </w:tcPr>
          <w:p w14:paraId="4FDDD491" w14:textId="6258456C" w:rsidR="00294483" w:rsidRPr="00294483" w:rsidRDefault="00294483" w:rsidP="00294483">
            <w:pPr>
              <w:jc w:val="right"/>
              <w:rPr>
                <w:rFonts w:ascii="VIC" w:hAnsi="VIC"/>
                <w:sz w:val="18"/>
                <w:szCs w:val="18"/>
              </w:rPr>
            </w:pPr>
            <w:r w:rsidRPr="00294483">
              <w:rPr>
                <w:rFonts w:ascii="VIC" w:hAnsi="VIC" w:cs="Calibri"/>
                <w:color w:val="000000"/>
                <w:sz w:val="18"/>
                <w:szCs w:val="18"/>
              </w:rPr>
              <w:t>11,225</w:t>
            </w:r>
          </w:p>
        </w:tc>
        <w:tc>
          <w:tcPr>
            <w:tcW w:w="1449" w:type="dxa"/>
            <w:shd w:val="clear" w:color="auto" w:fill="FFFFFF" w:themeFill="background1"/>
            <w:vAlign w:val="center"/>
          </w:tcPr>
          <w:p w14:paraId="56385006" w14:textId="789D69A5" w:rsidR="00294483" w:rsidRPr="00294483" w:rsidRDefault="00294483" w:rsidP="00294483">
            <w:pPr>
              <w:jc w:val="right"/>
              <w:rPr>
                <w:rFonts w:ascii="VIC" w:hAnsi="VIC"/>
                <w:sz w:val="18"/>
                <w:szCs w:val="18"/>
              </w:rPr>
            </w:pPr>
            <w:r w:rsidRPr="00294483">
              <w:rPr>
                <w:rFonts w:ascii="VIC" w:hAnsi="VIC" w:cs="Calibri"/>
                <w:color w:val="000000"/>
                <w:sz w:val="18"/>
                <w:szCs w:val="18"/>
              </w:rPr>
              <w:t>44,806</w:t>
            </w:r>
          </w:p>
        </w:tc>
        <w:tc>
          <w:tcPr>
            <w:tcW w:w="1449" w:type="dxa"/>
            <w:shd w:val="clear" w:color="auto" w:fill="FFFFFF" w:themeFill="background1"/>
            <w:vAlign w:val="center"/>
          </w:tcPr>
          <w:p w14:paraId="7F5F9E8B" w14:textId="7AC0D521"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4962E141" w14:textId="2D5C0E36" w:rsidR="00294483" w:rsidRPr="00294483" w:rsidRDefault="00294483" w:rsidP="00294483">
            <w:pPr>
              <w:jc w:val="right"/>
              <w:rPr>
                <w:rFonts w:ascii="VIC" w:hAnsi="VIC"/>
                <w:sz w:val="18"/>
                <w:szCs w:val="18"/>
              </w:rPr>
            </w:pPr>
            <w:r w:rsidRPr="00294483">
              <w:rPr>
                <w:rFonts w:ascii="VIC" w:hAnsi="VIC" w:cs="Calibri"/>
                <w:color w:val="000000"/>
                <w:sz w:val="18"/>
                <w:szCs w:val="18"/>
              </w:rPr>
              <w:t>25%</w:t>
            </w:r>
          </w:p>
        </w:tc>
      </w:tr>
      <w:tr w:rsidR="00294483" w:rsidRPr="00294483" w14:paraId="42DE497F" w14:textId="77777777" w:rsidTr="00294483">
        <w:trPr>
          <w:trHeight w:val="340"/>
        </w:trPr>
        <w:tc>
          <w:tcPr>
            <w:tcW w:w="2704" w:type="dxa"/>
            <w:shd w:val="clear" w:color="auto" w:fill="BFCED6"/>
            <w:tcMar>
              <w:left w:w="57" w:type="dxa"/>
            </w:tcMar>
            <w:vAlign w:val="center"/>
          </w:tcPr>
          <w:p w14:paraId="46075C76" w14:textId="3794A06F"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Latrobe Regional</w:t>
            </w:r>
          </w:p>
        </w:tc>
        <w:tc>
          <w:tcPr>
            <w:tcW w:w="1449" w:type="dxa"/>
            <w:shd w:val="clear" w:color="auto" w:fill="BFCED6"/>
            <w:vAlign w:val="center"/>
          </w:tcPr>
          <w:p w14:paraId="2372FC81" w14:textId="038FE29D" w:rsidR="00294483" w:rsidRPr="00294483" w:rsidRDefault="00294483" w:rsidP="00294483">
            <w:pPr>
              <w:jc w:val="right"/>
              <w:rPr>
                <w:rFonts w:ascii="VIC" w:hAnsi="VIC"/>
                <w:sz w:val="18"/>
                <w:szCs w:val="18"/>
              </w:rPr>
            </w:pPr>
            <w:r w:rsidRPr="00294483">
              <w:rPr>
                <w:rFonts w:ascii="VIC" w:hAnsi="VIC" w:cs="Calibri"/>
                <w:color w:val="000000"/>
                <w:sz w:val="18"/>
                <w:szCs w:val="18"/>
              </w:rPr>
              <w:t>17,235</w:t>
            </w:r>
          </w:p>
        </w:tc>
        <w:tc>
          <w:tcPr>
            <w:tcW w:w="1449" w:type="dxa"/>
            <w:shd w:val="clear" w:color="auto" w:fill="BFCED6"/>
            <w:vAlign w:val="center"/>
          </w:tcPr>
          <w:p w14:paraId="4209B296" w14:textId="259AC9C0" w:rsidR="00294483" w:rsidRPr="00294483" w:rsidRDefault="00294483" w:rsidP="00294483">
            <w:pPr>
              <w:jc w:val="right"/>
              <w:rPr>
                <w:rFonts w:ascii="VIC" w:hAnsi="VIC"/>
                <w:sz w:val="18"/>
                <w:szCs w:val="18"/>
              </w:rPr>
            </w:pPr>
            <w:r w:rsidRPr="00294483">
              <w:rPr>
                <w:rFonts w:ascii="VIC" w:hAnsi="VIC" w:cs="Calibri"/>
                <w:color w:val="000000"/>
                <w:sz w:val="18"/>
                <w:szCs w:val="18"/>
              </w:rPr>
              <w:t>17,235</w:t>
            </w:r>
          </w:p>
        </w:tc>
        <w:tc>
          <w:tcPr>
            <w:tcW w:w="1449" w:type="dxa"/>
            <w:shd w:val="clear" w:color="auto" w:fill="BFCED6"/>
            <w:vAlign w:val="center"/>
          </w:tcPr>
          <w:p w14:paraId="0D4D9371" w14:textId="53039A3D" w:rsidR="00294483" w:rsidRPr="00294483" w:rsidRDefault="00294483" w:rsidP="00294483">
            <w:pPr>
              <w:jc w:val="right"/>
              <w:rPr>
                <w:rFonts w:ascii="VIC" w:hAnsi="VIC"/>
                <w:sz w:val="18"/>
                <w:szCs w:val="18"/>
              </w:rPr>
            </w:pPr>
            <w:r w:rsidRPr="00294483">
              <w:rPr>
                <w:rFonts w:ascii="VIC" w:hAnsi="VIC" w:cs="Calibri"/>
                <w:color w:val="000000"/>
                <w:sz w:val="18"/>
                <w:szCs w:val="18"/>
              </w:rPr>
              <w:t>76,062</w:t>
            </w:r>
          </w:p>
        </w:tc>
        <w:tc>
          <w:tcPr>
            <w:tcW w:w="1449" w:type="dxa"/>
            <w:shd w:val="clear" w:color="auto" w:fill="BFCED6"/>
            <w:vAlign w:val="center"/>
          </w:tcPr>
          <w:p w14:paraId="797461D2" w14:textId="44F96771"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741E20D4" w14:textId="11315B4B" w:rsidR="00294483" w:rsidRPr="00294483" w:rsidRDefault="00294483" w:rsidP="00294483">
            <w:pPr>
              <w:jc w:val="right"/>
              <w:rPr>
                <w:rFonts w:ascii="VIC" w:hAnsi="VIC"/>
                <w:sz w:val="18"/>
                <w:szCs w:val="18"/>
              </w:rPr>
            </w:pPr>
            <w:r w:rsidRPr="00294483">
              <w:rPr>
                <w:rFonts w:ascii="VIC" w:hAnsi="VIC" w:cs="Calibri"/>
                <w:color w:val="000000"/>
                <w:sz w:val="18"/>
                <w:szCs w:val="18"/>
              </w:rPr>
              <w:t>23%</w:t>
            </w:r>
          </w:p>
        </w:tc>
      </w:tr>
      <w:tr w:rsidR="00294483" w:rsidRPr="00294483" w14:paraId="60E66D4A" w14:textId="77777777" w:rsidTr="00294483">
        <w:trPr>
          <w:trHeight w:val="340"/>
        </w:trPr>
        <w:tc>
          <w:tcPr>
            <w:tcW w:w="2704" w:type="dxa"/>
            <w:shd w:val="clear" w:color="auto" w:fill="FFFFFF" w:themeFill="background1"/>
            <w:tcMar>
              <w:left w:w="57" w:type="dxa"/>
            </w:tcMar>
            <w:vAlign w:val="center"/>
          </w:tcPr>
          <w:p w14:paraId="7E78EDD5" w14:textId="10314965"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Mildura Base Hospital</w:t>
            </w:r>
          </w:p>
        </w:tc>
        <w:tc>
          <w:tcPr>
            <w:tcW w:w="1449" w:type="dxa"/>
            <w:shd w:val="clear" w:color="auto" w:fill="FFFFFF" w:themeFill="background1"/>
            <w:vAlign w:val="center"/>
          </w:tcPr>
          <w:p w14:paraId="0048F47A" w14:textId="7E64187B" w:rsidR="00294483" w:rsidRPr="00294483" w:rsidRDefault="00294483" w:rsidP="00294483">
            <w:pPr>
              <w:jc w:val="right"/>
              <w:rPr>
                <w:rFonts w:ascii="VIC" w:hAnsi="VIC"/>
                <w:sz w:val="18"/>
                <w:szCs w:val="18"/>
              </w:rPr>
            </w:pPr>
            <w:r w:rsidRPr="00294483">
              <w:rPr>
                <w:rFonts w:ascii="VIC" w:hAnsi="VIC" w:cs="Calibri"/>
                <w:color w:val="000000"/>
                <w:sz w:val="18"/>
                <w:szCs w:val="18"/>
              </w:rPr>
              <w:t>6,695</w:t>
            </w:r>
          </w:p>
        </w:tc>
        <w:tc>
          <w:tcPr>
            <w:tcW w:w="1449" w:type="dxa"/>
            <w:shd w:val="clear" w:color="auto" w:fill="FFFFFF" w:themeFill="background1"/>
            <w:vAlign w:val="center"/>
          </w:tcPr>
          <w:p w14:paraId="069E86D9" w14:textId="697B9587" w:rsidR="00294483" w:rsidRPr="00294483" w:rsidRDefault="00294483" w:rsidP="00294483">
            <w:pPr>
              <w:jc w:val="right"/>
              <w:rPr>
                <w:rFonts w:ascii="VIC" w:hAnsi="VIC"/>
                <w:sz w:val="18"/>
                <w:szCs w:val="18"/>
              </w:rPr>
            </w:pPr>
            <w:r w:rsidRPr="00294483">
              <w:rPr>
                <w:rFonts w:ascii="VIC" w:hAnsi="VIC" w:cs="Calibri"/>
                <w:color w:val="000000"/>
                <w:sz w:val="18"/>
                <w:szCs w:val="18"/>
              </w:rPr>
              <w:t>6,695</w:t>
            </w:r>
          </w:p>
        </w:tc>
        <w:tc>
          <w:tcPr>
            <w:tcW w:w="1449" w:type="dxa"/>
            <w:shd w:val="clear" w:color="auto" w:fill="FFFFFF" w:themeFill="background1"/>
            <w:vAlign w:val="center"/>
          </w:tcPr>
          <w:p w14:paraId="09D7959C" w14:textId="7394528A" w:rsidR="00294483" w:rsidRPr="00294483" w:rsidRDefault="00294483" w:rsidP="00294483">
            <w:pPr>
              <w:jc w:val="right"/>
              <w:rPr>
                <w:rFonts w:ascii="VIC" w:hAnsi="VIC"/>
                <w:sz w:val="18"/>
                <w:szCs w:val="18"/>
              </w:rPr>
            </w:pPr>
            <w:r w:rsidRPr="00294483">
              <w:rPr>
                <w:rFonts w:ascii="VIC" w:hAnsi="VIC" w:cs="Calibri"/>
                <w:color w:val="000000"/>
                <w:sz w:val="18"/>
                <w:szCs w:val="18"/>
              </w:rPr>
              <w:t>28,664</w:t>
            </w:r>
          </w:p>
        </w:tc>
        <w:tc>
          <w:tcPr>
            <w:tcW w:w="1449" w:type="dxa"/>
            <w:shd w:val="clear" w:color="auto" w:fill="FFFFFF" w:themeFill="background1"/>
            <w:vAlign w:val="center"/>
          </w:tcPr>
          <w:p w14:paraId="39BE63D6" w14:textId="00F835BD"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FFFFFF" w:themeFill="background1"/>
            <w:tcMar>
              <w:bottom w:w="0" w:type="dxa"/>
              <w:right w:w="57" w:type="dxa"/>
            </w:tcMar>
            <w:vAlign w:val="center"/>
          </w:tcPr>
          <w:p w14:paraId="2E93385F" w14:textId="57783636" w:rsidR="00294483" w:rsidRPr="00294483" w:rsidRDefault="00294483" w:rsidP="00294483">
            <w:pPr>
              <w:jc w:val="right"/>
              <w:rPr>
                <w:rFonts w:ascii="VIC" w:hAnsi="VIC"/>
                <w:sz w:val="18"/>
                <w:szCs w:val="18"/>
              </w:rPr>
            </w:pPr>
            <w:r w:rsidRPr="00294483">
              <w:rPr>
                <w:rFonts w:ascii="VIC" w:hAnsi="VIC" w:cs="Calibri"/>
                <w:color w:val="000000"/>
                <w:sz w:val="18"/>
                <w:szCs w:val="18"/>
              </w:rPr>
              <w:t>23%</w:t>
            </w:r>
          </w:p>
        </w:tc>
      </w:tr>
      <w:tr w:rsidR="00294483" w:rsidRPr="00294483" w14:paraId="07526C1E" w14:textId="77777777" w:rsidTr="00294483">
        <w:trPr>
          <w:trHeight w:val="340"/>
        </w:trPr>
        <w:tc>
          <w:tcPr>
            <w:tcW w:w="2704" w:type="dxa"/>
            <w:shd w:val="clear" w:color="auto" w:fill="BFCED6"/>
            <w:tcMar>
              <w:left w:w="57" w:type="dxa"/>
            </w:tcMar>
            <w:vAlign w:val="center"/>
          </w:tcPr>
          <w:p w14:paraId="2E2E24A8" w14:textId="26437587" w:rsidR="00294483" w:rsidRPr="00294483" w:rsidRDefault="00294483" w:rsidP="00294483">
            <w:pPr>
              <w:pStyle w:val="DHHStabletext"/>
              <w:spacing w:before="0" w:after="0"/>
              <w:rPr>
                <w:rFonts w:ascii="VIC" w:eastAsia="Verdana" w:hAnsi="VIC"/>
                <w:color w:val="000000"/>
                <w:sz w:val="18"/>
                <w:szCs w:val="18"/>
              </w:rPr>
            </w:pPr>
            <w:r w:rsidRPr="00294483">
              <w:rPr>
                <w:rFonts w:ascii="VIC" w:hAnsi="VIC" w:cs="Calibri"/>
                <w:color w:val="000000"/>
                <w:sz w:val="18"/>
                <w:szCs w:val="18"/>
              </w:rPr>
              <w:t>South West Health</w:t>
            </w:r>
          </w:p>
        </w:tc>
        <w:tc>
          <w:tcPr>
            <w:tcW w:w="1449" w:type="dxa"/>
            <w:shd w:val="clear" w:color="auto" w:fill="BFCED6"/>
            <w:vAlign w:val="center"/>
          </w:tcPr>
          <w:p w14:paraId="3B410405" w14:textId="26E9CA7E" w:rsidR="00294483" w:rsidRPr="00294483" w:rsidRDefault="00294483" w:rsidP="00294483">
            <w:pPr>
              <w:jc w:val="right"/>
              <w:rPr>
                <w:rFonts w:ascii="VIC" w:hAnsi="VIC"/>
                <w:sz w:val="18"/>
                <w:szCs w:val="18"/>
              </w:rPr>
            </w:pPr>
            <w:r w:rsidRPr="00294483">
              <w:rPr>
                <w:rFonts w:ascii="VIC" w:hAnsi="VIC" w:cs="Calibri"/>
                <w:color w:val="000000"/>
                <w:sz w:val="18"/>
                <w:szCs w:val="18"/>
              </w:rPr>
              <w:t>9,336</w:t>
            </w:r>
          </w:p>
        </w:tc>
        <w:tc>
          <w:tcPr>
            <w:tcW w:w="1449" w:type="dxa"/>
            <w:shd w:val="clear" w:color="auto" w:fill="BFCED6"/>
            <w:vAlign w:val="center"/>
          </w:tcPr>
          <w:p w14:paraId="63F0D0C0" w14:textId="1BC91308" w:rsidR="00294483" w:rsidRPr="00294483" w:rsidRDefault="00294483" w:rsidP="00294483">
            <w:pPr>
              <w:jc w:val="right"/>
              <w:rPr>
                <w:rFonts w:ascii="VIC" w:hAnsi="VIC"/>
                <w:sz w:val="18"/>
                <w:szCs w:val="18"/>
              </w:rPr>
            </w:pPr>
            <w:r w:rsidRPr="00294483">
              <w:rPr>
                <w:rFonts w:ascii="VIC" w:hAnsi="VIC" w:cs="Calibri"/>
                <w:color w:val="000000"/>
                <w:sz w:val="18"/>
                <w:szCs w:val="18"/>
              </w:rPr>
              <w:t>9,336</w:t>
            </w:r>
          </w:p>
        </w:tc>
        <w:tc>
          <w:tcPr>
            <w:tcW w:w="1449" w:type="dxa"/>
            <w:shd w:val="clear" w:color="auto" w:fill="BFCED6"/>
            <w:vAlign w:val="center"/>
          </w:tcPr>
          <w:p w14:paraId="4843F621" w14:textId="60D29379" w:rsidR="00294483" w:rsidRPr="00294483" w:rsidRDefault="00294483" w:rsidP="00294483">
            <w:pPr>
              <w:jc w:val="right"/>
              <w:rPr>
                <w:rFonts w:ascii="VIC" w:hAnsi="VIC"/>
                <w:sz w:val="18"/>
                <w:szCs w:val="18"/>
              </w:rPr>
            </w:pPr>
            <w:r w:rsidRPr="00294483">
              <w:rPr>
                <w:rFonts w:ascii="VIC" w:hAnsi="VIC" w:cs="Calibri"/>
                <w:color w:val="000000"/>
                <w:sz w:val="18"/>
                <w:szCs w:val="18"/>
              </w:rPr>
              <w:t>37,119</w:t>
            </w:r>
          </w:p>
        </w:tc>
        <w:tc>
          <w:tcPr>
            <w:tcW w:w="1449" w:type="dxa"/>
            <w:shd w:val="clear" w:color="auto" w:fill="BFCED6"/>
            <w:vAlign w:val="center"/>
          </w:tcPr>
          <w:p w14:paraId="6698FA65" w14:textId="1DA63277" w:rsidR="00294483" w:rsidRPr="00294483" w:rsidRDefault="00294483" w:rsidP="00294483">
            <w:pPr>
              <w:jc w:val="right"/>
              <w:rPr>
                <w:rFonts w:ascii="VIC" w:hAnsi="VIC"/>
                <w:sz w:val="18"/>
                <w:szCs w:val="18"/>
              </w:rPr>
            </w:pPr>
            <w:r w:rsidRPr="00294483">
              <w:rPr>
                <w:rFonts w:ascii="VIC" w:hAnsi="VIC"/>
                <w:sz w:val="18"/>
                <w:szCs w:val="18"/>
              </w:rPr>
              <w:t>25%</w:t>
            </w:r>
          </w:p>
        </w:tc>
        <w:tc>
          <w:tcPr>
            <w:tcW w:w="1449" w:type="dxa"/>
            <w:shd w:val="clear" w:color="auto" w:fill="BFCED6"/>
            <w:tcMar>
              <w:bottom w:w="0" w:type="dxa"/>
              <w:right w:w="57" w:type="dxa"/>
            </w:tcMar>
            <w:vAlign w:val="center"/>
          </w:tcPr>
          <w:p w14:paraId="7246204F" w14:textId="46A61752" w:rsidR="00294483" w:rsidRPr="00294483" w:rsidRDefault="00294483" w:rsidP="00294483">
            <w:pPr>
              <w:jc w:val="right"/>
              <w:rPr>
                <w:rFonts w:ascii="VIC" w:hAnsi="VIC"/>
                <w:sz w:val="18"/>
                <w:szCs w:val="18"/>
              </w:rPr>
            </w:pPr>
            <w:r w:rsidRPr="00294483">
              <w:rPr>
                <w:rFonts w:ascii="VIC" w:hAnsi="VIC" w:cs="Calibri"/>
                <w:color w:val="000000"/>
                <w:sz w:val="18"/>
                <w:szCs w:val="18"/>
              </w:rPr>
              <w:t>25%</w:t>
            </w:r>
          </w:p>
        </w:tc>
      </w:tr>
      <w:tr w:rsidR="00D07836" w:rsidRPr="006A0F36" w14:paraId="31F0BD6D" w14:textId="77777777" w:rsidTr="00294483">
        <w:trPr>
          <w:trHeight w:val="312"/>
        </w:trPr>
        <w:tc>
          <w:tcPr>
            <w:tcW w:w="2704" w:type="dxa"/>
            <w:shd w:val="clear" w:color="auto" w:fill="244C5A"/>
            <w:tcMar>
              <w:left w:w="57" w:type="dxa"/>
            </w:tcMar>
            <w:vAlign w:val="center"/>
          </w:tcPr>
          <w:p w14:paraId="5FDD5C66" w14:textId="59168D4A" w:rsidR="00D07836" w:rsidRPr="006A0F36" w:rsidRDefault="00D07836" w:rsidP="00D07836">
            <w:pPr>
              <w:pStyle w:val="DHHStabletext"/>
              <w:spacing w:before="0" w:after="0"/>
              <w:rPr>
                <w:rFonts w:ascii="VIC SemiBold" w:eastAsia="Verdana" w:hAnsi="VIC SemiBold" w:cs="Verdana"/>
                <w:color w:val="FFFFFF" w:themeColor="background1"/>
                <w:sz w:val="18"/>
                <w:szCs w:val="18"/>
              </w:rPr>
            </w:pPr>
            <w:r w:rsidRPr="006A0F36">
              <w:rPr>
                <w:rFonts w:ascii="VIC SemiBold" w:eastAsia="Verdana" w:hAnsi="VIC SemiBold"/>
                <w:color w:val="FFFFFF"/>
                <w:sz w:val="18"/>
                <w:szCs w:val="18"/>
              </w:rPr>
              <w:t>TOTAL STATEWIDE</w:t>
            </w:r>
          </w:p>
        </w:tc>
        <w:tc>
          <w:tcPr>
            <w:tcW w:w="1449" w:type="dxa"/>
            <w:shd w:val="clear" w:color="auto" w:fill="244C5A"/>
            <w:vAlign w:val="center"/>
          </w:tcPr>
          <w:p w14:paraId="7743B7D3" w14:textId="1CA80EF9" w:rsidR="00D07836" w:rsidRPr="00D07836" w:rsidRDefault="00294483" w:rsidP="00294483">
            <w:pPr>
              <w:jc w:val="right"/>
              <w:rPr>
                <w:rFonts w:ascii="VIC SemiBold" w:hAnsi="VIC SemiBold"/>
                <w:color w:val="FFFFFF" w:themeColor="background1"/>
                <w:sz w:val="18"/>
                <w:szCs w:val="18"/>
              </w:rPr>
            </w:pPr>
            <w:r w:rsidRPr="00294483">
              <w:rPr>
                <w:rFonts w:ascii="VIC SemiBold" w:hAnsi="VIC SemiBold" w:cs="Arial"/>
                <w:color w:val="FFFFFF"/>
                <w:sz w:val="18"/>
                <w:szCs w:val="18"/>
              </w:rPr>
              <w:t>386</w:t>
            </w:r>
            <w:r>
              <w:rPr>
                <w:rFonts w:ascii="VIC SemiBold" w:hAnsi="VIC SemiBold" w:cs="Arial"/>
                <w:color w:val="FFFFFF"/>
                <w:sz w:val="18"/>
                <w:szCs w:val="18"/>
              </w:rPr>
              <w:t>,</w:t>
            </w:r>
            <w:r w:rsidRPr="00294483">
              <w:rPr>
                <w:rFonts w:ascii="VIC SemiBold" w:hAnsi="VIC SemiBold" w:cs="Arial"/>
                <w:color w:val="FFFFFF"/>
                <w:sz w:val="18"/>
                <w:szCs w:val="18"/>
              </w:rPr>
              <w:t>592</w:t>
            </w:r>
          </w:p>
        </w:tc>
        <w:tc>
          <w:tcPr>
            <w:tcW w:w="1449" w:type="dxa"/>
            <w:shd w:val="clear" w:color="auto" w:fill="244C5A"/>
            <w:vAlign w:val="center"/>
          </w:tcPr>
          <w:p w14:paraId="6F22DF3A" w14:textId="76531A28" w:rsidR="00D07836" w:rsidRPr="00D07836" w:rsidRDefault="00294483" w:rsidP="00294483">
            <w:pPr>
              <w:jc w:val="right"/>
              <w:rPr>
                <w:rFonts w:ascii="VIC SemiBold" w:hAnsi="VIC SemiBold"/>
                <w:color w:val="FFFFFF" w:themeColor="background1"/>
                <w:sz w:val="18"/>
                <w:szCs w:val="18"/>
              </w:rPr>
            </w:pPr>
            <w:r w:rsidRPr="00294483">
              <w:rPr>
                <w:rFonts w:ascii="VIC SemiBold" w:hAnsi="VIC SemiBold" w:cs="Arial"/>
                <w:color w:val="FFFFFF"/>
                <w:sz w:val="18"/>
                <w:szCs w:val="18"/>
              </w:rPr>
              <w:t>386</w:t>
            </w:r>
            <w:r>
              <w:rPr>
                <w:rFonts w:ascii="VIC SemiBold" w:hAnsi="VIC SemiBold" w:cs="Arial"/>
                <w:color w:val="FFFFFF"/>
                <w:sz w:val="18"/>
                <w:szCs w:val="18"/>
              </w:rPr>
              <w:t>,</w:t>
            </w:r>
            <w:r w:rsidRPr="00294483">
              <w:rPr>
                <w:rFonts w:ascii="VIC SemiBold" w:hAnsi="VIC SemiBold" w:cs="Arial"/>
                <w:color w:val="FFFFFF"/>
                <w:sz w:val="18"/>
                <w:szCs w:val="18"/>
              </w:rPr>
              <w:t>592</w:t>
            </w:r>
          </w:p>
        </w:tc>
        <w:tc>
          <w:tcPr>
            <w:tcW w:w="1449" w:type="dxa"/>
            <w:shd w:val="clear" w:color="auto" w:fill="244C5A"/>
            <w:vAlign w:val="center"/>
          </w:tcPr>
          <w:p w14:paraId="7BF01ECC" w14:textId="09D6B0E7" w:rsidR="00D07836" w:rsidRPr="00D07836" w:rsidRDefault="00D07836" w:rsidP="00294483">
            <w:pPr>
              <w:jc w:val="right"/>
              <w:rPr>
                <w:rFonts w:ascii="VIC SemiBold" w:hAnsi="VIC SemiBold"/>
                <w:color w:val="FFFFFF" w:themeColor="background1"/>
                <w:sz w:val="18"/>
                <w:szCs w:val="18"/>
              </w:rPr>
            </w:pPr>
            <w:r w:rsidRPr="00D07836">
              <w:rPr>
                <w:rFonts w:ascii="VIC SemiBold" w:hAnsi="VIC SemiBold" w:cs="Arial"/>
                <w:color w:val="FFFFFF"/>
                <w:sz w:val="18"/>
                <w:szCs w:val="18"/>
              </w:rPr>
              <w:t>1,</w:t>
            </w:r>
            <w:r w:rsidR="005B4973">
              <w:rPr>
                <w:rFonts w:ascii="VIC SemiBold" w:hAnsi="VIC SemiBold" w:cs="Arial"/>
                <w:color w:val="FFFFFF"/>
                <w:sz w:val="18"/>
                <w:szCs w:val="18"/>
              </w:rPr>
              <w:t>521,725</w:t>
            </w:r>
          </w:p>
        </w:tc>
        <w:tc>
          <w:tcPr>
            <w:tcW w:w="1449" w:type="dxa"/>
            <w:shd w:val="clear" w:color="auto" w:fill="244C5A"/>
            <w:vAlign w:val="center"/>
          </w:tcPr>
          <w:p w14:paraId="19A5485A" w14:textId="0B6FECC8" w:rsidR="00D07836" w:rsidRPr="00D07836" w:rsidRDefault="00294483" w:rsidP="00294483">
            <w:pPr>
              <w:jc w:val="right"/>
              <w:rPr>
                <w:rFonts w:ascii="VIC SemiBold" w:hAnsi="VIC SemiBold"/>
                <w:color w:val="FFFFFF" w:themeColor="background1"/>
                <w:sz w:val="18"/>
                <w:szCs w:val="18"/>
              </w:rPr>
            </w:pPr>
            <w:r>
              <w:rPr>
                <w:rFonts w:ascii="VIC SemiBold" w:hAnsi="VIC SemiBold"/>
                <w:color w:val="FFFFFF" w:themeColor="background1"/>
                <w:sz w:val="18"/>
                <w:szCs w:val="18"/>
              </w:rPr>
              <w:t>25</w:t>
            </w:r>
            <w:r w:rsidR="005F536D">
              <w:rPr>
                <w:rFonts w:ascii="VIC SemiBold" w:hAnsi="VIC SemiBold"/>
                <w:color w:val="FFFFFF" w:themeColor="background1"/>
                <w:sz w:val="18"/>
                <w:szCs w:val="18"/>
              </w:rPr>
              <w:t>%</w:t>
            </w:r>
          </w:p>
        </w:tc>
        <w:tc>
          <w:tcPr>
            <w:tcW w:w="1449" w:type="dxa"/>
            <w:shd w:val="clear" w:color="auto" w:fill="244C5A"/>
            <w:tcMar>
              <w:bottom w:w="0" w:type="dxa"/>
              <w:right w:w="57" w:type="dxa"/>
            </w:tcMar>
            <w:vAlign w:val="center"/>
          </w:tcPr>
          <w:p w14:paraId="45DA6FC5" w14:textId="2FF445D3" w:rsidR="00D07836" w:rsidRPr="00D07836" w:rsidRDefault="00294483" w:rsidP="00294483">
            <w:pPr>
              <w:jc w:val="right"/>
              <w:rPr>
                <w:rFonts w:ascii="VIC SemiBold" w:hAnsi="VIC SemiBold"/>
                <w:color w:val="FFFFFF" w:themeColor="background1"/>
                <w:sz w:val="18"/>
                <w:szCs w:val="18"/>
              </w:rPr>
            </w:pPr>
            <w:r>
              <w:rPr>
                <w:rFonts w:ascii="VIC SemiBold" w:hAnsi="VIC SemiBold" w:cs="Arial"/>
                <w:color w:val="FFFFFF"/>
                <w:sz w:val="18"/>
                <w:szCs w:val="18"/>
              </w:rPr>
              <w:t>25</w:t>
            </w:r>
            <w:r w:rsidR="00D07836" w:rsidRPr="00D07836">
              <w:rPr>
                <w:rFonts w:ascii="VIC SemiBold" w:hAnsi="VIC SemiBold" w:cs="Arial"/>
                <w:color w:val="FFFFFF"/>
                <w:sz w:val="18"/>
                <w:szCs w:val="18"/>
              </w:rPr>
              <w:t>%</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08AAFB02" w14:textId="2B1F81EE" w:rsidR="00851497" w:rsidRPr="003951CD" w:rsidRDefault="00F05B39" w:rsidP="003951CD">
      <w:pPr>
        <w:widowControl/>
        <w:spacing w:after="60"/>
        <w:rPr>
          <w:rFonts w:ascii="VIC" w:eastAsia="VIC" w:hAnsi="VIC"/>
          <w:color w:val="696969"/>
          <w:sz w:val="18"/>
        </w:rPr>
      </w:pPr>
      <w:r>
        <w:rPr>
          <w:rFonts w:ascii="VIC" w:hAnsi="VIC"/>
          <w:color w:val="696969"/>
          <w:sz w:val="18"/>
          <w:szCs w:val="18"/>
        </w:rPr>
        <w:t>Measure definition</w:t>
      </w:r>
      <w:r w:rsidR="00851497" w:rsidRPr="00F05B39">
        <w:rPr>
          <w:rFonts w:ascii="VIC" w:hAnsi="VIC"/>
          <w:color w:val="696969"/>
          <w:sz w:val="18"/>
          <w:szCs w:val="18"/>
        </w:rPr>
        <w:t xml:space="preserve"> - </w:t>
      </w:r>
      <w:r w:rsidR="003951CD" w:rsidRPr="003951CD">
        <w:rPr>
          <w:rFonts w:ascii="VIC" w:eastAsia="VIC" w:hAnsi="VIC"/>
          <w:color w:val="696969"/>
          <w:sz w:val="18"/>
        </w:rPr>
        <w:t xml:space="preserve">Number of service hours, by sector, excluding (a) Bouverie Centre, Albury and </w:t>
      </w:r>
      <w:proofErr w:type="spellStart"/>
      <w:r w:rsidR="003951CD" w:rsidRPr="003951CD">
        <w:rPr>
          <w:rFonts w:ascii="VIC" w:eastAsia="VIC" w:hAnsi="VIC"/>
          <w:color w:val="696969"/>
          <w:sz w:val="18"/>
        </w:rPr>
        <w:t>Forensicare</w:t>
      </w:r>
      <w:proofErr w:type="spellEnd"/>
      <w:r w:rsidR="003951CD">
        <w:rPr>
          <w:rFonts w:ascii="VIC" w:eastAsia="VIC" w:hAnsi="VIC"/>
          <w:color w:val="696969"/>
          <w:sz w:val="18"/>
        </w:rPr>
        <w:t xml:space="preserve"> </w:t>
      </w:r>
      <w:r w:rsidR="003951CD" w:rsidRPr="003951CD">
        <w:rPr>
          <w:rFonts w:ascii="VIC" w:eastAsia="VIC" w:hAnsi="VIC"/>
          <w:color w:val="696969"/>
          <w:sz w:val="18"/>
        </w:rPr>
        <w:t>contacts and (b) contacts reported against inp</w:t>
      </w:r>
      <w:bookmarkStart w:id="3" w:name="_GoBack"/>
      <w:bookmarkEnd w:id="3"/>
      <w:r w:rsidR="003951CD" w:rsidRPr="003951CD">
        <w:rPr>
          <w:rFonts w:ascii="VIC" w:eastAsia="VIC" w:hAnsi="VIC"/>
          <w:color w:val="696969"/>
          <w:sz w:val="18"/>
        </w:rPr>
        <w:t>atient or residential program types.</w:t>
      </w:r>
    </w:p>
    <w:p w14:paraId="226C2FBB" w14:textId="7777777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p w14:paraId="7B57E5EF" w14:textId="274B3DC8" w:rsidR="00851497" w:rsidRDefault="00851497" w:rsidP="00851497">
      <w:pPr>
        <w:widowControl/>
        <w:spacing w:after="60"/>
        <w:rPr>
          <w:rFonts w:ascii="VIC" w:hAnsi="VIC"/>
          <w:color w:val="696969"/>
          <w:sz w:val="18"/>
          <w:szCs w:val="18"/>
        </w:rPr>
      </w:pPr>
      <w:r w:rsidRPr="00F05B39">
        <w:rPr>
          <w:rFonts w:ascii="VIC" w:hAnsi="VIC"/>
          <w:color w:val="696969"/>
          <w:sz w:val="18"/>
          <w:szCs w:val="18"/>
        </w:rPr>
        <w:t>Statewide mental health ambulatory targets exclude both Victorian Institute of Forensic Mental Health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Albury New South Wales activity within Albury Wodonga Health. </w:t>
      </w:r>
    </w:p>
    <w:p w14:paraId="0C8DF308" w14:textId="77777777" w:rsidR="00294483" w:rsidRPr="00F05B39" w:rsidRDefault="00294483" w:rsidP="00851497">
      <w:pPr>
        <w:widowControl/>
        <w:spacing w:after="60"/>
        <w:rPr>
          <w:rFonts w:ascii="VIC" w:hAnsi="VIC"/>
          <w:color w:val="696969"/>
          <w:sz w:val="18"/>
          <w:szCs w:val="18"/>
        </w:rPr>
      </w:pP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5"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0D7F9149"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and Human Services </w:t>
            </w:r>
            <w:r w:rsidR="00791B25">
              <w:rPr>
                <w:rFonts w:ascii="VIC" w:hAnsi="VIC"/>
                <w:sz w:val="16"/>
              </w:rPr>
              <w:t>October</w:t>
            </w:r>
            <w:r w:rsidR="003D5BED">
              <w:rPr>
                <w:rFonts w:ascii="VIC" w:hAnsi="VIC"/>
                <w:sz w:val="16"/>
              </w:rPr>
              <w:t xml:space="preserve"> 2020.</w:t>
            </w:r>
          </w:p>
          <w:p w14:paraId="648DC53F" w14:textId="681B94A8" w:rsidR="00E772CD" w:rsidRDefault="00E772CD" w:rsidP="00F76D9A">
            <w:pPr>
              <w:rPr>
                <w:sz w:val="6"/>
              </w:rPr>
            </w:pPr>
            <w:r w:rsidRPr="00A844E8">
              <w:rPr>
                <w:rFonts w:ascii="VIC" w:hAnsi="VIC"/>
                <w:sz w:val="18"/>
              </w:rPr>
              <w:t xml:space="preserve">Available from </w:t>
            </w:r>
            <w:hyperlink r:id="rId16"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w:t>
            </w:r>
            <w:proofErr w:type="spellStart"/>
            <w:r w:rsidRPr="00A844E8">
              <w:rPr>
                <w:rFonts w:ascii="VIC" w:hAnsi="VIC"/>
                <w:sz w:val="18"/>
              </w:rPr>
              <w:t>Health.vic</w:t>
            </w:r>
            <w:proofErr w:type="spellEnd"/>
            <w:r w:rsidRPr="00A844E8">
              <w:rPr>
                <w:rFonts w:ascii="VIC" w:hAnsi="VIC"/>
                <w:sz w:val="18"/>
              </w:rPr>
              <w:t xml:space="preserve"> website.</w:t>
            </w:r>
          </w:p>
        </w:tc>
      </w:tr>
    </w:tbl>
    <w:p w14:paraId="1BB509B0" w14:textId="5160F0E0" w:rsidR="00E772CD" w:rsidRPr="00F76D9A" w:rsidRDefault="00E772CD">
      <w:pPr>
        <w:rPr>
          <w:sz w:val="2"/>
        </w:rPr>
      </w:pPr>
    </w:p>
    <w:sectPr w:rsidR="00E772CD" w:rsidRPr="00F76D9A" w:rsidSect="009910F4">
      <w:headerReference w:type="default" r:id="rId17"/>
      <w:footerReference w:type="default" r:id="rId18"/>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AD57" w14:textId="77777777" w:rsidR="009E6BD3" w:rsidRDefault="009E6BD3">
      <w:r>
        <w:separator/>
      </w:r>
    </w:p>
  </w:endnote>
  <w:endnote w:type="continuationSeparator" w:id="0">
    <w:p w14:paraId="742B10B7" w14:textId="77777777" w:rsidR="009E6BD3" w:rsidRDefault="009E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1BFF" w14:textId="77777777" w:rsidR="003951CD" w:rsidRDefault="0039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62A18DB5" w:rsidR="009A2A6E" w:rsidRDefault="00B46628" w:rsidP="009A2A6E">
          <w:pPr>
            <w:pStyle w:val="EmptyLayoutCell"/>
          </w:pPr>
          <w:r>
            <w:rPr>
              <w:noProof/>
            </w:rPr>
            <mc:AlternateContent>
              <mc:Choice Requires="wps">
                <w:drawing>
                  <wp:anchor distT="0" distB="0" distL="114300" distR="114300" simplePos="0" relativeHeight="251659264" behindDoc="0" locked="0" layoutInCell="0" allowOverlap="1" wp14:anchorId="6AC6562E" wp14:editId="060AC1FE">
                    <wp:simplePos x="0" y="0"/>
                    <wp:positionH relativeFrom="page">
                      <wp:posOffset>0</wp:posOffset>
                    </wp:positionH>
                    <wp:positionV relativeFrom="page">
                      <wp:posOffset>10234930</wp:posOffset>
                    </wp:positionV>
                    <wp:extent cx="7560310" cy="266700"/>
                    <wp:effectExtent l="0" t="0" r="0" b="0"/>
                    <wp:wrapNone/>
                    <wp:docPr id="1" name="MSIPCM7aa6490aac40160fc63f379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6562E" id="_x0000_t202" coordsize="21600,21600" o:spt="202" path="m,l,21600r21600,l21600,xe">
                    <v:stroke joinstyle="miter"/>
                    <v:path gradientshapeok="t" o:connecttype="rect"/>
                  </v:shapetype>
                  <v:shape id="MSIPCM7aa6490aac40160fc63f379a"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CRpXHG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226269ED" w:rsidR="009A2A6E" w:rsidRDefault="009A2A6E" w:rsidP="009A2A6E">
                <w:r>
                  <w:rPr>
                    <w:rFonts w:ascii="VIC" w:eastAsia="VIC" w:hAnsi="VIC"/>
                    <w:color w:val="244C5A"/>
                    <w:sz w:val="16"/>
                  </w:rPr>
                  <w:t xml:space="preserve">Data Source: CMI/ODS as at </w:t>
                </w:r>
                <w:r w:rsidR="003D5BED">
                  <w:rPr>
                    <w:rFonts w:ascii="VIC" w:eastAsia="VIC" w:hAnsi="VIC"/>
                    <w:color w:val="244C5A"/>
                    <w:sz w:val="16"/>
                  </w:rPr>
                  <w:t xml:space="preserve">10 </w:t>
                </w:r>
                <w:r w:rsidR="00791B25">
                  <w:rPr>
                    <w:rFonts w:ascii="VIC" w:eastAsia="VIC" w:hAnsi="VIC"/>
                    <w:color w:val="244C5A"/>
                    <w:sz w:val="16"/>
                  </w:rPr>
                  <w:t>October</w:t>
                </w:r>
                <w:r w:rsidR="003D5BED">
                  <w:rPr>
                    <w:rFonts w:ascii="VIC" w:eastAsia="VIC" w:hAnsi="VIC"/>
                    <w:color w:val="244C5A"/>
                    <w:sz w:val="16"/>
                  </w:rPr>
                  <w:t xml:space="preserve"> 2020</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C1FB" w14:textId="77777777" w:rsidR="003951CD" w:rsidRDefault="003951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30CED634" w:rsidR="007F209B" w:rsidRDefault="00B4662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9FC51A6" wp14:editId="7F2D183F">
              <wp:simplePos x="0" y="0"/>
              <wp:positionH relativeFrom="page">
                <wp:posOffset>0</wp:posOffset>
              </wp:positionH>
              <wp:positionV relativeFrom="page">
                <wp:posOffset>10234930</wp:posOffset>
              </wp:positionV>
              <wp:extent cx="7560310" cy="266700"/>
              <wp:effectExtent l="0" t="0" r="0" b="0"/>
              <wp:wrapNone/>
              <wp:docPr id="2" name="MSIPCM65fa4e0fad73a2e0689e149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C51A6" id="_x0000_t202" coordsize="21600,21600" o:spt="202" path="m,l,21600r21600,l21600,xe">
              <v:stroke joinstyle="miter"/>
              <v:path gradientshapeok="t" o:connecttype="rect"/>
            </v:shapetype>
            <v:shape id="MSIPCM65fa4e0fad73a2e0689e1491"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LnHRmkZAwAAPAYAAA4AAAAAAAAAAAAA&#10;AAAALgIAAGRycy9lMm9Eb2MueG1sUEsBAi0AFAAGAAgAAAAhAIOyjyvfAAAACwEAAA8AAAAAAAAA&#10;AAAAAAAAcwUAAGRycy9kb3ducmV2LnhtbFBLBQYAAAAABAAEAPMAAAB/BgAAAAA=&#10;" o:allowincell="f" filled="f" stroked="f" strokeweight=".5pt">
              <v:fill o:detectmouseclick="t"/>
              <v:textbox inset=",0,,0">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E52D" w14:textId="77777777" w:rsidR="009E6BD3" w:rsidRDefault="009E6BD3" w:rsidP="002862F1">
      <w:pPr>
        <w:spacing w:before="120"/>
      </w:pPr>
      <w:r>
        <w:separator/>
      </w:r>
    </w:p>
  </w:footnote>
  <w:footnote w:type="continuationSeparator" w:id="0">
    <w:p w14:paraId="4D668586" w14:textId="77777777" w:rsidR="009E6BD3" w:rsidRDefault="009E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BFD3" w14:textId="77777777" w:rsidR="003951CD" w:rsidRDefault="0039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299D" w14:textId="77777777" w:rsidR="003951CD" w:rsidRDefault="0039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DEB1" w14:textId="77777777" w:rsidR="003951CD" w:rsidRDefault="00395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4483"/>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1CD"/>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4973"/>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1B25"/>
    <w:rsid w:val="00796E20"/>
    <w:rsid w:val="00797C32"/>
    <w:rsid w:val="007B08C1"/>
    <w:rsid w:val="007B0914"/>
    <w:rsid w:val="007B1374"/>
    <w:rsid w:val="007B18AA"/>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6BD3"/>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mental-health/research-and-reporting/mental-health-performance-reports/service-hours-performance-indicator-re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hi@vahi.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4CCA-C367-486E-B1B3-7C1730CB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2020-21 Q1 Mental health community service hours report</vt:lpstr>
    </vt:vector>
  </TitlesOfParts>
  <Company>Department of Health and Human Services</Company>
  <LinksUpToDate>false</LinksUpToDate>
  <CharactersWithSpaces>2694</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Q1 Mental health community service hours report</dc:title>
  <dc:subject/>
  <dc:creator>Victorian Agency for Health Information</dc:creator>
  <cp:keywords/>
  <cp:lastModifiedBy>Daniel Mendoza (DHHS)</cp:lastModifiedBy>
  <cp:revision>26</cp:revision>
  <cp:lastPrinted>2019-10-15T00:43:00Z</cp:lastPrinted>
  <dcterms:created xsi:type="dcterms:W3CDTF">2019-10-11T06:35:00Z</dcterms:created>
  <dcterms:modified xsi:type="dcterms:W3CDTF">2020-10-16T03:03:00Z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2020-04-15T07:54:34.3645420Z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33a8871d-430c-4446-b759-5738bc2b0351</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