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0541" w14:textId="7CC51D7C" w:rsidR="00002990" w:rsidRPr="003072C6" w:rsidRDefault="00E50CCD" w:rsidP="00A55989">
      <w:pPr>
        <w:pStyle w:val="DHHSbodynospace"/>
      </w:pPr>
      <w:r>
        <w:rPr>
          <w:noProof/>
        </w:rPr>
        <w:drawing>
          <wp:anchor distT="0" distB="0" distL="114300" distR="114300" simplePos="0" relativeHeight="251658240" behindDoc="1" locked="1" layoutInCell="0" allowOverlap="1" wp14:anchorId="60FF9613" wp14:editId="0633C73A">
            <wp:simplePos x="0" y="0"/>
            <wp:positionH relativeFrom="page">
              <wp:posOffset>-1905</wp:posOffset>
            </wp:positionH>
            <wp:positionV relativeFrom="page">
              <wp:posOffset>0</wp:posOffset>
            </wp:positionV>
            <wp:extent cx="7555230" cy="10688320"/>
            <wp:effectExtent l="0" t="0" r="7620" b="0"/>
            <wp:wrapNone/>
            <wp:docPr id="6" name="Picture 6"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74B9D829" w14:textId="77777777" w:rsidTr="00576976">
        <w:trPr>
          <w:trHeight w:val="3988"/>
        </w:trPr>
        <w:tc>
          <w:tcPr>
            <w:tcW w:w="7938" w:type="dxa"/>
            <w:shd w:val="clear" w:color="auto" w:fill="auto"/>
          </w:tcPr>
          <w:p w14:paraId="76B76565" w14:textId="44B9CF73" w:rsidR="00444D82" w:rsidRPr="003072C6" w:rsidRDefault="008A4390" w:rsidP="00B967CE">
            <w:pPr>
              <w:pStyle w:val="DHHSreportmaintitlewhite"/>
            </w:pPr>
            <w:r>
              <w:t>A</w:t>
            </w:r>
            <w:r w:rsidR="00E856C2" w:rsidRPr="00E856C2">
              <w:t xml:space="preserve"> guide for </w:t>
            </w:r>
            <w:r>
              <w:t xml:space="preserve">developing an </w:t>
            </w:r>
            <w:r w:rsidR="00E856C2" w:rsidRPr="00E856C2">
              <w:t>aquatic facil</w:t>
            </w:r>
            <w:r>
              <w:t>ity water quality risk management plan</w:t>
            </w:r>
            <w:r w:rsidR="00E856C2" w:rsidRPr="00E856C2" w:rsidDel="00E856C2">
              <w:t xml:space="preserve"> </w:t>
            </w:r>
          </w:p>
        </w:tc>
      </w:tr>
      <w:tr w:rsidR="001817CD" w:rsidRPr="003072C6" w14:paraId="63F5FDB6" w14:textId="77777777" w:rsidTr="00576976">
        <w:trPr>
          <w:trHeight w:val="4664"/>
        </w:trPr>
        <w:tc>
          <w:tcPr>
            <w:tcW w:w="10252" w:type="dxa"/>
            <w:shd w:val="clear" w:color="auto" w:fill="auto"/>
          </w:tcPr>
          <w:p w14:paraId="0E5B69C9" w14:textId="2F2120CD" w:rsidR="00502B8F" w:rsidRPr="003072C6" w:rsidRDefault="00502B8F" w:rsidP="00502B8F">
            <w:pPr>
              <w:pStyle w:val="Coverinstructions"/>
            </w:pPr>
          </w:p>
        </w:tc>
      </w:tr>
    </w:tbl>
    <w:p w14:paraId="6F132A12" w14:textId="77777777" w:rsidR="0069374A" w:rsidRPr="00256E7C" w:rsidRDefault="0069374A" w:rsidP="00256E7C">
      <w:pPr>
        <w:pStyle w:val="DHHSbody"/>
      </w:pPr>
    </w:p>
    <w:p w14:paraId="4D41F783" w14:textId="77777777" w:rsidR="00C51B1C" w:rsidRPr="00256E7C" w:rsidRDefault="00C51B1C" w:rsidP="00256E7C">
      <w:pPr>
        <w:pStyle w:val="DHHSbody"/>
        <w:sectPr w:rsidR="00C51B1C" w:rsidRPr="00256E7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278205BA" w14:textId="77777777" w:rsidR="0096278B" w:rsidRDefault="0096278B" w:rsidP="00CA6D4E">
      <w:pPr>
        <w:pStyle w:val="DHHSbodynospace"/>
        <w:sectPr w:rsidR="0096278B" w:rsidSect="0096278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fmt="lowerRoman" w:start="1"/>
          <w:cols w:space="708"/>
          <w:titlePg/>
          <w:docGrid w:linePitch="360"/>
        </w:sectPr>
      </w:pPr>
    </w:p>
    <w:p w14:paraId="2FFB29DA" w14:textId="53DB9BE1" w:rsidR="00AC0C3B" w:rsidRPr="003072C6" w:rsidRDefault="00AC0C3B" w:rsidP="00CA6D4E">
      <w:pPr>
        <w:pStyle w:val="DHHSbodynospace"/>
      </w:pPr>
    </w:p>
    <w:tbl>
      <w:tblPr>
        <w:tblW w:w="0" w:type="auto"/>
        <w:tblCellMar>
          <w:top w:w="113" w:type="dxa"/>
          <w:left w:w="0" w:type="dxa"/>
          <w:bottom w:w="57" w:type="dxa"/>
          <w:right w:w="0" w:type="dxa"/>
        </w:tblCellMar>
        <w:tblLook w:val="0600" w:firstRow="0" w:lastRow="0" w:firstColumn="0" w:lastColumn="0" w:noHBand="1" w:noVBand="1"/>
      </w:tblPr>
      <w:tblGrid>
        <w:gridCol w:w="9026"/>
      </w:tblGrid>
      <w:tr w:rsidR="00564E8F" w:rsidRPr="003072C6" w14:paraId="6D4B2A1C" w14:textId="77777777" w:rsidTr="00DE7B07">
        <w:trPr>
          <w:trHeight w:val="4313"/>
        </w:trPr>
        <w:tc>
          <w:tcPr>
            <w:tcW w:w="9401" w:type="dxa"/>
          </w:tcPr>
          <w:p w14:paraId="7B7C5EBB" w14:textId="192B5A5F" w:rsidR="00564E8F" w:rsidRPr="00551789" w:rsidRDefault="00564E8F" w:rsidP="00031263">
            <w:pPr>
              <w:pStyle w:val="DHHSbody"/>
              <w:rPr>
                <w:color w:val="D50032"/>
                <w:sz w:val="26"/>
                <w:szCs w:val="26"/>
              </w:rPr>
            </w:pPr>
          </w:p>
        </w:tc>
      </w:tr>
      <w:tr w:rsidR="00564E8F" w:rsidRPr="003072C6" w14:paraId="76BE8601" w14:textId="77777777" w:rsidTr="00DE7B07">
        <w:trPr>
          <w:trHeight w:val="5387"/>
        </w:trPr>
        <w:tc>
          <w:tcPr>
            <w:tcW w:w="9401" w:type="dxa"/>
            <w:vAlign w:val="bottom"/>
          </w:tcPr>
          <w:p w14:paraId="779B6FE0" w14:textId="5359AE40" w:rsidR="009D4AA8" w:rsidRDefault="009D4AA8" w:rsidP="009D4AA8">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B710D3" w:rsidRPr="00F03F9A">
              <w:rPr>
                <w:rFonts w:ascii="Arial" w:eastAsia="Times" w:hAnsi="Arial"/>
                <w:sz w:val="24"/>
                <w:szCs w:val="19"/>
              </w:rPr>
              <w:t>1300 761 874</w:t>
            </w:r>
            <w:r>
              <w:rPr>
                <w:rFonts w:ascii="Arial" w:eastAsia="Times" w:hAnsi="Arial"/>
                <w:sz w:val="24"/>
                <w:szCs w:val="19"/>
              </w:rPr>
              <w:t xml:space="preserve">, using the National Relay Service 13 36 77 if required, or </w:t>
            </w:r>
            <w:hyperlink r:id="rId21" w:history="1">
              <w:r w:rsidRPr="0074001D">
                <w:rPr>
                  <w:rStyle w:val="Hyperlink"/>
                  <w:rFonts w:ascii="Arial" w:eastAsia="Times" w:hAnsi="Arial"/>
                  <w:sz w:val="24"/>
                  <w:szCs w:val="19"/>
                </w:rPr>
                <w:t xml:space="preserve">email </w:t>
              </w:r>
              <w:r w:rsidR="00B710D3" w:rsidRPr="0074001D">
                <w:rPr>
                  <w:rStyle w:val="Hyperlink"/>
                  <w:rFonts w:ascii="Arial" w:eastAsia="Times" w:hAnsi="Arial"/>
                  <w:sz w:val="24"/>
                  <w:szCs w:val="19"/>
                </w:rPr>
                <w:t>the Department of Health and Human Services Water Unit</w:t>
              </w:r>
            </w:hyperlink>
            <w:r w:rsidR="00B710D3">
              <w:rPr>
                <w:rFonts w:ascii="Arial" w:eastAsia="Times" w:hAnsi="Arial"/>
                <w:sz w:val="24"/>
                <w:szCs w:val="19"/>
              </w:rPr>
              <w:t xml:space="preserve"> &lt;water@dhhs.vic.gov.au&gt;</w:t>
            </w:r>
            <w:r w:rsidR="0074001D">
              <w:rPr>
                <w:rFonts w:ascii="Arial" w:eastAsia="Times" w:hAnsi="Arial"/>
                <w:sz w:val="24"/>
                <w:szCs w:val="19"/>
              </w:rPr>
              <w:t>.</w:t>
            </w:r>
          </w:p>
          <w:p w14:paraId="211FE062" w14:textId="77777777" w:rsidR="00551789" w:rsidRPr="00C31117" w:rsidRDefault="00551789" w:rsidP="00551789">
            <w:pPr>
              <w:pStyle w:val="DHHSbody"/>
            </w:pPr>
            <w:r w:rsidRPr="00C31117">
              <w:t>Authorised and published by the Victorian Government, 1 Treasury Place, Melbourne.</w:t>
            </w:r>
          </w:p>
          <w:p w14:paraId="5EEFDAC1" w14:textId="77A2A026" w:rsidR="00551789" w:rsidRPr="00C31117" w:rsidRDefault="00551789" w:rsidP="00551789">
            <w:pPr>
              <w:pStyle w:val="DHHSbody"/>
            </w:pPr>
            <w:r w:rsidRPr="00C31117">
              <w:t>© State of Victoria, Australia, Department of Health and Human Services</w:t>
            </w:r>
            <w:r w:rsidR="00FD0903">
              <w:t xml:space="preserve">, </w:t>
            </w:r>
            <w:r w:rsidR="00BC2CB0">
              <w:t xml:space="preserve">September </w:t>
            </w:r>
            <w:r w:rsidR="00FD0903">
              <w:t>2020.</w:t>
            </w:r>
          </w:p>
          <w:p w14:paraId="4CF2AB11" w14:textId="31A0E3FA" w:rsidR="00551789" w:rsidRPr="00C31117" w:rsidRDefault="00551789" w:rsidP="00551789">
            <w:pPr>
              <w:pStyle w:val="DHHSbody"/>
            </w:pPr>
            <w:r w:rsidRPr="00C31117">
              <w:t>ISBN</w:t>
            </w:r>
            <w:r w:rsidR="002B0CDC">
              <w:t xml:space="preserve"> 978-1-76096-009-4 (pdf/online</w:t>
            </w:r>
            <w:r w:rsidR="00BC2CB0">
              <w:t>/Word</w:t>
            </w:r>
            <w:r w:rsidR="002B0CDC">
              <w:t>)</w:t>
            </w:r>
          </w:p>
          <w:p w14:paraId="5E68D4F4" w14:textId="5B6F75AF" w:rsidR="00564E8F" w:rsidRPr="003072C6" w:rsidRDefault="00551789" w:rsidP="00551789">
            <w:pPr>
              <w:pStyle w:val="DHHSbody"/>
            </w:pPr>
            <w:r w:rsidRPr="00C31117">
              <w:rPr>
                <w:szCs w:val="19"/>
              </w:rPr>
              <w:t xml:space="preserve">Available </w:t>
            </w:r>
            <w:r w:rsidR="00DD2A7D">
              <w:rPr>
                <w:szCs w:val="19"/>
              </w:rPr>
              <w:t xml:space="preserve">from the </w:t>
            </w:r>
            <w:hyperlink r:id="rId22" w:history="1">
              <w:r w:rsidR="00A86EF9" w:rsidRPr="00A86EF9">
                <w:rPr>
                  <w:rStyle w:val="Hyperlink"/>
                  <w:szCs w:val="19"/>
                </w:rPr>
                <w:t>department’s website</w:t>
              </w:r>
            </w:hyperlink>
            <w:r w:rsidR="00DD2A7D">
              <w:rPr>
                <w:szCs w:val="19"/>
              </w:rPr>
              <w:t xml:space="preserve"> &lt;</w:t>
            </w:r>
            <w:r w:rsidR="00A86EF9" w:rsidRPr="00A86EF9">
              <w:rPr>
                <w:szCs w:val="19"/>
              </w:rPr>
              <w:t>https://www2.health.vic.gov.au/public-health/water/aquatic-facilities/developing-water-quality-risk-mgmt-plan</w:t>
            </w:r>
            <w:r w:rsidR="00DD2A7D">
              <w:rPr>
                <w:szCs w:val="19"/>
              </w:rPr>
              <w:t>&gt;</w:t>
            </w:r>
            <w:r w:rsidR="0074001D">
              <w:rPr>
                <w:szCs w:val="19"/>
              </w:rPr>
              <w:t>.</w:t>
            </w:r>
          </w:p>
        </w:tc>
      </w:tr>
      <w:tr w:rsidR="009906C7" w:rsidRPr="003072C6" w14:paraId="400CFC1E" w14:textId="77777777" w:rsidTr="00DE7B07">
        <w:tc>
          <w:tcPr>
            <w:tcW w:w="9401" w:type="dxa"/>
            <w:vAlign w:val="bottom"/>
          </w:tcPr>
          <w:p w14:paraId="0627CDC0" w14:textId="77777777" w:rsidR="009906C7" w:rsidRPr="003072C6" w:rsidRDefault="009906C7" w:rsidP="003741AD">
            <w:pPr>
              <w:pStyle w:val="DHHSbodynospace"/>
            </w:pPr>
          </w:p>
        </w:tc>
      </w:tr>
    </w:tbl>
    <w:p w14:paraId="4D30DBAC" w14:textId="77777777" w:rsidR="00ED4D17" w:rsidRPr="003072C6" w:rsidRDefault="00ED4D17" w:rsidP="003072C6">
      <w:pPr>
        <w:pStyle w:val="DHHSbody"/>
      </w:pPr>
    </w:p>
    <w:p w14:paraId="15BF0254" w14:textId="77777777" w:rsidR="00B967CE" w:rsidRDefault="00B967CE">
      <w:pPr>
        <w:rPr>
          <w:rFonts w:ascii="Arial" w:hAnsi="Arial"/>
          <w:bCs/>
          <w:color w:val="004C97"/>
          <w:sz w:val="44"/>
          <w:szCs w:val="44"/>
        </w:rPr>
      </w:pPr>
      <w:r>
        <w:br w:type="page"/>
      </w:r>
    </w:p>
    <w:p w14:paraId="666827FA" w14:textId="2599BB9B" w:rsidR="00AC0C3B" w:rsidRPr="00711B0C" w:rsidRDefault="00AC0C3B" w:rsidP="00711B0C">
      <w:pPr>
        <w:pStyle w:val="DHHSTOCheadingreport"/>
      </w:pPr>
      <w:r w:rsidRPr="00711B0C">
        <w:lastRenderedPageBreak/>
        <w:t>Contents</w:t>
      </w:r>
    </w:p>
    <w:p w14:paraId="00F61921" w14:textId="25624237" w:rsidR="00640073" w:rsidRDefault="00F43FB2">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"1-2" \h \z </w:instrText>
      </w:r>
      <w:r>
        <w:rPr>
          <w:b w:val="0"/>
          <w:noProof w:val="0"/>
        </w:rPr>
        <w:fldChar w:fldCharType="separate"/>
      </w:r>
      <w:hyperlink w:anchor="_Toc51760269" w:history="1">
        <w:r w:rsidR="00640073" w:rsidRPr="00FB2579">
          <w:rPr>
            <w:rStyle w:val="Hyperlink"/>
          </w:rPr>
          <w:t>Acknowledgements</w:t>
        </w:r>
        <w:r w:rsidR="00640073">
          <w:rPr>
            <w:webHidden/>
          </w:rPr>
          <w:tab/>
        </w:r>
        <w:r w:rsidR="00640073">
          <w:rPr>
            <w:webHidden/>
          </w:rPr>
          <w:fldChar w:fldCharType="begin"/>
        </w:r>
        <w:r w:rsidR="00640073">
          <w:rPr>
            <w:webHidden/>
          </w:rPr>
          <w:instrText xml:space="preserve"> PAGEREF _Toc51760269 \h </w:instrText>
        </w:r>
        <w:r w:rsidR="00640073">
          <w:rPr>
            <w:webHidden/>
          </w:rPr>
        </w:r>
        <w:r w:rsidR="00640073">
          <w:rPr>
            <w:webHidden/>
          </w:rPr>
          <w:fldChar w:fldCharType="separate"/>
        </w:r>
        <w:r w:rsidR="00640073">
          <w:rPr>
            <w:webHidden/>
          </w:rPr>
          <w:t>3</w:t>
        </w:r>
        <w:r w:rsidR="00640073">
          <w:rPr>
            <w:webHidden/>
          </w:rPr>
          <w:fldChar w:fldCharType="end"/>
        </w:r>
      </w:hyperlink>
    </w:p>
    <w:p w14:paraId="7C2EAD0C" w14:textId="1E75ADE7" w:rsidR="00640073" w:rsidRDefault="00640073">
      <w:pPr>
        <w:pStyle w:val="TOC1"/>
        <w:rPr>
          <w:rFonts w:asciiTheme="minorHAnsi" w:eastAsiaTheme="minorEastAsia" w:hAnsiTheme="minorHAnsi" w:cstheme="minorBidi"/>
          <w:b w:val="0"/>
          <w:sz w:val="22"/>
          <w:szCs w:val="22"/>
          <w:lang w:eastAsia="en-AU"/>
        </w:rPr>
      </w:pPr>
      <w:hyperlink w:anchor="_Toc51760270" w:history="1">
        <w:r w:rsidRPr="00FB2579">
          <w:rPr>
            <w:rStyle w:val="Hyperlink"/>
          </w:rPr>
          <w:t>Introduction</w:t>
        </w:r>
        <w:r>
          <w:rPr>
            <w:webHidden/>
          </w:rPr>
          <w:tab/>
        </w:r>
        <w:r>
          <w:rPr>
            <w:webHidden/>
          </w:rPr>
          <w:fldChar w:fldCharType="begin"/>
        </w:r>
        <w:r>
          <w:rPr>
            <w:webHidden/>
          </w:rPr>
          <w:instrText xml:space="preserve"> PAGEREF _Toc51760270 \h </w:instrText>
        </w:r>
        <w:r>
          <w:rPr>
            <w:webHidden/>
          </w:rPr>
        </w:r>
        <w:r>
          <w:rPr>
            <w:webHidden/>
          </w:rPr>
          <w:fldChar w:fldCharType="separate"/>
        </w:r>
        <w:r>
          <w:rPr>
            <w:webHidden/>
          </w:rPr>
          <w:t>4</w:t>
        </w:r>
        <w:r>
          <w:rPr>
            <w:webHidden/>
          </w:rPr>
          <w:fldChar w:fldCharType="end"/>
        </w:r>
      </w:hyperlink>
    </w:p>
    <w:p w14:paraId="25B1B00E" w14:textId="45D24E54" w:rsidR="00640073" w:rsidRDefault="00640073">
      <w:pPr>
        <w:pStyle w:val="TOC2"/>
        <w:rPr>
          <w:rFonts w:asciiTheme="minorHAnsi" w:eastAsiaTheme="minorEastAsia" w:hAnsiTheme="minorHAnsi" w:cstheme="minorBidi"/>
          <w:sz w:val="22"/>
          <w:szCs w:val="22"/>
          <w:lang w:eastAsia="en-AU"/>
        </w:rPr>
      </w:pPr>
      <w:hyperlink w:anchor="_Toc51760271" w:history="1">
        <w:r w:rsidRPr="00FB2579">
          <w:rPr>
            <w:rStyle w:val="Hyperlink"/>
          </w:rPr>
          <w:t>Purpose of this guide</w:t>
        </w:r>
        <w:r>
          <w:rPr>
            <w:webHidden/>
          </w:rPr>
          <w:tab/>
        </w:r>
        <w:r>
          <w:rPr>
            <w:webHidden/>
          </w:rPr>
          <w:fldChar w:fldCharType="begin"/>
        </w:r>
        <w:r>
          <w:rPr>
            <w:webHidden/>
          </w:rPr>
          <w:instrText xml:space="preserve"> PAGEREF _Toc51760271 \h </w:instrText>
        </w:r>
        <w:r>
          <w:rPr>
            <w:webHidden/>
          </w:rPr>
        </w:r>
        <w:r>
          <w:rPr>
            <w:webHidden/>
          </w:rPr>
          <w:fldChar w:fldCharType="separate"/>
        </w:r>
        <w:r>
          <w:rPr>
            <w:webHidden/>
          </w:rPr>
          <w:t>4</w:t>
        </w:r>
        <w:r>
          <w:rPr>
            <w:webHidden/>
          </w:rPr>
          <w:fldChar w:fldCharType="end"/>
        </w:r>
      </w:hyperlink>
    </w:p>
    <w:p w14:paraId="2CBBD07E" w14:textId="1321D085" w:rsidR="00640073" w:rsidRDefault="00640073">
      <w:pPr>
        <w:pStyle w:val="TOC2"/>
        <w:rPr>
          <w:rFonts w:asciiTheme="minorHAnsi" w:eastAsiaTheme="minorEastAsia" w:hAnsiTheme="minorHAnsi" w:cstheme="minorBidi"/>
          <w:sz w:val="22"/>
          <w:szCs w:val="22"/>
          <w:lang w:eastAsia="en-AU"/>
        </w:rPr>
      </w:pPr>
      <w:hyperlink w:anchor="_Toc51760272" w:history="1">
        <w:r w:rsidRPr="00FB2579">
          <w:rPr>
            <w:rStyle w:val="Hyperlink"/>
          </w:rPr>
          <w:t>Scope of this guide</w:t>
        </w:r>
        <w:r>
          <w:rPr>
            <w:webHidden/>
          </w:rPr>
          <w:tab/>
        </w:r>
        <w:r>
          <w:rPr>
            <w:webHidden/>
          </w:rPr>
          <w:fldChar w:fldCharType="begin"/>
        </w:r>
        <w:r>
          <w:rPr>
            <w:webHidden/>
          </w:rPr>
          <w:instrText xml:space="preserve"> PAGEREF _Toc51760272 \h </w:instrText>
        </w:r>
        <w:r>
          <w:rPr>
            <w:webHidden/>
          </w:rPr>
        </w:r>
        <w:r>
          <w:rPr>
            <w:webHidden/>
          </w:rPr>
          <w:fldChar w:fldCharType="separate"/>
        </w:r>
        <w:r>
          <w:rPr>
            <w:webHidden/>
          </w:rPr>
          <w:t>5</w:t>
        </w:r>
        <w:r>
          <w:rPr>
            <w:webHidden/>
          </w:rPr>
          <w:fldChar w:fldCharType="end"/>
        </w:r>
      </w:hyperlink>
    </w:p>
    <w:p w14:paraId="3C3A4F96" w14:textId="14D741FC" w:rsidR="00640073" w:rsidRDefault="00640073">
      <w:pPr>
        <w:pStyle w:val="TOC1"/>
        <w:rPr>
          <w:rFonts w:asciiTheme="minorHAnsi" w:eastAsiaTheme="minorEastAsia" w:hAnsiTheme="minorHAnsi" w:cstheme="minorBidi"/>
          <w:b w:val="0"/>
          <w:sz w:val="22"/>
          <w:szCs w:val="22"/>
          <w:lang w:eastAsia="en-AU"/>
        </w:rPr>
      </w:pPr>
      <w:hyperlink w:anchor="_Toc51760273" w:history="1">
        <w:r w:rsidRPr="00FB2579">
          <w:rPr>
            <w:rStyle w:val="Hyperlink"/>
          </w:rPr>
          <w:t>Purpose and scope of a water quality risk management plan</w:t>
        </w:r>
        <w:r>
          <w:rPr>
            <w:webHidden/>
          </w:rPr>
          <w:tab/>
        </w:r>
        <w:r>
          <w:rPr>
            <w:webHidden/>
          </w:rPr>
          <w:fldChar w:fldCharType="begin"/>
        </w:r>
        <w:r>
          <w:rPr>
            <w:webHidden/>
          </w:rPr>
          <w:instrText xml:space="preserve"> PAGEREF _Toc51760273 \h </w:instrText>
        </w:r>
        <w:r>
          <w:rPr>
            <w:webHidden/>
          </w:rPr>
        </w:r>
        <w:r>
          <w:rPr>
            <w:webHidden/>
          </w:rPr>
          <w:fldChar w:fldCharType="separate"/>
        </w:r>
        <w:r>
          <w:rPr>
            <w:webHidden/>
          </w:rPr>
          <w:t>6</w:t>
        </w:r>
        <w:r>
          <w:rPr>
            <w:webHidden/>
          </w:rPr>
          <w:fldChar w:fldCharType="end"/>
        </w:r>
      </w:hyperlink>
    </w:p>
    <w:p w14:paraId="240BF0DB" w14:textId="274E1994" w:rsidR="00640073" w:rsidRDefault="00640073">
      <w:pPr>
        <w:pStyle w:val="TOC2"/>
        <w:rPr>
          <w:rFonts w:asciiTheme="minorHAnsi" w:eastAsiaTheme="minorEastAsia" w:hAnsiTheme="minorHAnsi" w:cstheme="minorBidi"/>
          <w:sz w:val="22"/>
          <w:szCs w:val="22"/>
          <w:lang w:eastAsia="en-AU"/>
        </w:rPr>
      </w:pPr>
      <w:hyperlink w:anchor="_Toc51760274" w:history="1">
        <w:r w:rsidRPr="00FB2579">
          <w:rPr>
            <w:rStyle w:val="Hyperlink"/>
          </w:rPr>
          <w:t>Document history</w:t>
        </w:r>
        <w:r>
          <w:rPr>
            <w:webHidden/>
          </w:rPr>
          <w:tab/>
        </w:r>
        <w:r>
          <w:rPr>
            <w:webHidden/>
          </w:rPr>
          <w:fldChar w:fldCharType="begin"/>
        </w:r>
        <w:r>
          <w:rPr>
            <w:webHidden/>
          </w:rPr>
          <w:instrText xml:space="preserve"> PAGEREF _Toc51760274 \h </w:instrText>
        </w:r>
        <w:r>
          <w:rPr>
            <w:webHidden/>
          </w:rPr>
        </w:r>
        <w:r>
          <w:rPr>
            <w:webHidden/>
          </w:rPr>
          <w:fldChar w:fldCharType="separate"/>
        </w:r>
        <w:r>
          <w:rPr>
            <w:webHidden/>
          </w:rPr>
          <w:t>6</w:t>
        </w:r>
        <w:r>
          <w:rPr>
            <w:webHidden/>
          </w:rPr>
          <w:fldChar w:fldCharType="end"/>
        </w:r>
      </w:hyperlink>
    </w:p>
    <w:p w14:paraId="7923C058" w14:textId="4F2D28E9" w:rsidR="00640073" w:rsidRDefault="00640073">
      <w:pPr>
        <w:pStyle w:val="TOC1"/>
        <w:rPr>
          <w:rFonts w:asciiTheme="minorHAnsi" w:eastAsiaTheme="minorEastAsia" w:hAnsiTheme="minorHAnsi" w:cstheme="minorBidi"/>
          <w:b w:val="0"/>
          <w:sz w:val="22"/>
          <w:szCs w:val="22"/>
          <w:lang w:eastAsia="en-AU"/>
        </w:rPr>
      </w:pPr>
      <w:hyperlink w:anchor="_Toc51760275" w:history="1">
        <w:r w:rsidRPr="00FB2579">
          <w:rPr>
            <w:rStyle w:val="Hyperlink"/>
          </w:rPr>
          <w:t>Developing a water quality risk management plan</w:t>
        </w:r>
        <w:r>
          <w:rPr>
            <w:webHidden/>
          </w:rPr>
          <w:tab/>
        </w:r>
        <w:r>
          <w:rPr>
            <w:webHidden/>
          </w:rPr>
          <w:fldChar w:fldCharType="begin"/>
        </w:r>
        <w:r>
          <w:rPr>
            <w:webHidden/>
          </w:rPr>
          <w:instrText xml:space="preserve"> PAGEREF _Toc51760275 \h </w:instrText>
        </w:r>
        <w:r>
          <w:rPr>
            <w:webHidden/>
          </w:rPr>
        </w:r>
        <w:r>
          <w:rPr>
            <w:webHidden/>
          </w:rPr>
          <w:fldChar w:fldCharType="separate"/>
        </w:r>
        <w:r>
          <w:rPr>
            <w:webHidden/>
          </w:rPr>
          <w:t>7</w:t>
        </w:r>
        <w:r>
          <w:rPr>
            <w:webHidden/>
          </w:rPr>
          <w:fldChar w:fldCharType="end"/>
        </w:r>
      </w:hyperlink>
    </w:p>
    <w:p w14:paraId="6B96F869" w14:textId="4B23254F" w:rsidR="00640073" w:rsidRDefault="00640073">
      <w:pPr>
        <w:pStyle w:val="TOC2"/>
        <w:tabs>
          <w:tab w:val="left" w:pos="567"/>
        </w:tabs>
        <w:rPr>
          <w:rFonts w:asciiTheme="minorHAnsi" w:eastAsiaTheme="minorEastAsia" w:hAnsiTheme="minorHAnsi" w:cstheme="minorBidi"/>
          <w:sz w:val="22"/>
          <w:szCs w:val="22"/>
          <w:lang w:eastAsia="en-AU"/>
        </w:rPr>
      </w:pPr>
      <w:hyperlink w:anchor="_Toc51760276" w:history="1">
        <w:r w:rsidRPr="00FB2579">
          <w:rPr>
            <w:rStyle w:val="Hyperlink"/>
          </w:rPr>
          <w:t>1</w:t>
        </w:r>
        <w:r>
          <w:rPr>
            <w:rFonts w:asciiTheme="minorHAnsi" w:eastAsiaTheme="minorEastAsia" w:hAnsiTheme="minorHAnsi" w:cstheme="minorBidi"/>
            <w:sz w:val="22"/>
            <w:szCs w:val="22"/>
            <w:lang w:eastAsia="en-AU"/>
          </w:rPr>
          <w:tab/>
        </w:r>
        <w:r w:rsidRPr="00FB2579">
          <w:rPr>
            <w:rStyle w:val="Hyperlink"/>
          </w:rPr>
          <w:t>Staff roles, responsibilities, competencies and training requirements</w:t>
        </w:r>
        <w:r>
          <w:rPr>
            <w:webHidden/>
          </w:rPr>
          <w:tab/>
        </w:r>
        <w:r>
          <w:rPr>
            <w:webHidden/>
          </w:rPr>
          <w:fldChar w:fldCharType="begin"/>
        </w:r>
        <w:r>
          <w:rPr>
            <w:webHidden/>
          </w:rPr>
          <w:instrText xml:space="preserve"> PAGEREF _Toc51760276 \h </w:instrText>
        </w:r>
        <w:r>
          <w:rPr>
            <w:webHidden/>
          </w:rPr>
        </w:r>
        <w:r>
          <w:rPr>
            <w:webHidden/>
          </w:rPr>
          <w:fldChar w:fldCharType="separate"/>
        </w:r>
        <w:r>
          <w:rPr>
            <w:webHidden/>
          </w:rPr>
          <w:t>7</w:t>
        </w:r>
        <w:r>
          <w:rPr>
            <w:webHidden/>
          </w:rPr>
          <w:fldChar w:fldCharType="end"/>
        </w:r>
      </w:hyperlink>
    </w:p>
    <w:p w14:paraId="19C4CB82" w14:textId="6D89E9D4" w:rsidR="00640073" w:rsidRDefault="00640073">
      <w:pPr>
        <w:pStyle w:val="TOC2"/>
        <w:tabs>
          <w:tab w:val="left" w:pos="567"/>
        </w:tabs>
        <w:rPr>
          <w:rFonts w:asciiTheme="minorHAnsi" w:eastAsiaTheme="minorEastAsia" w:hAnsiTheme="minorHAnsi" w:cstheme="minorBidi"/>
          <w:sz w:val="22"/>
          <w:szCs w:val="22"/>
          <w:lang w:eastAsia="en-AU"/>
        </w:rPr>
      </w:pPr>
      <w:hyperlink w:anchor="_Toc51760277" w:history="1">
        <w:r w:rsidRPr="00FB2579">
          <w:rPr>
            <w:rStyle w:val="Hyperlink"/>
          </w:rPr>
          <w:t>2</w:t>
        </w:r>
        <w:r>
          <w:rPr>
            <w:rFonts w:asciiTheme="minorHAnsi" w:eastAsiaTheme="minorEastAsia" w:hAnsiTheme="minorHAnsi" w:cstheme="minorBidi"/>
            <w:sz w:val="22"/>
            <w:szCs w:val="22"/>
            <w:lang w:eastAsia="en-AU"/>
          </w:rPr>
          <w:tab/>
        </w:r>
        <w:r w:rsidRPr="00FB2579">
          <w:rPr>
            <w:rStyle w:val="Hyperlink"/>
          </w:rPr>
          <w:t>A description of the facility, its source water and its treatment systems</w:t>
        </w:r>
        <w:r>
          <w:rPr>
            <w:webHidden/>
          </w:rPr>
          <w:tab/>
        </w:r>
        <w:r>
          <w:rPr>
            <w:webHidden/>
          </w:rPr>
          <w:fldChar w:fldCharType="begin"/>
        </w:r>
        <w:r>
          <w:rPr>
            <w:webHidden/>
          </w:rPr>
          <w:instrText xml:space="preserve"> PAGEREF _Toc51760277 \h </w:instrText>
        </w:r>
        <w:r>
          <w:rPr>
            <w:webHidden/>
          </w:rPr>
        </w:r>
        <w:r>
          <w:rPr>
            <w:webHidden/>
          </w:rPr>
          <w:fldChar w:fldCharType="separate"/>
        </w:r>
        <w:r>
          <w:rPr>
            <w:webHidden/>
          </w:rPr>
          <w:t>8</w:t>
        </w:r>
        <w:r>
          <w:rPr>
            <w:webHidden/>
          </w:rPr>
          <w:fldChar w:fldCharType="end"/>
        </w:r>
      </w:hyperlink>
    </w:p>
    <w:p w14:paraId="2DBFFB57" w14:textId="10902E67" w:rsidR="00640073" w:rsidRDefault="00640073">
      <w:pPr>
        <w:pStyle w:val="TOC2"/>
        <w:tabs>
          <w:tab w:val="left" w:pos="567"/>
        </w:tabs>
        <w:rPr>
          <w:rFonts w:asciiTheme="minorHAnsi" w:eastAsiaTheme="minorEastAsia" w:hAnsiTheme="minorHAnsi" w:cstheme="minorBidi"/>
          <w:sz w:val="22"/>
          <w:szCs w:val="22"/>
          <w:lang w:eastAsia="en-AU"/>
        </w:rPr>
      </w:pPr>
      <w:hyperlink w:anchor="_Toc51760278" w:history="1">
        <w:r w:rsidRPr="00FB2579">
          <w:rPr>
            <w:rStyle w:val="Hyperlink"/>
          </w:rPr>
          <w:t>3</w:t>
        </w:r>
        <w:r>
          <w:rPr>
            <w:rFonts w:asciiTheme="minorHAnsi" w:eastAsiaTheme="minorEastAsia" w:hAnsiTheme="minorHAnsi" w:cstheme="minorBidi"/>
            <w:sz w:val="22"/>
            <w:szCs w:val="22"/>
            <w:lang w:eastAsia="en-AU"/>
          </w:rPr>
          <w:tab/>
        </w:r>
        <w:r w:rsidRPr="00FB2579">
          <w:rPr>
            <w:rStyle w:val="Hyperlink"/>
          </w:rPr>
          <w:t>Water quality targets and treatment objectives</w:t>
        </w:r>
        <w:r>
          <w:rPr>
            <w:webHidden/>
          </w:rPr>
          <w:tab/>
        </w:r>
        <w:r>
          <w:rPr>
            <w:webHidden/>
          </w:rPr>
          <w:fldChar w:fldCharType="begin"/>
        </w:r>
        <w:r>
          <w:rPr>
            <w:webHidden/>
          </w:rPr>
          <w:instrText xml:space="preserve"> PAGEREF _Toc51760278 \h </w:instrText>
        </w:r>
        <w:r>
          <w:rPr>
            <w:webHidden/>
          </w:rPr>
        </w:r>
        <w:r>
          <w:rPr>
            <w:webHidden/>
          </w:rPr>
          <w:fldChar w:fldCharType="separate"/>
        </w:r>
        <w:r>
          <w:rPr>
            <w:webHidden/>
          </w:rPr>
          <w:t>9</w:t>
        </w:r>
        <w:r>
          <w:rPr>
            <w:webHidden/>
          </w:rPr>
          <w:fldChar w:fldCharType="end"/>
        </w:r>
      </w:hyperlink>
    </w:p>
    <w:p w14:paraId="391A0C87" w14:textId="6F50D329" w:rsidR="00640073" w:rsidRDefault="00640073">
      <w:pPr>
        <w:pStyle w:val="TOC2"/>
        <w:tabs>
          <w:tab w:val="left" w:pos="567"/>
        </w:tabs>
        <w:rPr>
          <w:rFonts w:asciiTheme="minorHAnsi" w:eastAsiaTheme="minorEastAsia" w:hAnsiTheme="minorHAnsi" w:cstheme="minorBidi"/>
          <w:sz w:val="22"/>
          <w:szCs w:val="22"/>
          <w:lang w:eastAsia="en-AU"/>
        </w:rPr>
      </w:pPr>
      <w:hyperlink w:anchor="_Toc51760279" w:history="1">
        <w:r w:rsidRPr="00FB2579">
          <w:rPr>
            <w:rStyle w:val="Hyperlink"/>
          </w:rPr>
          <w:t>4</w:t>
        </w:r>
        <w:r>
          <w:rPr>
            <w:rFonts w:asciiTheme="minorHAnsi" w:eastAsiaTheme="minorEastAsia" w:hAnsiTheme="minorHAnsi" w:cstheme="minorBidi"/>
            <w:sz w:val="22"/>
            <w:szCs w:val="22"/>
            <w:lang w:eastAsia="en-AU"/>
          </w:rPr>
          <w:tab/>
        </w:r>
        <w:r w:rsidRPr="00FB2579">
          <w:rPr>
            <w:rStyle w:val="Hyperlink"/>
          </w:rPr>
          <w:t>Hazard identification, risk assessment and control measures</w:t>
        </w:r>
        <w:r>
          <w:rPr>
            <w:webHidden/>
          </w:rPr>
          <w:tab/>
        </w:r>
        <w:r>
          <w:rPr>
            <w:webHidden/>
          </w:rPr>
          <w:fldChar w:fldCharType="begin"/>
        </w:r>
        <w:r>
          <w:rPr>
            <w:webHidden/>
          </w:rPr>
          <w:instrText xml:space="preserve"> PAGEREF _Toc51760279 \h </w:instrText>
        </w:r>
        <w:r>
          <w:rPr>
            <w:webHidden/>
          </w:rPr>
        </w:r>
        <w:r>
          <w:rPr>
            <w:webHidden/>
          </w:rPr>
          <w:fldChar w:fldCharType="separate"/>
        </w:r>
        <w:r>
          <w:rPr>
            <w:webHidden/>
          </w:rPr>
          <w:t>11</w:t>
        </w:r>
        <w:r>
          <w:rPr>
            <w:webHidden/>
          </w:rPr>
          <w:fldChar w:fldCharType="end"/>
        </w:r>
      </w:hyperlink>
    </w:p>
    <w:p w14:paraId="375F5B4E" w14:textId="469D02BC" w:rsidR="00640073" w:rsidRDefault="00640073">
      <w:pPr>
        <w:pStyle w:val="TOC2"/>
        <w:tabs>
          <w:tab w:val="left" w:pos="567"/>
        </w:tabs>
        <w:rPr>
          <w:rFonts w:asciiTheme="minorHAnsi" w:eastAsiaTheme="minorEastAsia" w:hAnsiTheme="minorHAnsi" w:cstheme="minorBidi"/>
          <w:sz w:val="22"/>
          <w:szCs w:val="22"/>
          <w:lang w:eastAsia="en-AU"/>
        </w:rPr>
      </w:pPr>
      <w:hyperlink w:anchor="_Toc51760280" w:history="1">
        <w:r w:rsidRPr="00FB2579">
          <w:rPr>
            <w:rStyle w:val="Hyperlink"/>
          </w:rPr>
          <w:t>5</w:t>
        </w:r>
        <w:r>
          <w:rPr>
            <w:rFonts w:asciiTheme="minorHAnsi" w:eastAsiaTheme="minorEastAsia" w:hAnsiTheme="minorHAnsi" w:cstheme="minorBidi"/>
            <w:sz w:val="22"/>
            <w:szCs w:val="22"/>
            <w:lang w:eastAsia="en-AU"/>
          </w:rPr>
          <w:tab/>
        </w:r>
        <w:r w:rsidRPr="00FB2579">
          <w:rPr>
            <w:rStyle w:val="Hyperlink"/>
          </w:rPr>
          <w:t>Operational and verification monitoring</w:t>
        </w:r>
        <w:r>
          <w:rPr>
            <w:webHidden/>
          </w:rPr>
          <w:tab/>
        </w:r>
        <w:r>
          <w:rPr>
            <w:webHidden/>
          </w:rPr>
          <w:fldChar w:fldCharType="begin"/>
        </w:r>
        <w:r>
          <w:rPr>
            <w:webHidden/>
          </w:rPr>
          <w:instrText xml:space="preserve"> PAGEREF _Toc51760280 \h </w:instrText>
        </w:r>
        <w:r>
          <w:rPr>
            <w:webHidden/>
          </w:rPr>
        </w:r>
        <w:r>
          <w:rPr>
            <w:webHidden/>
          </w:rPr>
          <w:fldChar w:fldCharType="separate"/>
        </w:r>
        <w:r>
          <w:rPr>
            <w:webHidden/>
          </w:rPr>
          <w:t>16</w:t>
        </w:r>
        <w:r>
          <w:rPr>
            <w:webHidden/>
          </w:rPr>
          <w:fldChar w:fldCharType="end"/>
        </w:r>
      </w:hyperlink>
    </w:p>
    <w:p w14:paraId="603E8505" w14:textId="36D4DE90" w:rsidR="00640073" w:rsidRDefault="00640073">
      <w:pPr>
        <w:pStyle w:val="TOC2"/>
        <w:tabs>
          <w:tab w:val="left" w:pos="567"/>
        </w:tabs>
        <w:rPr>
          <w:rFonts w:asciiTheme="minorHAnsi" w:eastAsiaTheme="minorEastAsia" w:hAnsiTheme="minorHAnsi" w:cstheme="minorBidi"/>
          <w:sz w:val="22"/>
          <w:szCs w:val="22"/>
          <w:lang w:eastAsia="en-AU"/>
        </w:rPr>
      </w:pPr>
      <w:hyperlink w:anchor="_Toc51760281" w:history="1">
        <w:r w:rsidRPr="00FB2579">
          <w:rPr>
            <w:rStyle w:val="Hyperlink"/>
          </w:rPr>
          <w:t>6</w:t>
        </w:r>
        <w:r>
          <w:rPr>
            <w:rFonts w:asciiTheme="minorHAnsi" w:eastAsiaTheme="minorEastAsia" w:hAnsiTheme="minorHAnsi" w:cstheme="minorBidi"/>
            <w:sz w:val="22"/>
            <w:szCs w:val="22"/>
            <w:lang w:eastAsia="en-AU"/>
          </w:rPr>
          <w:tab/>
        </w:r>
        <w:r w:rsidRPr="00FB2579">
          <w:rPr>
            <w:rStyle w:val="Hyperlink"/>
          </w:rPr>
          <w:t>Incident response procedures</w:t>
        </w:r>
        <w:r>
          <w:rPr>
            <w:webHidden/>
          </w:rPr>
          <w:tab/>
        </w:r>
        <w:r>
          <w:rPr>
            <w:webHidden/>
          </w:rPr>
          <w:fldChar w:fldCharType="begin"/>
        </w:r>
        <w:r>
          <w:rPr>
            <w:webHidden/>
          </w:rPr>
          <w:instrText xml:space="preserve"> PAGEREF _Toc51760281 \h </w:instrText>
        </w:r>
        <w:r>
          <w:rPr>
            <w:webHidden/>
          </w:rPr>
        </w:r>
        <w:r>
          <w:rPr>
            <w:webHidden/>
          </w:rPr>
          <w:fldChar w:fldCharType="separate"/>
        </w:r>
        <w:r>
          <w:rPr>
            <w:webHidden/>
          </w:rPr>
          <w:t>17</w:t>
        </w:r>
        <w:r>
          <w:rPr>
            <w:webHidden/>
          </w:rPr>
          <w:fldChar w:fldCharType="end"/>
        </w:r>
      </w:hyperlink>
    </w:p>
    <w:p w14:paraId="5981E7CF" w14:textId="6BA19705" w:rsidR="00640073" w:rsidRDefault="00640073">
      <w:pPr>
        <w:pStyle w:val="TOC2"/>
        <w:tabs>
          <w:tab w:val="left" w:pos="567"/>
        </w:tabs>
        <w:rPr>
          <w:rFonts w:asciiTheme="minorHAnsi" w:eastAsiaTheme="minorEastAsia" w:hAnsiTheme="minorHAnsi" w:cstheme="minorBidi"/>
          <w:sz w:val="22"/>
          <w:szCs w:val="22"/>
          <w:lang w:eastAsia="en-AU"/>
        </w:rPr>
      </w:pPr>
      <w:hyperlink w:anchor="_Toc51760282" w:history="1">
        <w:r w:rsidRPr="00FB2579">
          <w:rPr>
            <w:rStyle w:val="Hyperlink"/>
          </w:rPr>
          <w:t>7</w:t>
        </w:r>
        <w:r>
          <w:rPr>
            <w:rFonts w:asciiTheme="minorHAnsi" w:eastAsiaTheme="minorEastAsia" w:hAnsiTheme="minorHAnsi" w:cstheme="minorBidi"/>
            <w:sz w:val="22"/>
            <w:szCs w:val="22"/>
            <w:lang w:eastAsia="en-AU"/>
          </w:rPr>
          <w:tab/>
        </w:r>
        <w:r w:rsidRPr="00FB2579">
          <w:rPr>
            <w:rStyle w:val="Hyperlink"/>
          </w:rPr>
          <w:t>Data recording and reporting</w:t>
        </w:r>
        <w:r>
          <w:rPr>
            <w:webHidden/>
          </w:rPr>
          <w:tab/>
        </w:r>
        <w:r>
          <w:rPr>
            <w:webHidden/>
          </w:rPr>
          <w:fldChar w:fldCharType="begin"/>
        </w:r>
        <w:r>
          <w:rPr>
            <w:webHidden/>
          </w:rPr>
          <w:instrText xml:space="preserve"> PAGEREF _Toc51760282 \h </w:instrText>
        </w:r>
        <w:r>
          <w:rPr>
            <w:webHidden/>
          </w:rPr>
        </w:r>
        <w:r>
          <w:rPr>
            <w:webHidden/>
          </w:rPr>
          <w:fldChar w:fldCharType="separate"/>
        </w:r>
        <w:r>
          <w:rPr>
            <w:webHidden/>
          </w:rPr>
          <w:t>17</w:t>
        </w:r>
        <w:r>
          <w:rPr>
            <w:webHidden/>
          </w:rPr>
          <w:fldChar w:fldCharType="end"/>
        </w:r>
      </w:hyperlink>
    </w:p>
    <w:p w14:paraId="67A6C59E" w14:textId="784FBD92" w:rsidR="00640073" w:rsidRDefault="00640073">
      <w:pPr>
        <w:pStyle w:val="TOC1"/>
        <w:rPr>
          <w:rFonts w:asciiTheme="minorHAnsi" w:eastAsiaTheme="minorEastAsia" w:hAnsiTheme="minorHAnsi" w:cstheme="minorBidi"/>
          <w:b w:val="0"/>
          <w:sz w:val="22"/>
          <w:szCs w:val="22"/>
          <w:lang w:eastAsia="en-AU"/>
        </w:rPr>
      </w:pPr>
      <w:hyperlink w:anchor="_Toc51760283" w:history="1">
        <w:r w:rsidRPr="00FB2579">
          <w:rPr>
            <w:rStyle w:val="Hyperlink"/>
          </w:rPr>
          <w:t>Supporting documentation</w:t>
        </w:r>
        <w:r>
          <w:rPr>
            <w:webHidden/>
          </w:rPr>
          <w:tab/>
        </w:r>
        <w:r>
          <w:rPr>
            <w:webHidden/>
          </w:rPr>
          <w:fldChar w:fldCharType="begin"/>
        </w:r>
        <w:r>
          <w:rPr>
            <w:webHidden/>
          </w:rPr>
          <w:instrText xml:space="preserve"> PAGEREF _Toc51760283 \h </w:instrText>
        </w:r>
        <w:r>
          <w:rPr>
            <w:webHidden/>
          </w:rPr>
        </w:r>
        <w:r>
          <w:rPr>
            <w:webHidden/>
          </w:rPr>
          <w:fldChar w:fldCharType="separate"/>
        </w:r>
        <w:r>
          <w:rPr>
            <w:webHidden/>
          </w:rPr>
          <w:t>19</w:t>
        </w:r>
        <w:r>
          <w:rPr>
            <w:webHidden/>
          </w:rPr>
          <w:fldChar w:fldCharType="end"/>
        </w:r>
      </w:hyperlink>
    </w:p>
    <w:p w14:paraId="03F81AF0" w14:textId="14426E04" w:rsidR="00640073" w:rsidRDefault="00640073">
      <w:pPr>
        <w:pStyle w:val="TOC2"/>
        <w:rPr>
          <w:rFonts w:asciiTheme="minorHAnsi" w:eastAsiaTheme="minorEastAsia" w:hAnsiTheme="minorHAnsi" w:cstheme="minorBidi"/>
          <w:sz w:val="22"/>
          <w:szCs w:val="22"/>
          <w:lang w:eastAsia="en-AU"/>
        </w:rPr>
      </w:pPr>
      <w:hyperlink w:anchor="_Toc51760284" w:history="1">
        <w:r w:rsidRPr="00FB2579">
          <w:rPr>
            <w:rStyle w:val="Hyperlink"/>
          </w:rPr>
          <w:t>References</w:t>
        </w:r>
        <w:r>
          <w:rPr>
            <w:webHidden/>
          </w:rPr>
          <w:tab/>
        </w:r>
        <w:r>
          <w:rPr>
            <w:webHidden/>
          </w:rPr>
          <w:fldChar w:fldCharType="begin"/>
        </w:r>
        <w:r>
          <w:rPr>
            <w:webHidden/>
          </w:rPr>
          <w:instrText xml:space="preserve"> PAGEREF _Toc51760284 \h </w:instrText>
        </w:r>
        <w:r>
          <w:rPr>
            <w:webHidden/>
          </w:rPr>
        </w:r>
        <w:r>
          <w:rPr>
            <w:webHidden/>
          </w:rPr>
          <w:fldChar w:fldCharType="separate"/>
        </w:r>
        <w:r>
          <w:rPr>
            <w:webHidden/>
          </w:rPr>
          <w:t>19</w:t>
        </w:r>
        <w:r>
          <w:rPr>
            <w:webHidden/>
          </w:rPr>
          <w:fldChar w:fldCharType="end"/>
        </w:r>
      </w:hyperlink>
    </w:p>
    <w:p w14:paraId="602E292D" w14:textId="0DB70E99" w:rsidR="00640073" w:rsidRDefault="00640073">
      <w:pPr>
        <w:pStyle w:val="TOC2"/>
        <w:rPr>
          <w:rFonts w:asciiTheme="minorHAnsi" w:eastAsiaTheme="minorEastAsia" w:hAnsiTheme="minorHAnsi" w:cstheme="minorBidi"/>
          <w:sz w:val="22"/>
          <w:szCs w:val="22"/>
          <w:lang w:eastAsia="en-AU"/>
        </w:rPr>
      </w:pPr>
      <w:hyperlink w:anchor="_Toc51760285" w:history="1">
        <w:r w:rsidRPr="00FB2579">
          <w:rPr>
            <w:rStyle w:val="Hyperlink"/>
          </w:rPr>
          <w:t>Legislation</w:t>
        </w:r>
        <w:r>
          <w:rPr>
            <w:webHidden/>
          </w:rPr>
          <w:tab/>
        </w:r>
        <w:r>
          <w:rPr>
            <w:webHidden/>
          </w:rPr>
          <w:fldChar w:fldCharType="begin"/>
        </w:r>
        <w:r>
          <w:rPr>
            <w:webHidden/>
          </w:rPr>
          <w:instrText xml:space="preserve"> PAGEREF _Toc51760285 \h </w:instrText>
        </w:r>
        <w:r>
          <w:rPr>
            <w:webHidden/>
          </w:rPr>
        </w:r>
        <w:r>
          <w:rPr>
            <w:webHidden/>
          </w:rPr>
          <w:fldChar w:fldCharType="separate"/>
        </w:r>
        <w:r>
          <w:rPr>
            <w:webHidden/>
          </w:rPr>
          <w:t>19</w:t>
        </w:r>
        <w:r>
          <w:rPr>
            <w:webHidden/>
          </w:rPr>
          <w:fldChar w:fldCharType="end"/>
        </w:r>
      </w:hyperlink>
    </w:p>
    <w:p w14:paraId="65EE81D5" w14:textId="011E75F2" w:rsidR="00640073" w:rsidRDefault="00640073">
      <w:pPr>
        <w:pStyle w:val="TOC2"/>
        <w:rPr>
          <w:rFonts w:asciiTheme="minorHAnsi" w:eastAsiaTheme="minorEastAsia" w:hAnsiTheme="minorHAnsi" w:cstheme="minorBidi"/>
          <w:sz w:val="22"/>
          <w:szCs w:val="22"/>
          <w:lang w:eastAsia="en-AU"/>
        </w:rPr>
      </w:pPr>
      <w:hyperlink w:anchor="_Toc51760286" w:history="1">
        <w:r w:rsidRPr="00FB2579">
          <w:rPr>
            <w:rStyle w:val="Hyperlink"/>
          </w:rPr>
          <w:t>Guidelines</w:t>
        </w:r>
        <w:r>
          <w:rPr>
            <w:webHidden/>
          </w:rPr>
          <w:tab/>
        </w:r>
        <w:r>
          <w:rPr>
            <w:webHidden/>
          </w:rPr>
          <w:fldChar w:fldCharType="begin"/>
        </w:r>
        <w:r>
          <w:rPr>
            <w:webHidden/>
          </w:rPr>
          <w:instrText xml:space="preserve"> PAGEREF _Toc51760286 \h </w:instrText>
        </w:r>
        <w:r>
          <w:rPr>
            <w:webHidden/>
          </w:rPr>
        </w:r>
        <w:r>
          <w:rPr>
            <w:webHidden/>
          </w:rPr>
          <w:fldChar w:fldCharType="separate"/>
        </w:r>
        <w:r>
          <w:rPr>
            <w:webHidden/>
          </w:rPr>
          <w:t>19</w:t>
        </w:r>
        <w:r>
          <w:rPr>
            <w:webHidden/>
          </w:rPr>
          <w:fldChar w:fldCharType="end"/>
        </w:r>
      </w:hyperlink>
    </w:p>
    <w:p w14:paraId="09F7A418" w14:textId="39BEC537" w:rsidR="00640073" w:rsidRDefault="00640073">
      <w:pPr>
        <w:pStyle w:val="TOC2"/>
        <w:rPr>
          <w:rFonts w:asciiTheme="minorHAnsi" w:eastAsiaTheme="minorEastAsia" w:hAnsiTheme="minorHAnsi" w:cstheme="minorBidi"/>
          <w:sz w:val="22"/>
          <w:szCs w:val="22"/>
          <w:lang w:eastAsia="en-AU"/>
        </w:rPr>
      </w:pPr>
      <w:hyperlink w:anchor="_Toc51760287" w:history="1">
        <w:r w:rsidRPr="00FB2579">
          <w:rPr>
            <w:rStyle w:val="Hyperlink"/>
          </w:rPr>
          <w:t>Australian Standards</w:t>
        </w:r>
        <w:r>
          <w:rPr>
            <w:webHidden/>
          </w:rPr>
          <w:tab/>
        </w:r>
        <w:r>
          <w:rPr>
            <w:webHidden/>
          </w:rPr>
          <w:fldChar w:fldCharType="begin"/>
        </w:r>
        <w:r>
          <w:rPr>
            <w:webHidden/>
          </w:rPr>
          <w:instrText xml:space="preserve"> PAGEREF _Toc51760287 \h </w:instrText>
        </w:r>
        <w:r>
          <w:rPr>
            <w:webHidden/>
          </w:rPr>
        </w:r>
        <w:r>
          <w:rPr>
            <w:webHidden/>
          </w:rPr>
          <w:fldChar w:fldCharType="separate"/>
        </w:r>
        <w:r>
          <w:rPr>
            <w:webHidden/>
          </w:rPr>
          <w:t>19</w:t>
        </w:r>
        <w:r>
          <w:rPr>
            <w:webHidden/>
          </w:rPr>
          <w:fldChar w:fldCharType="end"/>
        </w:r>
      </w:hyperlink>
    </w:p>
    <w:p w14:paraId="7C5EECC7" w14:textId="01C49CA7" w:rsidR="00640073" w:rsidRDefault="00640073">
      <w:pPr>
        <w:pStyle w:val="TOC1"/>
        <w:rPr>
          <w:rFonts w:asciiTheme="minorHAnsi" w:eastAsiaTheme="minorEastAsia" w:hAnsiTheme="minorHAnsi" w:cstheme="minorBidi"/>
          <w:b w:val="0"/>
          <w:sz w:val="22"/>
          <w:szCs w:val="22"/>
          <w:lang w:eastAsia="en-AU"/>
        </w:rPr>
      </w:pPr>
      <w:hyperlink w:anchor="_Toc51760288" w:history="1">
        <w:r w:rsidRPr="00FB2579">
          <w:rPr>
            <w:rStyle w:val="Hyperlink"/>
          </w:rPr>
          <w:t>Glossary and definitions</w:t>
        </w:r>
        <w:r>
          <w:rPr>
            <w:webHidden/>
          </w:rPr>
          <w:tab/>
        </w:r>
        <w:r>
          <w:rPr>
            <w:webHidden/>
          </w:rPr>
          <w:fldChar w:fldCharType="begin"/>
        </w:r>
        <w:r>
          <w:rPr>
            <w:webHidden/>
          </w:rPr>
          <w:instrText xml:space="preserve"> PAGEREF _Toc51760288 \h </w:instrText>
        </w:r>
        <w:r>
          <w:rPr>
            <w:webHidden/>
          </w:rPr>
        </w:r>
        <w:r>
          <w:rPr>
            <w:webHidden/>
          </w:rPr>
          <w:fldChar w:fldCharType="separate"/>
        </w:r>
        <w:r>
          <w:rPr>
            <w:webHidden/>
          </w:rPr>
          <w:t>20</w:t>
        </w:r>
        <w:r>
          <w:rPr>
            <w:webHidden/>
          </w:rPr>
          <w:fldChar w:fldCharType="end"/>
        </w:r>
      </w:hyperlink>
    </w:p>
    <w:p w14:paraId="60AE9A1C" w14:textId="4B8C8A58" w:rsidR="00640073" w:rsidRDefault="00640073">
      <w:pPr>
        <w:pStyle w:val="TOC1"/>
        <w:rPr>
          <w:rFonts w:asciiTheme="minorHAnsi" w:eastAsiaTheme="minorEastAsia" w:hAnsiTheme="minorHAnsi" w:cstheme="minorBidi"/>
          <w:b w:val="0"/>
          <w:sz w:val="22"/>
          <w:szCs w:val="22"/>
          <w:lang w:eastAsia="en-AU"/>
        </w:rPr>
      </w:pPr>
      <w:hyperlink w:anchor="_Toc51760289" w:history="1">
        <w:r w:rsidRPr="00FB2579">
          <w:rPr>
            <w:rStyle w:val="Hyperlink"/>
          </w:rPr>
          <w:t>References</w:t>
        </w:r>
        <w:r>
          <w:rPr>
            <w:webHidden/>
          </w:rPr>
          <w:tab/>
        </w:r>
        <w:r>
          <w:rPr>
            <w:webHidden/>
          </w:rPr>
          <w:fldChar w:fldCharType="begin"/>
        </w:r>
        <w:r>
          <w:rPr>
            <w:webHidden/>
          </w:rPr>
          <w:instrText xml:space="preserve"> PAGEREF _Toc51760289 \h </w:instrText>
        </w:r>
        <w:r>
          <w:rPr>
            <w:webHidden/>
          </w:rPr>
        </w:r>
        <w:r>
          <w:rPr>
            <w:webHidden/>
          </w:rPr>
          <w:fldChar w:fldCharType="separate"/>
        </w:r>
        <w:r>
          <w:rPr>
            <w:webHidden/>
          </w:rPr>
          <w:t>21</w:t>
        </w:r>
        <w:r>
          <w:rPr>
            <w:webHidden/>
          </w:rPr>
          <w:fldChar w:fldCharType="end"/>
        </w:r>
      </w:hyperlink>
    </w:p>
    <w:p w14:paraId="255AFBEA" w14:textId="1398EE44" w:rsidR="00640073" w:rsidRDefault="00640073">
      <w:pPr>
        <w:pStyle w:val="TOC1"/>
        <w:rPr>
          <w:rFonts w:asciiTheme="minorHAnsi" w:eastAsiaTheme="minorEastAsia" w:hAnsiTheme="minorHAnsi" w:cstheme="minorBidi"/>
          <w:b w:val="0"/>
          <w:sz w:val="22"/>
          <w:szCs w:val="22"/>
          <w:lang w:eastAsia="en-AU"/>
        </w:rPr>
      </w:pPr>
      <w:hyperlink w:anchor="_Toc51760290" w:history="1">
        <w:r w:rsidRPr="00FB2579">
          <w:rPr>
            <w:rStyle w:val="Hyperlink"/>
          </w:rPr>
          <w:t>Glossary</w:t>
        </w:r>
        <w:r>
          <w:rPr>
            <w:webHidden/>
          </w:rPr>
          <w:tab/>
        </w:r>
        <w:r>
          <w:rPr>
            <w:webHidden/>
          </w:rPr>
          <w:fldChar w:fldCharType="begin"/>
        </w:r>
        <w:r>
          <w:rPr>
            <w:webHidden/>
          </w:rPr>
          <w:instrText xml:space="preserve"> PAGEREF _Toc51760290 \h </w:instrText>
        </w:r>
        <w:r>
          <w:rPr>
            <w:webHidden/>
          </w:rPr>
        </w:r>
        <w:r>
          <w:rPr>
            <w:webHidden/>
          </w:rPr>
          <w:fldChar w:fldCharType="separate"/>
        </w:r>
        <w:r>
          <w:rPr>
            <w:webHidden/>
          </w:rPr>
          <w:t>22</w:t>
        </w:r>
        <w:r>
          <w:rPr>
            <w:webHidden/>
          </w:rPr>
          <w:fldChar w:fldCharType="end"/>
        </w:r>
      </w:hyperlink>
    </w:p>
    <w:p w14:paraId="6AC99795" w14:textId="2E7F0E62" w:rsidR="003E2E12" w:rsidRPr="003072C6" w:rsidRDefault="00F43FB2" w:rsidP="00213772">
      <w:pPr>
        <w:pStyle w:val="TOC2"/>
        <w:rPr>
          <w:noProof w:val="0"/>
        </w:rPr>
      </w:pPr>
      <w:r>
        <w:rPr>
          <w:b/>
          <w:noProof w:val="0"/>
        </w:rPr>
        <w:fldChar w:fldCharType="end"/>
      </w:r>
    </w:p>
    <w:p w14:paraId="3C96A8A4" w14:textId="77777777" w:rsidR="0096278B" w:rsidRDefault="0096278B" w:rsidP="005500C9">
      <w:pPr>
        <w:pStyle w:val="DHHSbody"/>
        <w:sectPr w:rsidR="0096278B" w:rsidSect="0096278B">
          <w:type w:val="continuous"/>
          <w:pgSz w:w="11906" w:h="16838"/>
          <w:pgMar w:top="1440" w:right="1440" w:bottom="1440" w:left="1440" w:header="708" w:footer="708" w:gutter="0"/>
          <w:pgNumType w:fmt="lowerRoman"/>
          <w:cols w:space="708"/>
          <w:titlePg/>
          <w:docGrid w:linePitch="360"/>
        </w:sectPr>
      </w:pPr>
    </w:p>
    <w:p w14:paraId="3DE9DFEB" w14:textId="77777777" w:rsidR="00535102" w:rsidRDefault="00535102" w:rsidP="00535102">
      <w:pPr>
        <w:pStyle w:val="Heading1"/>
      </w:pPr>
      <w:bookmarkStart w:id="0" w:name="_Toc34406494"/>
      <w:bookmarkStart w:id="1" w:name="_Toc51760269"/>
      <w:r>
        <w:lastRenderedPageBreak/>
        <w:t>Acknowledgements</w:t>
      </w:r>
      <w:bookmarkEnd w:id="1"/>
    </w:p>
    <w:p w14:paraId="30C50F37" w14:textId="3AD76EDB" w:rsidR="00535102" w:rsidRDefault="00535102" w:rsidP="00D737BD">
      <w:pPr>
        <w:pStyle w:val="DHHSbody"/>
      </w:pPr>
      <w:r>
        <w:t>This document has been developed by the Department of Health and Human Services in consultation with Aquatic</w:t>
      </w:r>
      <w:r w:rsidR="00A62B3C">
        <w:t xml:space="preserve">s &amp; Recreation </w:t>
      </w:r>
      <w:r>
        <w:t xml:space="preserve">Victoria, Roejen Services and </w:t>
      </w:r>
      <w:r w:rsidR="00AB35B4">
        <w:t xml:space="preserve">Life </w:t>
      </w:r>
      <w:r>
        <w:t>Sa</w:t>
      </w:r>
      <w:r w:rsidR="00E655CF">
        <w:t>ving</w:t>
      </w:r>
      <w:r>
        <w:t xml:space="preserve"> Victoria. We would like to thank </w:t>
      </w:r>
      <w:r w:rsidR="00AB35B4">
        <w:t>the aquatics industry, Queensland Health, and local government for providing</w:t>
      </w:r>
      <w:r>
        <w:t xml:space="preserve"> feedback</w:t>
      </w:r>
      <w:r w:rsidR="00057CE5">
        <w:t xml:space="preserve"> in the development on this guide</w:t>
      </w:r>
      <w:r w:rsidR="00AB35B4">
        <w:t>.</w:t>
      </w:r>
    </w:p>
    <w:p w14:paraId="54E9502C" w14:textId="7F989895" w:rsidR="00535102" w:rsidRPr="00535102" w:rsidRDefault="00535102" w:rsidP="008F7576">
      <w:pPr>
        <w:pStyle w:val="DHHSbody"/>
      </w:pPr>
      <w:r>
        <w:br w:type="page"/>
      </w:r>
    </w:p>
    <w:p w14:paraId="4B39225C" w14:textId="0F0BDB50" w:rsidR="00716231" w:rsidRDefault="00022C7F" w:rsidP="00DC669F">
      <w:pPr>
        <w:pStyle w:val="Heading1"/>
      </w:pPr>
      <w:bookmarkStart w:id="2" w:name="_Toc51760270"/>
      <w:r>
        <w:lastRenderedPageBreak/>
        <w:t>Introduction</w:t>
      </w:r>
      <w:bookmarkEnd w:id="2"/>
    </w:p>
    <w:p w14:paraId="68208FC1" w14:textId="12C9DF3B" w:rsidR="008A4390" w:rsidRDefault="008A4390" w:rsidP="008A4390">
      <w:pPr>
        <w:pStyle w:val="DHHSbody"/>
      </w:pPr>
      <w:r>
        <w:t>While public aquatic facilities are vital for maintaining and promoting active lifestyles for improved health and wellbeing, these facilities have been associated with outbreaks of illness. Aquatic facility users, especially children</w:t>
      </w:r>
      <w:r w:rsidR="00A67AB8">
        <w:t xml:space="preserve">, elderly or immunocompromised </w:t>
      </w:r>
      <w:r w:rsidR="006718AB">
        <w:t>people,</w:t>
      </w:r>
      <w:r>
        <w:t xml:space="preserve"> can be affected by disease-causing microorganisms that are passed through contaminated pool water, contaminated surfaces or through person-to-person contact.</w:t>
      </w:r>
    </w:p>
    <w:p w14:paraId="06D81140" w14:textId="6585964D" w:rsidR="00057CE5" w:rsidRDefault="00A46081" w:rsidP="00716231">
      <w:pPr>
        <w:pStyle w:val="DHHSbody"/>
      </w:pPr>
      <w:r>
        <w:t xml:space="preserve">The Public Health and Wellbeing Regulations </w:t>
      </w:r>
      <w:r w:rsidR="00EA62D5">
        <w:t xml:space="preserve">2019 (the </w:t>
      </w:r>
      <w:r w:rsidR="00654EE2">
        <w:t>r</w:t>
      </w:r>
      <w:r w:rsidR="00EA62D5">
        <w:t xml:space="preserve">egulations) </w:t>
      </w:r>
      <w:r>
        <w:t xml:space="preserve">outline the minimum water quality requirements for </w:t>
      </w:r>
      <w:r w:rsidR="00A075F3">
        <w:t xml:space="preserve">category 1 and category 2 </w:t>
      </w:r>
      <w:r>
        <w:t>aquatic facilitie</w:t>
      </w:r>
      <w:r w:rsidR="00A075F3">
        <w:t xml:space="preserve">s and the </w:t>
      </w:r>
      <w:r>
        <w:t>duties of aquatic facility operator</w:t>
      </w:r>
      <w:r w:rsidR="000B547D">
        <w:t>s</w:t>
      </w:r>
      <w:r w:rsidR="00057CE5">
        <w:t xml:space="preserve">. All </w:t>
      </w:r>
      <w:r w:rsidR="00B26CF9">
        <w:t xml:space="preserve">category 1 </w:t>
      </w:r>
      <w:r w:rsidR="00057CE5">
        <w:t xml:space="preserve">aquatic facilities </w:t>
      </w:r>
      <w:r w:rsidR="00A075F3">
        <w:t>must</w:t>
      </w:r>
      <w:r w:rsidR="00057CE5">
        <w:t xml:space="preserve"> be registered with local council from 14 December 2020. Applications to register a category 1 aquatic facility must include a statement as to whether a current water quality risk management plan exists for each aquatic facility located at the premises.</w:t>
      </w:r>
    </w:p>
    <w:p w14:paraId="6E259B0C" w14:textId="2E742240" w:rsidR="008A4390" w:rsidRDefault="00057CE5" w:rsidP="00716231">
      <w:pPr>
        <w:pStyle w:val="DHHSbody"/>
      </w:pPr>
      <w:r>
        <w:t xml:space="preserve">The </w:t>
      </w:r>
      <w:r w:rsidR="00654EE2">
        <w:t>r</w:t>
      </w:r>
      <w:r>
        <w:t>egulations are supported by t</w:t>
      </w:r>
      <w:r w:rsidR="00A46081">
        <w:t xml:space="preserve">he </w:t>
      </w:r>
      <w:hyperlink r:id="rId23" w:history="1">
        <w:r w:rsidR="008A4390" w:rsidRPr="007F3476">
          <w:rPr>
            <w:rStyle w:val="Hyperlink"/>
            <w:i/>
            <w:iCs/>
          </w:rPr>
          <w:t>Water quality guidelines</w:t>
        </w:r>
        <w:r w:rsidR="008A4390" w:rsidRPr="007F3476">
          <w:rPr>
            <w:rStyle w:val="Hyperlink"/>
          </w:rPr>
          <w:t xml:space="preserve"> </w:t>
        </w:r>
        <w:r w:rsidR="008A4390" w:rsidRPr="007F3476">
          <w:rPr>
            <w:rStyle w:val="Hyperlink"/>
            <w:i/>
            <w:iCs/>
          </w:rPr>
          <w:t>for public aquatic facilities</w:t>
        </w:r>
        <w:r w:rsidR="008A4390">
          <w:rPr>
            <w:rStyle w:val="Hyperlink"/>
            <w:i/>
            <w:iCs/>
          </w:rPr>
          <w:t xml:space="preserve"> – </w:t>
        </w:r>
        <w:r w:rsidR="008A4390" w:rsidRPr="007F3476">
          <w:rPr>
            <w:rStyle w:val="Hyperlink"/>
            <w:i/>
            <w:iCs/>
          </w:rPr>
          <w:t>managing public health risks</w:t>
        </w:r>
      </w:hyperlink>
      <w:r w:rsidR="008A4390">
        <w:rPr>
          <w:rStyle w:val="Hyperlink"/>
          <w:i/>
          <w:iCs/>
        </w:rPr>
        <w:t xml:space="preserve"> </w:t>
      </w:r>
      <w:r w:rsidR="006718AB">
        <w:t xml:space="preserve"> </w:t>
      </w:r>
      <w:r w:rsidR="008A4390">
        <w:t>&lt;</w:t>
      </w:r>
      <w:r w:rsidR="008A4390" w:rsidRPr="0074001D">
        <w:t>https://www2.health.vic.gov.au/public-health/water/aquatic-facilities/quality-guidelines</w:t>
      </w:r>
      <w:r w:rsidR="008A4390">
        <w:t>&gt;,</w:t>
      </w:r>
      <w:r w:rsidR="00EA62D5">
        <w:rPr>
          <w:i/>
          <w:iCs/>
        </w:rPr>
        <w:t xml:space="preserve"> </w:t>
      </w:r>
      <w:r w:rsidR="00EA62D5">
        <w:t>which state</w:t>
      </w:r>
      <w:r w:rsidR="006718AB">
        <w:t xml:space="preserve"> that</w:t>
      </w:r>
      <w:r w:rsidR="00EA62D5">
        <w:t xml:space="preserve"> all aquatic facilities must have a water quality risk management plan in place. </w:t>
      </w:r>
    </w:p>
    <w:p w14:paraId="4F167DEE" w14:textId="3852B74F" w:rsidR="008A4390" w:rsidRDefault="008A4390" w:rsidP="008A4390">
      <w:pPr>
        <w:pStyle w:val="DHHSbody"/>
      </w:pPr>
      <w:r w:rsidRPr="00506AAC">
        <w:rPr>
          <w:szCs w:val="24"/>
        </w:rPr>
        <w:t>Section 1.3</w:t>
      </w:r>
      <w:r w:rsidRPr="00084905">
        <w:t xml:space="preserve"> of</w:t>
      </w:r>
      <w:r>
        <w:t xml:space="preserve"> the </w:t>
      </w:r>
      <w:r w:rsidR="006718AB">
        <w:t>g</w:t>
      </w:r>
      <w:r>
        <w:t xml:space="preserve">uidelines outlines the components that must be included in a plan: </w:t>
      </w:r>
    </w:p>
    <w:p w14:paraId="0737C86F" w14:textId="584F252B" w:rsidR="008A4390" w:rsidRPr="00291754" w:rsidRDefault="008A4390" w:rsidP="008A4390">
      <w:pPr>
        <w:pStyle w:val="DHHSbullet1"/>
      </w:pPr>
      <w:r>
        <w:t>s</w:t>
      </w:r>
      <w:r w:rsidRPr="00291754">
        <w:t>taff roles</w:t>
      </w:r>
      <w:r>
        <w:t xml:space="preserve">, responsibilities </w:t>
      </w:r>
      <w:r w:rsidR="0010104F" w:rsidRPr="00291754">
        <w:t>competenc</w:t>
      </w:r>
      <w:r w:rsidR="0010104F">
        <w:t>ies</w:t>
      </w:r>
      <w:r w:rsidR="0010104F" w:rsidRPr="00291754">
        <w:t xml:space="preserve"> </w:t>
      </w:r>
      <w:r>
        <w:t>and</w:t>
      </w:r>
      <w:r w:rsidRPr="00291754">
        <w:t xml:space="preserve"> training requirements</w:t>
      </w:r>
    </w:p>
    <w:p w14:paraId="260AAB98" w14:textId="72AE777C" w:rsidR="008A4390" w:rsidRPr="00291754" w:rsidRDefault="008A4390" w:rsidP="008A4390">
      <w:pPr>
        <w:pStyle w:val="DHHSbullet1"/>
      </w:pPr>
      <w:r>
        <w:t>a</w:t>
      </w:r>
      <w:r w:rsidRPr="00291754">
        <w:t xml:space="preserve"> description of the facility</w:t>
      </w:r>
      <w:r w:rsidR="00A24892">
        <w:t>, source water</w:t>
      </w:r>
      <w:r>
        <w:t xml:space="preserve"> </w:t>
      </w:r>
      <w:r w:rsidRPr="00291754">
        <w:t>and its treatment systems</w:t>
      </w:r>
    </w:p>
    <w:p w14:paraId="0265ABAE" w14:textId="77777777" w:rsidR="008A4390" w:rsidRPr="00291754" w:rsidRDefault="008A4390" w:rsidP="008A4390">
      <w:pPr>
        <w:pStyle w:val="DHHSbullet1"/>
      </w:pPr>
      <w:r>
        <w:t>w</w:t>
      </w:r>
      <w:r w:rsidRPr="00291754">
        <w:t>ater quality targets and treatment objectives</w:t>
      </w:r>
    </w:p>
    <w:p w14:paraId="1177F44D" w14:textId="2CB0D54E" w:rsidR="008A4390" w:rsidRPr="00291754" w:rsidRDefault="008A4390">
      <w:pPr>
        <w:pStyle w:val="DHHSbullet1"/>
      </w:pPr>
      <w:r>
        <w:t>h</w:t>
      </w:r>
      <w:r w:rsidRPr="00291754">
        <w:t>azard identification</w:t>
      </w:r>
      <w:r>
        <w:t>,</w:t>
      </w:r>
      <w:r w:rsidRPr="00291754">
        <w:t xml:space="preserve"> risk assessment</w:t>
      </w:r>
      <w:r>
        <w:t xml:space="preserve"> and i</w:t>
      </w:r>
      <w:r w:rsidRPr="00291754">
        <w:t>dentification of control measures</w:t>
      </w:r>
    </w:p>
    <w:p w14:paraId="5F7D93BE" w14:textId="77777777" w:rsidR="008A4390" w:rsidRDefault="008A4390" w:rsidP="008A4390">
      <w:pPr>
        <w:pStyle w:val="DHHSbullet1"/>
      </w:pPr>
      <w:r>
        <w:t>o</w:t>
      </w:r>
      <w:r w:rsidRPr="00291754">
        <w:t>perational and verification monitoring</w:t>
      </w:r>
    </w:p>
    <w:p w14:paraId="4FCCA791" w14:textId="6F51C9CB" w:rsidR="008A4390" w:rsidRDefault="008A4390" w:rsidP="008A4390">
      <w:pPr>
        <w:pStyle w:val="DHHSbullet1"/>
      </w:pPr>
      <w:r>
        <w:t>i</w:t>
      </w:r>
      <w:r w:rsidRPr="00291754">
        <w:t>ncident response procedures</w:t>
      </w:r>
    </w:p>
    <w:p w14:paraId="7995ACC5" w14:textId="01519D04" w:rsidR="008A4390" w:rsidRDefault="008A4390" w:rsidP="008A4390">
      <w:pPr>
        <w:pStyle w:val="DHHSbullet1"/>
      </w:pPr>
      <w:r>
        <w:t>d</w:t>
      </w:r>
      <w:r w:rsidRPr="00291754">
        <w:t>ata recording and reporting</w:t>
      </w:r>
      <w:r>
        <w:t>.</w:t>
      </w:r>
    </w:p>
    <w:p w14:paraId="36191BB1" w14:textId="2FB77585" w:rsidR="00EA62D5" w:rsidRDefault="00EA62D5" w:rsidP="00C53BB6">
      <w:pPr>
        <w:pStyle w:val="DHHSbodyafterbullets"/>
      </w:pPr>
      <w:r>
        <w:t xml:space="preserve">This </w:t>
      </w:r>
      <w:r w:rsidR="00CE557E" w:rsidRPr="00E856C2">
        <w:t xml:space="preserve">guide </w:t>
      </w:r>
      <w:r w:rsidR="00B426C3">
        <w:t xml:space="preserve">is </w:t>
      </w:r>
      <w:r w:rsidR="008C1A93" w:rsidRPr="00691F20">
        <w:t>intended</w:t>
      </w:r>
      <w:r>
        <w:t xml:space="preserve"> to </w:t>
      </w:r>
      <w:r w:rsidR="00711ACA">
        <w:t xml:space="preserve">assist aquatic </w:t>
      </w:r>
      <w:r w:rsidR="00B426C3">
        <w:t>facility</w:t>
      </w:r>
      <w:r w:rsidR="00711ACA">
        <w:t xml:space="preserve"> operators in </w:t>
      </w:r>
      <w:r>
        <w:t xml:space="preserve">the development of </w:t>
      </w:r>
      <w:r w:rsidR="008C1A93">
        <w:t>their</w:t>
      </w:r>
      <w:r>
        <w:t xml:space="preserve"> </w:t>
      </w:r>
      <w:r w:rsidR="00711ACA">
        <w:t>water quality risk management plan</w:t>
      </w:r>
      <w:r w:rsidR="00057CE5">
        <w:t>. The guide outlines the minimum requirements for an aquatic facility water quality risk management plan and how the plan can be tailored to suit each specific aquatic facility</w:t>
      </w:r>
      <w:r>
        <w:t xml:space="preserve">. </w:t>
      </w:r>
      <w:r w:rsidR="00716231">
        <w:t xml:space="preserve">The guide </w:t>
      </w:r>
      <w:r w:rsidR="00B426C3">
        <w:t xml:space="preserve">should be used alongside the </w:t>
      </w:r>
      <w:r w:rsidR="00B426C3" w:rsidRPr="00084905">
        <w:rPr>
          <w:i/>
          <w:iCs/>
        </w:rPr>
        <w:t>Water quality risk management plan template</w:t>
      </w:r>
      <w:r w:rsidR="00B426C3">
        <w:t xml:space="preserve"> </w:t>
      </w:r>
      <w:r w:rsidR="00057CE5">
        <w:t xml:space="preserve">(the template) </w:t>
      </w:r>
      <w:r w:rsidR="00B426C3">
        <w:t>and is</w:t>
      </w:r>
      <w:r w:rsidR="00057CE5">
        <w:t xml:space="preserve"> also</w:t>
      </w:r>
      <w:r w:rsidR="00B426C3">
        <w:t xml:space="preserve"> supported by </w:t>
      </w:r>
      <w:r w:rsidR="00D737BD">
        <w:t xml:space="preserve">the </w:t>
      </w:r>
      <w:r w:rsidR="006718AB">
        <w:t>g</w:t>
      </w:r>
      <w:r w:rsidR="00D737BD">
        <w:t>uidelines</w:t>
      </w:r>
      <w:r w:rsidR="00057CE5">
        <w:t xml:space="preserve"> which detail how to manage water quality within an aquatic facility</w:t>
      </w:r>
      <w:r w:rsidR="00716231">
        <w:t>.</w:t>
      </w:r>
    </w:p>
    <w:p w14:paraId="58EA5601" w14:textId="2C244410" w:rsidR="00B858EF" w:rsidRDefault="00B858EF" w:rsidP="007B739E">
      <w:pPr>
        <w:pStyle w:val="Heading2"/>
        <w:numPr>
          <w:ilvl w:val="0"/>
          <w:numId w:val="0"/>
        </w:numPr>
        <w:ind w:left="360" w:hanging="360"/>
      </w:pPr>
      <w:bookmarkStart w:id="3" w:name="_Toc51760271"/>
      <w:bookmarkEnd w:id="0"/>
      <w:r>
        <w:t xml:space="preserve">Purpose of </w:t>
      </w:r>
      <w:r w:rsidR="008C1A93">
        <w:t xml:space="preserve">this </w:t>
      </w:r>
      <w:r w:rsidR="006718AB">
        <w:t>g</w:t>
      </w:r>
      <w:r w:rsidR="008C1A93">
        <w:t>uide</w:t>
      </w:r>
      <w:bookmarkEnd w:id="3"/>
    </w:p>
    <w:p w14:paraId="4927C813" w14:textId="795E501B" w:rsidR="00B84854" w:rsidRDefault="00B84854" w:rsidP="00462898">
      <w:pPr>
        <w:pStyle w:val="DHHSbody"/>
      </w:pPr>
      <w:r>
        <w:t xml:space="preserve">This </w:t>
      </w:r>
      <w:r w:rsidR="006718AB">
        <w:t>g</w:t>
      </w:r>
      <w:r w:rsidR="008C1A93">
        <w:t>uide</w:t>
      </w:r>
      <w:r w:rsidR="005A00A3">
        <w:t xml:space="preserve"> and accompanying</w:t>
      </w:r>
      <w:r>
        <w:t xml:space="preserve"> </w:t>
      </w:r>
      <w:r w:rsidR="005D7D9E">
        <w:t xml:space="preserve">water quality risk management plan template </w:t>
      </w:r>
      <w:r w:rsidR="005A00A3">
        <w:t xml:space="preserve">are intended </w:t>
      </w:r>
      <w:r w:rsidR="00240D2A">
        <w:t xml:space="preserve">to </w:t>
      </w:r>
      <w:r w:rsidR="0062620C">
        <w:t xml:space="preserve">assist </w:t>
      </w:r>
      <w:r w:rsidR="00240D2A">
        <w:t>aquatic facilities</w:t>
      </w:r>
      <w:r w:rsidR="00C364FC">
        <w:t xml:space="preserve"> to develop</w:t>
      </w:r>
      <w:r w:rsidR="00680DF7">
        <w:t xml:space="preserve"> a </w:t>
      </w:r>
      <w:r w:rsidR="00300AFF">
        <w:t>site-specific</w:t>
      </w:r>
      <w:r w:rsidR="00240D2A">
        <w:t xml:space="preserve"> </w:t>
      </w:r>
      <w:r w:rsidR="005D7D9E">
        <w:t xml:space="preserve">water quality </w:t>
      </w:r>
      <w:r w:rsidR="00240D2A">
        <w:t xml:space="preserve">risk management </w:t>
      </w:r>
      <w:r w:rsidR="00A90841">
        <w:t>plan. The</w:t>
      </w:r>
      <w:r>
        <w:t xml:space="preserve"> </w:t>
      </w:r>
      <w:r w:rsidR="008C1A93">
        <w:t xml:space="preserve">guide </w:t>
      </w:r>
      <w:r w:rsidR="00680DF7">
        <w:t xml:space="preserve">provides </w:t>
      </w:r>
      <w:r>
        <w:t xml:space="preserve">a broad overview of </w:t>
      </w:r>
      <w:r w:rsidR="00680DF7">
        <w:t xml:space="preserve">water quality </w:t>
      </w:r>
      <w:r>
        <w:t xml:space="preserve">risk </w:t>
      </w:r>
      <w:r w:rsidR="00A90841">
        <w:t>management</w:t>
      </w:r>
      <w:r w:rsidRPr="00A90841">
        <w:t>.</w:t>
      </w:r>
      <w:r>
        <w:t xml:space="preserve"> It </w:t>
      </w:r>
      <w:r w:rsidR="00A90841">
        <w:t xml:space="preserve">is </w:t>
      </w:r>
      <w:r w:rsidR="00CD77E7">
        <w:t xml:space="preserve">each facility’s </w:t>
      </w:r>
      <w:r w:rsidR="00A90841">
        <w:t xml:space="preserve">responsibility </w:t>
      </w:r>
      <w:r>
        <w:t xml:space="preserve">to develop and manage </w:t>
      </w:r>
      <w:r w:rsidR="00A90841">
        <w:t xml:space="preserve">its </w:t>
      </w:r>
      <w:r>
        <w:t>own risk management processes.</w:t>
      </w:r>
    </w:p>
    <w:p w14:paraId="16334A8F" w14:textId="0156CA60" w:rsidR="00B84854" w:rsidRDefault="00B84854" w:rsidP="00B84854">
      <w:pPr>
        <w:pStyle w:val="DHHSbody"/>
      </w:pPr>
      <w:r>
        <w:t>The objective of the</w:t>
      </w:r>
      <w:r w:rsidR="005D7D9E">
        <w:t xml:space="preserve"> water quality</w:t>
      </w:r>
      <w:r>
        <w:t xml:space="preserve"> </w:t>
      </w:r>
      <w:r w:rsidR="00B31504">
        <w:t>risk management plan</w:t>
      </w:r>
      <w:r w:rsidR="00B31504" w:rsidDel="00B31504">
        <w:t xml:space="preserve"> </w:t>
      </w:r>
      <w:r>
        <w:t xml:space="preserve">guide and associated template is to </w:t>
      </w:r>
      <w:r w:rsidR="000D36A7">
        <w:t>assist a</w:t>
      </w:r>
      <w:r>
        <w:t>quatic facilities to achieve</w:t>
      </w:r>
      <w:r w:rsidR="00FB4E68">
        <w:t>:</w:t>
      </w:r>
    </w:p>
    <w:p w14:paraId="6D64CF63" w14:textId="4F750665" w:rsidR="00021650" w:rsidRDefault="00021650" w:rsidP="001F5B20">
      <w:pPr>
        <w:pStyle w:val="DHHSbullet1"/>
      </w:pPr>
      <w:r>
        <w:t>p</w:t>
      </w:r>
      <w:r w:rsidRPr="001F5B20">
        <w:t xml:space="preserve">roactive rather than reactive </w:t>
      </w:r>
      <w:r>
        <w:t xml:space="preserve">water quality risk </w:t>
      </w:r>
      <w:r w:rsidRPr="001F5B20">
        <w:t>management</w:t>
      </w:r>
    </w:p>
    <w:p w14:paraId="48C018A1" w14:textId="28E17C28" w:rsidR="00B84854" w:rsidRPr="001F5B20" w:rsidRDefault="00D34D56" w:rsidP="001F5B20">
      <w:pPr>
        <w:pStyle w:val="DHHSbullet1"/>
      </w:pPr>
      <w:r>
        <w:t>c</w:t>
      </w:r>
      <w:r w:rsidR="00B84854" w:rsidRPr="001F5B20">
        <w:t>ompliance with legislation</w:t>
      </w:r>
    </w:p>
    <w:p w14:paraId="0C7DB9AC" w14:textId="4769DB04" w:rsidR="00B84854" w:rsidRDefault="00D34D56" w:rsidP="001F5B20">
      <w:pPr>
        <w:pStyle w:val="DHHSbullet1"/>
      </w:pPr>
      <w:r>
        <w:t>i</w:t>
      </w:r>
      <w:r w:rsidR="00B84854" w:rsidRPr="001F5B20">
        <w:t>mproved stakeholder confidence and trust</w:t>
      </w:r>
      <w:r w:rsidR="00021650">
        <w:t>.</w:t>
      </w:r>
    </w:p>
    <w:p w14:paraId="37DA5F86" w14:textId="4EB2AF6C" w:rsidR="009E17CC" w:rsidRPr="007535F1" w:rsidRDefault="009E17CC" w:rsidP="00C53BB6">
      <w:pPr>
        <w:pStyle w:val="DHHSbodyafterbullets"/>
      </w:pPr>
      <w:r>
        <w:t xml:space="preserve">The guide and accompanying template are designed to be used together to help support aquatic facilities in developing a risk management process and documenting how they manage water quality risks within their facility. For aquatic facilities that have an existing risk management plan in place the guide and template can be used to complement an existing risk framework. Alternatively, aquatic </w:t>
      </w:r>
      <w:r>
        <w:lastRenderedPageBreak/>
        <w:t>facilities may have their own tailored water quality risk management templates</w:t>
      </w:r>
      <w:r w:rsidR="005C64D2">
        <w:t>,</w:t>
      </w:r>
      <w:r>
        <w:t xml:space="preserve"> which at a minimum include the components outlined in section 1.3 of the </w:t>
      </w:r>
      <w:r w:rsidR="006718AB">
        <w:t>g</w:t>
      </w:r>
      <w:r>
        <w:t xml:space="preserve">uidelines. </w:t>
      </w:r>
    </w:p>
    <w:p w14:paraId="787E73C4" w14:textId="5621D85E" w:rsidR="00922B14" w:rsidRPr="001F5B20" w:rsidRDefault="00922B14" w:rsidP="007B739E">
      <w:pPr>
        <w:pStyle w:val="Heading2"/>
        <w:numPr>
          <w:ilvl w:val="0"/>
          <w:numId w:val="0"/>
        </w:numPr>
        <w:ind w:left="360" w:hanging="360"/>
      </w:pPr>
      <w:bookmarkStart w:id="4" w:name="_Toc35954186"/>
      <w:bookmarkStart w:id="5" w:name="_Toc34406495"/>
      <w:bookmarkStart w:id="6" w:name="_Toc51760272"/>
      <w:r w:rsidRPr="001F5B20">
        <w:t xml:space="preserve">Scope of </w:t>
      </w:r>
      <w:r w:rsidR="00316CD8">
        <w:t>this</w:t>
      </w:r>
      <w:r w:rsidRPr="001F5B20">
        <w:t xml:space="preserve"> guide</w:t>
      </w:r>
      <w:bookmarkEnd w:id="4"/>
      <w:bookmarkEnd w:id="6"/>
    </w:p>
    <w:p w14:paraId="262C1BFE" w14:textId="380094BB" w:rsidR="00922B14" w:rsidRDefault="00922B14" w:rsidP="00A2434C">
      <w:pPr>
        <w:pStyle w:val="DHHSbody"/>
        <w:spacing w:before="240"/>
      </w:pPr>
      <w:r w:rsidRPr="001345FC">
        <w:t xml:space="preserve">The information and advice in this </w:t>
      </w:r>
      <w:r w:rsidR="00950CE8">
        <w:t>guide</w:t>
      </w:r>
      <w:r w:rsidR="00950CE8" w:rsidRPr="001345FC">
        <w:t xml:space="preserve"> </w:t>
      </w:r>
      <w:r w:rsidRPr="001345FC">
        <w:t xml:space="preserve">applies to all </w:t>
      </w:r>
      <w:r w:rsidR="00A5356F">
        <w:t xml:space="preserve">category </w:t>
      </w:r>
      <w:r w:rsidR="00057CE5">
        <w:t xml:space="preserve">1 </w:t>
      </w:r>
      <w:r w:rsidR="00A5356F">
        <w:t xml:space="preserve">and </w:t>
      </w:r>
      <w:r w:rsidR="00057CE5">
        <w:t xml:space="preserve">category 2 </w:t>
      </w:r>
      <w:r w:rsidRPr="001345FC">
        <w:t>aquatic facilities.</w:t>
      </w:r>
      <w:r w:rsidR="00C364FC">
        <w:t xml:space="preserve"> As defined in Part 1 (4) of the Public Health and Wellbeing Regulations</w:t>
      </w:r>
      <w:r w:rsidR="00CB273A">
        <w:t>:</w:t>
      </w:r>
    </w:p>
    <w:p w14:paraId="3F18AA73" w14:textId="30B9AAB3" w:rsidR="00FD0903" w:rsidRPr="00647173" w:rsidRDefault="00FD0903" w:rsidP="00FD0903">
      <w:pPr>
        <w:pStyle w:val="DHHStabletext"/>
      </w:pPr>
      <w:r w:rsidRPr="006043F9">
        <w:rPr>
          <w:b/>
          <w:bCs/>
        </w:rPr>
        <w:t xml:space="preserve">Category </w:t>
      </w:r>
      <w:r w:rsidR="00057CE5">
        <w:rPr>
          <w:b/>
          <w:bCs/>
        </w:rPr>
        <w:t>1</w:t>
      </w:r>
      <w:r w:rsidR="00057CE5" w:rsidRPr="006043F9">
        <w:rPr>
          <w:b/>
          <w:bCs/>
        </w:rPr>
        <w:t xml:space="preserve"> </w:t>
      </w:r>
      <w:r w:rsidRPr="006043F9">
        <w:rPr>
          <w:b/>
          <w:bCs/>
        </w:rPr>
        <w:t>aquatic facility</w:t>
      </w:r>
      <w:r w:rsidRPr="00A5356F">
        <w:t xml:space="preserve"> means a swimming pool, spa pool or interactive water feature that—</w:t>
      </w:r>
    </w:p>
    <w:p w14:paraId="304FCBDB" w14:textId="77777777" w:rsidR="00FD0903" w:rsidRPr="00CB7548" w:rsidRDefault="00FD0903" w:rsidP="00FD0903">
      <w:pPr>
        <w:pStyle w:val="DHHStablebullet1"/>
        <w:rPr>
          <w:i/>
        </w:rPr>
      </w:pPr>
      <w:r w:rsidRPr="00CB7548">
        <w:t>is used by members of the public, whether free of charge or on payment of a fee; or</w:t>
      </w:r>
    </w:p>
    <w:p w14:paraId="004C4E61" w14:textId="77777777" w:rsidR="00FD0903" w:rsidRPr="00CB7548" w:rsidRDefault="00FD0903" w:rsidP="00FD0903">
      <w:pPr>
        <w:pStyle w:val="DHHStablebullet1"/>
        <w:rPr>
          <w:i/>
        </w:rPr>
      </w:pPr>
      <w:r w:rsidRPr="00CB7548">
        <w:t>is used in association with a class or program that is offered free of charge or on payment of a fee; or</w:t>
      </w:r>
    </w:p>
    <w:p w14:paraId="0A678D19" w14:textId="77777777" w:rsidR="00FD0903" w:rsidRPr="00CB7548" w:rsidRDefault="00FD0903" w:rsidP="00FD0903">
      <w:pPr>
        <w:pStyle w:val="DHHStablebullet1"/>
        <w:rPr>
          <w:i/>
        </w:rPr>
      </w:pPr>
      <w:r w:rsidRPr="00CB7548">
        <w:t>is located at the premises of an early childhood service, school or other educational institution; or</w:t>
      </w:r>
    </w:p>
    <w:p w14:paraId="419CB1DA" w14:textId="77777777" w:rsidR="00FD0903" w:rsidRPr="00CB7548" w:rsidRDefault="00FD0903" w:rsidP="00FD0903">
      <w:pPr>
        <w:pStyle w:val="DHHStablebullet1"/>
        <w:rPr>
          <w:i/>
        </w:rPr>
      </w:pPr>
      <w:r w:rsidRPr="00CB7548">
        <w:t>is located at premises at which residential aged care services are provided; or</w:t>
      </w:r>
    </w:p>
    <w:p w14:paraId="335FE223" w14:textId="77777777" w:rsidR="00FD0903" w:rsidRPr="00CB7548" w:rsidRDefault="00FD0903" w:rsidP="00FD0903">
      <w:pPr>
        <w:pStyle w:val="DHHStablebullet1"/>
        <w:rPr>
          <w:i/>
        </w:rPr>
      </w:pPr>
      <w:r w:rsidRPr="00CB7548">
        <w:t>is located at any of the following premises—</w:t>
      </w:r>
    </w:p>
    <w:p w14:paraId="00731D21" w14:textId="63A53EED" w:rsidR="00FD0903" w:rsidRPr="00CB7548" w:rsidRDefault="00FD0903" w:rsidP="00FD0903">
      <w:pPr>
        <w:pStyle w:val="DHHStablebullet1"/>
        <w:numPr>
          <w:ilvl w:val="0"/>
          <w:numId w:val="0"/>
        </w:numPr>
        <w:ind w:left="227"/>
        <w:rPr>
          <w:i/>
        </w:rPr>
      </w:pPr>
      <w:r w:rsidRPr="00CB7548">
        <w:t>(i)</w:t>
      </w:r>
      <w:r w:rsidRPr="00CB7548">
        <w:rPr>
          <w:i/>
        </w:rPr>
        <w:tab/>
      </w:r>
      <w:r w:rsidRPr="00CB7548">
        <w:t>a public hospital;</w:t>
      </w:r>
    </w:p>
    <w:p w14:paraId="5B31283E" w14:textId="556BFCE3" w:rsidR="00FD0903" w:rsidRPr="00CB7548" w:rsidRDefault="00FD0903" w:rsidP="00FD0903">
      <w:pPr>
        <w:pStyle w:val="DHHStablebullet1"/>
        <w:numPr>
          <w:ilvl w:val="0"/>
          <w:numId w:val="0"/>
        </w:numPr>
        <w:ind w:left="227"/>
        <w:rPr>
          <w:i/>
        </w:rPr>
      </w:pPr>
      <w:r w:rsidRPr="00CB7548">
        <w:t>(ii)</w:t>
      </w:r>
      <w:r w:rsidRPr="00CB7548">
        <w:rPr>
          <w:i/>
        </w:rPr>
        <w:tab/>
      </w:r>
      <w:r w:rsidRPr="00CB7548">
        <w:t xml:space="preserve">a </w:t>
      </w:r>
      <w:r w:rsidR="005D7D9E" w:rsidRPr="00CB7548">
        <w:t>multipurpose</w:t>
      </w:r>
      <w:r w:rsidRPr="00CB7548">
        <w:t xml:space="preserve"> service;</w:t>
      </w:r>
    </w:p>
    <w:p w14:paraId="07E1C7A4" w14:textId="77777777" w:rsidR="00FD0903" w:rsidRPr="00CB7548" w:rsidRDefault="00FD0903" w:rsidP="00FD0903">
      <w:pPr>
        <w:pStyle w:val="DHHStablebullet1"/>
        <w:numPr>
          <w:ilvl w:val="0"/>
          <w:numId w:val="0"/>
        </w:numPr>
        <w:ind w:left="227"/>
        <w:rPr>
          <w:i/>
        </w:rPr>
      </w:pPr>
      <w:r w:rsidRPr="00CB7548">
        <w:t>(iii)</w:t>
      </w:r>
      <w:r w:rsidRPr="00CB7548">
        <w:rPr>
          <w:i/>
        </w:rPr>
        <w:tab/>
      </w:r>
      <w:r w:rsidRPr="00CB7548">
        <w:t>a denominational hospital;</w:t>
      </w:r>
    </w:p>
    <w:p w14:paraId="7BB499D8" w14:textId="493C8FDB" w:rsidR="00FD0903" w:rsidRPr="0094331C" w:rsidRDefault="00057CE5" w:rsidP="0094331C">
      <w:pPr>
        <w:pStyle w:val="DHHStablebullet1"/>
        <w:numPr>
          <w:ilvl w:val="0"/>
          <w:numId w:val="0"/>
        </w:numPr>
        <w:ind w:left="227"/>
      </w:pPr>
      <w:r>
        <w:t>(iv)</w:t>
      </w:r>
      <w:r>
        <w:tab/>
      </w:r>
      <w:r w:rsidR="00FD0903" w:rsidRPr="00CB7548">
        <w:t>a private hospital;</w:t>
      </w:r>
    </w:p>
    <w:p w14:paraId="22207EB5" w14:textId="4CFBCB69" w:rsidR="00FD0903" w:rsidRPr="008E20B4" w:rsidRDefault="00057CE5" w:rsidP="0094331C">
      <w:pPr>
        <w:pStyle w:val="DHHStablebullet1"/>
        <w:numPr>
          <w:ilvl w:val="0"/>
          <w:numId w:val="0"/>
        </w:numPr>
        <w:ind w:left="227"/>
      </w:pPr>
      <w:r>
        <w:t>(v)</w:t>
      </w:r>
      <w:r>
        <w:tab/>
      </w:r>
      <w:r w:rsidR="00FD0903" w:rsidRPr="00CB7548">
        <w:t xml:space="preserve">a privately-operated hospital within the meaning of section 3(1) of the </w:t>
      </w:r>
      <w:r w:rsidR="00FD0903" w:rsidRPr="00C53BB6">
        <w:rPr>
          <w:i/>
          <w:iCs/>
        </w:rPr>
        <w:t>Health Services Act 1988</w:t>
      </w:r>
      <w:r w:rsidR="00316CD8" w:rsidRPr="00057CE5">
        <w:t>.</w:t>
      </w:r>
    </w:p>
    <w:p w14:paraId="47392566" w14:textId="5DD65637" w:rsidR="00FD0903" w:rsidRPr="00647173" w:rsidRDefault="00FD0903" w:rsidP="00FD0903">
      <w:pPr>
        <w:pStyle w:val="DHHStablebullet1"/>
        <w:numPr>
          <w:ilvl w:val="0"/>
          <w:numId w:val="0"/>
        </w:numPr>
        <w:ind w:left="227" w:hanging="227"/>
        <w:rPr>
          <w:b/>
          <w:i/>
        </w:rPr>
      </w:pPr>
      <w:r w:rsidRPr="006043F9">
        <w:rPr>
          <w:b/>
          <w:iCs/>
        </w:rPr>
        <w:t xml:space="preserve">Category </w:t>
      </w:r>
      <w:r w:rsidR="00057CE5">
        <w:rPr>
          <w:b/>
          <w:iCs/>
        </w:rPr>
        <w:t>2</w:t>
      </w:r>
      <w:r w:rsidR="00057CE5" w:rsidRPr="006043F9">
        <w:rPr>
          <w:b/>
          <w:iCs/>
        </w:rPr>
        <w:t xml:space="preserve"> </w:t>
      </w:r>
      <w:r w:rsidRPr="006043F9">
        <w:rPr>
          <w:b/>
          <w:iCs/>
        </w:rPr>
        <w:t>aquatic facility</w:t>
      </w:r>
      <w:r w:rsidRPr="00647173">
        <w:rPr>
          <w:b/>
          <w:i/>
        </w:rPr>
        <w:t xml:space="preserve"> </w:t>
      </w:r>
      <w:r w:rsidRPr="00A5356F">
        <w:rPr>
          <w:bCs/>
          <w:iCs/>
        </w:rPr>
        <w:t>means a swimming pool or spa pool that is used by members of the public and located at the premises of the following—</w:t>
      </w:r>
    </w:p>
    <w:p w14:paraId="765C850E" w14:textId="4DE92C9F" w:rsidR="00FD0903" w:rsidRPr="00CB7548" w:rsidRDefault="00FD0903" w:rsidP="00FD0903">
      <w:pPr>
        <w:pStyle w:val="DHHStablebullet1"/>
        <w:numPr>
          <w:ilvl w:val="0"/>
          <w:numId w:val="0"/>
        </w:numPr>
        <w:ind w:left="227"/>
        <w:rPr>
          <w:i/>
        </w:rPr>
      </w:pPr>
      <w:r w:rsidRPr="00CB7548">
        <w:t>(a)</w:t>
      </w:r>
      <w:r w:rsidRPr="00CB7548">
        <w:rPr>
          <w:i/>
        </w:rPr>
        <w:tab/>
      </w:r>
      <w:r w:rsidRPr="00CB7548">
        <w:t>a r</w:t>
      </w:r>
      <w:r>
        <w:t>esidential apartment complex;</w:t>
      </w:r>
    </w:p>
    <w:p w14:paraId="40CFA3B0" w14:textId="347082CF" w:rsidR="00FD0903" w:rsidRDefault="00FD0903" w:rsidP="00FD0903">
      <w:pPr>
        <w:pStyle w:val="DHHSbody"/>
        <w:ind w:left="270"/>
      </w:pPr>
      <w:r w:rsidRPr="00CB7548">
        <w:t>(b)</w:t>
      </w:r>
      <w:r w:rsidRPr="00CB7548">
        <w:rPr>
          <w:i/>
        </w:rPr>
        <w:tab/>
      </w:r>
      <w:r w:rsidRPr="00CB7548">
        <w:t>a hotel, motel or hostel</w:t>
      </w:r>
      <w:r w:rsidR="00F03F9A">
        <w:t>.</w:t>
      </w:r>
    </w:p>
    <w:p w14:paraId="0037DD56" w14:textId="77777777" w:rsidR="00691F20" w:rsidRDefault="00691F20" w:rsidP="00462898">
      <w:pPr>
        <w:pStyle w:val="DHHSbody"/>
        <w:rPr>
          <w:color w:val="53565A"/>
          <w:sz w:val="44"/>
          <w:szCs w:val="44"/>
        </w:rPr>
      </w:pPr>
      <w:bookmarkStart w:id="7" w:name="_Toc35954187"/>
      <w:r>
        <w:br w:type="page"/>
      </w:r>
    </w:p>
    <w:p w14:paraId="58CE1E1C" w14:textId="452A3B75" w:rsidR="00B84854" w:rsidRPr="001F5B20" w:rsidRDefault="00B84854" w:rsidP="008F7576">
      <w:pPr>
        <w:pStyle w:val="Heading1"/>
      </w:pPr>
      <w:bookmarkStart w:id="8" w:name="_Toc51760273"/>
      <w:r w:rsidRPr="001F5B20">
        <w:lastRenderedPageBreak/>
        <w:t>Purpose</w:t>
      </w:r>
      <w:r w:rsidR="005C6E47">
        <w:t xml:space="preserve"> and scope</w:t>
      </w:r>
      <w:r w:rsidRPr="001F5B20">
        <w:t xml:space="preserve"> of </w:t>
      </w:r>
      <w:r w:rsidR="00326706">
        <w:t xml:space="preserve">a water quality </w:t>
      </w:r>
      <w:r w:rsidRPr="001F5B20">
        <w:t>risk management plan</w:t>
      </w:r>
      <w:bookmarkEnd w:id="5"/>
      <w:bookmarkEnd w:id="7"/>
      <w:bookmarkEnd w:id="8"/>
      <w:r w:rsidRPr="001F5B20">
        <w:t xml:space="preserve"> </w:t>
      </w:r>
      <w:bookmarkStart w:id="9" w:name="_Toc34137820"/>
      <w:bookmarkStart w:id="10" w:name="_Toc34140627"/>
      <w:bookmarkStart w:id="11" w:name="_Toc34141247"/>
      <w:bookmarkStart w:id="12" w:name="_Toc34141279"/>
      <w:bookmarkStart w:id="13" w:name="_Toc34141311"/>
      <w:bookmarkStart w:id="14" w:name="_Toc34401953"/>
      <w:bookmarkStart w:id="15" w:name="_Toc34406496"/>
      <w:bookmarkStart w:id="16" w:name="_Toc34406497"/>
      <w:bookmarkEnd w:id="9"/>
      <w:bookmarkEnd w:id="10"/>
      <w:bookmarkEnd w:id="11"/>
      <w:bookmarkEnd w:id="12"/>
      <w:bookmarkEnd w:id="13"/>
      <w:bookmarkEnd w:id="14"/>
      <w:bookmarkEnd w:id="15"/>
      <w:bookmarkEnd w:id="16"/>
    </w:p>
    <w:p w14:paraId="76660B1C" w14:textId="5AA12542" w:rsidR="00B84854" w:rsidRPr="00BF3E22" w:rsidRDefault="00326706" w:rsidP="001F5B20">
      <w:pPr>
        <w:pStyle w:val="DHHSbody"/>
      </w:pPr>
      <w:r>
        <w:t>A w</w:t>
      </w:r>
      <w:r w:rsidR="00191D96">
        <w:t>ater quality r</w:t>
      </w:r>
      <w:r w:rsidR="00B84854">
        <w:t xml:space="preserve">isk management plan </w:t>
      </w:r>
      <w:r w:rsidR="00057CE5">
        <w:t xml:space="preserve">steps out the essential components required for an aquatic facility to manage water quality and to </w:t>
      </w:r>
      <w:r w:rsidR="00DE5B7E">
        <w:t xml:space="preserve">manage </w:t>
      </w:r>
      <w:r w:rsidR="00057CE5">
        <w:t xml:space="preserve">potential public health risks. A </w:t>
      </w:r>
      <w:r>
        <w:t xml:space="preserve">water quality </w:t>
      </w:r>
      <w:r w:rsidR="00B84854">
        <w:t>risk management plan:</w:t>
      </w:r>
    </w:p>
    <w:p w14:paraId="43C52370" w14:textId="66D8BAF1" w:rsidR="00B84854" w:rsidRPr="00B614A1" w:rsidRDefault="00326706" w:rsidP="006043F9">
      <w:pPr>
        <w:pStyle w:val="DHHSbullet1"/>
      </w:pPr>
      <w:r>
        <w:t>is</w:t>
      </w:r>
      <w:r w:rsidR="00B84854" w:rsidRPr="00B614A1">
        <w:t xml:space="preserve"> a requirement for </w:t>
      </w:r>
      <w:r w:rsidR="00316CD8">
        <w:t xml:space="preserve">both </w:t>
      </w:r>
      <w:r w:rsidR="00B84854" w:rsidRPr="00B614A1">
        <w:t xml:space="preserve">category </w:t>
      </w:r>
      <w:r w:rsidR="00057CE5">
        <w:t>1</w:t>
      </w:r>
      <w:r w:rsidR="00057CE5" w:rsidRPr="00B614A1">
        <w:t xml:space="preserve"> </w:t>
      </w:r>
      <w:r w:rsidR="00B84854" w:rsidRPr="00B614A1">
        <w:t xml:space="preserve">and </w:t>
      </w:r>
      <w:r w:rsidR="00057CE5">
        <w:t>category 2</w:t>
      </w:r>
      <w:r w:rsidR="00DF5B0A">
        <w:t xml:space="preserve"> aquatic</w:t>
      </w:r>
      <w:r w:rsidR="00B84854" w:rsidRPr="00B614A1">
        <w:t xml:space="preserve"> facilities</w:t>
      </w:r>
    </w:p>
    <w:p w14:paraId="7CED59AC" w14:textId="23888A4A" w:rsidR="00B84854" w:rsidRPr="00B614A1" w:rsidRDefault="00326706" w:rsidP="006043F9">
      <w:pPr>
        <w:pStyle w:val="DHHSbullet1"/>
      </w:pPr>
      <w:r>
        <w:t>is</w:t>
      </w:r>
      <w:r w:rsidR="001A6DBC">
        <w:t xml:space="preserve"> a r</w:t>
      </w:r>
      <w:r w:rsidR="00B84854" w:rsidRPr="00B614A1">
        <w:t>equirement for regist</w:t>
      </w:r>
      <w:r w:rsidR="00316CD8">
        <w:t>ering</w:t>
      </w:r>
      <w:r w:rsidR="00B84854" w:rsidRPr="00B614A1">
        <w:t xml:space="preserve"> category </w:t>
      </w:r>
      <w:r w:rsidR="00057CE5">
        <w:t>1</w:t>
      </w:r>
      <w:r w:rsidR="00057CE5" w:rsidRPr="00B614A1">
        <w:t xml:space="preserve"> </w:t>
      </w:r>
      <w:r w:rsidR="00DF5B0A">
        <w:t xml:space="preserve">aquatic </w:t>
      </w:r>
      <w:r w:rsidR="00B84854" w:rsidRPr="00B614A1">
        <w:t>facilitie</w:t>
      </w:r>
      <w:r w:rsidR="001345FC" w:rsidRPr="00B614A1">
        <w:t>s</w:t>
      </w:r>
    </w:p>
    <w:p w14:paraId="1DA0CD92" w14:textId="77777777" w:rsidR="0094331C" w:rsidRDefault="00057CE5" w:rsidP="00057CE5">
      <w:pPr>
        <w:pStyle w:val="DHHSbullet1"/>
      </w:pPr>
      <w:r>
        <w:t>clarifies roles and responsibilities in managing aquatic facility water quality</w:t>
      </w:r>
    </w:p>
    <w:p w14:paraId="74E0B83C" w14:textId="64D6C06C" w:rsidR="00057CE5" w:rsidRDefault="001A6DBC" w:rsidP="00057CE5">
      <w:pPr>
        <w:pStyle w:val="DHHSbullet1"/>
      </w:pPr>
      <w:r>
        <w:t>p</w:t>
      </w:r>
      <w:r w:rsidR="00B84854" w:rsidRPr="00B614A1">
        <w:t>rovide</w:t>
      </w:r>
      <w:r w:rsidR="00326706">
        <w:t>s</w:t>
      </w:r>
      <w:r w:rsidR="00B84854" w:rsidRPr="00B614A1">
        <w:t xml:space="preserve"> a systematic documented process for identifying</w:t>
      </w:r>
      <w:r w:rsidR="005D7D9E">
        <w:t xml:space="preserve"> and managing</w:t>
      </w:r>
      <w:r w:rsidR="00B84854" w:rsidRPr="00B614A1">
        <w:t xml:space="preserve"> risks</w:t>
      </w:r>
      <w:r w:rsidR="00057CE5" w:rsidRPr="00057CE5">
        <w:t xml:space="preserve"> </w:t>
      </w:r>
    </w:p>
    <w:p w14:paraId="599F13A4" w14:textId="1E7B6343" w:rsidR="00B84854" w:rsidRPr="00B614A1" w:rsidRDefault="00057CE5" w:rsidP="00C53BB6">
      <w:pPr>
        <w:pStyle w:val="DHHSbullet1"/>
      </w:pPr>
      <w:r w:rsidRPr="00B614A1">
        <w:t>ensure</w:t>
      </w:r>
      <w:r>
        <w:t>s</w:t>
      </w:r>
      <w:r w:rsidRPr="00B614A1">
        <w:t xml:space="preserve"> </w:t>
      </w:r>
      <w:r w:rsidR="008A3211">
        <w:t xml:space="preserve">that the </w:t>
      </w:r>
      <w:r w:rsidRPr="00B614A1">
        <w:t>quality and reliability of systems are maintained</w:t>
      </w:r>
      <w:r w:rsidR="00A67AB8">
        <w:t>.</w:t>
      </w:r>
    </w:p>
    <w:p w14:paraId="701D9E3C" w14:textId="4B11E5C6" w:rsidR="005C6E47" w:rsidRDefault="00E4590B" w:rsidP="00F03F9A">
      <w:pPr>
        <w:pStyle w:val="DHHSbodyafterbullets"/>
      </w:pPr>
      <w:r>
        <w:t>To ensure water quality is maintained and no illness is associated with the aquatic facility</w:t>
      </w:r>
      <w:r w:rsidR="008B3C84">
        <w:t>,</w:t>
      </w:r>
      <w:r>
        <w:t xml:space="preserve"> all staff should be familiar with the water quality risk management plan and understand their roles.</w:t>
      </w:r>
      <w:r w:rsidR="00057CE5">
        <w:t xml:space="preserve"> </w:t>
      </w:r>
    </w:p>
    <w:p w14:paraId="7FDE5EE5" w14:textId="77777777" w:rsidR="00A077AD" w:rsidRPr="00891DC5" w:rsidRDefault="00A077AD" w:rsidP="007B739E">
      <w:pPr>
        <w:pStyle w:val="Heading2"/>
        <w:numPr>
          <w:ilvl w:val="0"/>
          <w:numId w:val="0"/>
        </w:numPr>
        <w:ind w:left="360" w:hanging="360"/>
      </w:pPr>
      <w:bookmarkStart w:id="17" w:name="_Toc51760274"/>
      <w:r w:rsidRPr="00891DC5">
        <w:t>Document history</w:t>
      </w:r>
      <w:bookmarkEnd w:id="17"/>
    </w:p>
    <w:p w14:paraId="10EB797F" w14:textId="77777777" w:rsidR="00A077AD" w:rsidRDefault="00A077AD" w:rsidP="00A077AD">
      <w:pPr>
        <w:pStyle w:val="DHHSbody"/>
      </w:pPr>
      <w:r>
        <w:t xml:space="preserve">Include a summary of the document history (who the plan was prepared by, who reviewed the plan). </w:t>
      </w:r>
    </w:p>
    <w:p w14:paraId="34A0ABD1" w14:textId="77777777" w:rsidR="00A077AD" w:rsidRPr="003855A7" w:rsidRDefault="00A077AD" w:rsidP="00A077AD">
      <w:pPr>
        <w:pStyle w:val="DHHSbody"/>
        <w:rPr>
          <w:b/>
          <w:bCs/>
        </w:rPr>
      </w:pPr>
      <w:r w:rsidRPr="003855A7">
        <w:rPr>
          <w:b/>
          <w:bCs/>
        </w:rPr>
        <w:t>Example:</w:t>
      </w:r>
    </w:p>
    <w:p w14:paraId="12EC50FD" w14:textId="4DA8FC05" w:rsidR="00A077AD" w:rsidRPr="00345D7C" w:rsidRDefault="00A077AD" w:rsidP="00345D7C">
      <w:pPr>
        <w:pStyle w:val="DHHSbody"/>
      </w:pPr>
      <w:r w:rsidRPr="00345D7C">
        <w:t xml:space="preserve">The document history was not maintained while the plan was in the initial draft phase. The history below details </w:t>
      </w:r>
      <w:r w:rsidR="00E4590B">
        <w:t>staff members, consultants and contractors</w:t>
      </w:r>
      <w:r w:rsidRPr="00345D7C">
        <w:t xml:space="preserve"> </w:t>
      </w:r>
      <w:r w:rsidR="008B3C84">
        <w:t>who</w:t>
      </w:r>
      <w:r w:rsidR="008B3C84" w:rsidRPr="00345D7C">
        <w:t xml:space="preserve"> </w:t>
      </w:r>
      <w:r w:rsidRPr="00345D7C">
        <w:t xml:space="preserve">have directly worked on the document and provided comment and change. </w:t>
      </w:r>
    </w:p>
    <w:tbl>
      <w:tblPr>
        <w:tblStyle w:val="TableGrid"/>
        <w:tblW w:w="5000" w:type="pct"/>
        <w:tblLook w:val="04A0" w:firstRow="1" w:lastRow="0" w:firstColumn="1" w:lastColumn="0" w:noHBand="0" w:noVBand="1"/>
      </w:tblPr>
      <w:tblGrid>
        <w:gridCol w:w="1312"/>
        <w:gridCol w:w="951"/>
        <w:gridCol w:w="1139"/>
        <w:gridCol w:w="2920"/>
        <w:gridCol w:w="2920"/>
      </w:tblGrid>
      <w:tr w:rsidR="008E6190" w14:paraId="7764D931" w14:textId="77777777" w:rsidTr="00C53BB6">
        <w:trPr>
          <w:tblHeader/>
        </w:trPr>
        <w:tc>
          <w:tcPr>
            <w:tcW w:w="709" w:type="pct"/>
            <w:shd w:val="clear" w:color="auto" w:fill="F2F2F2" w:themeFill="background1" w:themeFillShade="F2"/>
          </w:tcPr>
          <w:p w14:paraId="0EEBA825" w14:textId="77777777" w:rsidR="008E6190" w:rsidRDefault="008E6190" w:rsidP="0096096E">
            <w:pPr>
              <w:pStyle w:val="DHHStablecolhead"/>
            </w:pPr>
            <w:r>
              <w:t>Date of issue</w:t>
            </w:r>
          </w:p>
        </w:tc>
        <w:tc>
          <w:tcPr>
            <w:tcW w:w="514" w:type="pct"/>
            <w:shd w:val="clear" w:color="auto" w:fill="F2F2F2" w:themeFill="background1" w:themeFillShade="F2"/>
          </w:tcPr>
          <w:p w14:paraId="019E49B2" w14:textId="77777777" w:rsidR="008E6190" w:rsidRDefault="008E6190" w:rsidP="0096096E">
            <w:pPr>
              <w:pStyle w:val="DHHStablecolhead"/>
            </w:pPr>
            <w:r>
              <w:t>Version</w:t>
            </w:r>
          </w:p>
        </w:tc>
        <w:tc>
          <w:tcPr>
            <w:tcW w:w="616" w:type="pct"/>
            <w:shd w:val="clear" w:color="auto" w:fill="F2F2F2" w:themeFill="background1" w:themeFillShade="F2"/>
          </w:tcPr>
          <w:p w14:paraId="307DD242" w14:textId="77777777" w:rsidR="008E6190" w:rsidRDefault="008E6190" w:rsidP="0096096E">
            <w:pPr>
              <w:pStyle w:val="DHHStablecolhead"/>
            </w:pPr>
            <w:r>
              <w:t>Prepared by</w:t>
            </w:r>
          </w:p>
        </w:tc>
        <w:tc>
          <w:tcPr>
            <w:tcW w:w="1580" w:type="pct"/>
            <w:shd w:val="clear" w:color="auto" w:fill="F2F2F2" w:themeFill="background1" w:themeFillShade="F2"/>
          </w:tcPr>
          <w:p w14:paraId="2848A1B3" w14:textId="2620585C" w:rsidR="008E6190" w:rsidRDefault="008E6190" w:rsidP="0096096E">
            <w:pPr>
              <w:pStyle w:val="DHHStablecolhead"/>
            </w:pPr>
            <w:r>
              <w:t>Approved by</w:t>
            </w:r>
          </w:p>
        </w:tc>
        <w:tc>
          <w:tcPr>
            <w:tcW w:w="1580" w:type="pct"/>
            <w:shd w:val="clear" w:color="auto" w:fill="F2F2F2" w:themeFill="background1" w:themeFillShade="F2"/>
          </w:tcPr>
          <w:p w14:paraId="65F80857" w14:textId="6C5231AD" w:rsidR="008E6190" w:rsidRDefault="008E6190" w:rsidP="0096096E">
            <w:pPr>
              <w:pStyle w:val="DHHStablecolhead"/>
            </w:pPr>
            <w:r>
              <w:t>Description of changes</w:t>
            </w:r>
          </w:p>
        </w:tc>
      </w:tr>
      <w:tr w:rsidR="008E6190" w14:paraId="7B73D073" w14:textId="77777777" w:rsidTr="00C53BB6">
        <w:tc>
          <w:tcPr>
            <w:tcW w:w="709" w:type="pct"/>
          </w:tcPr>
          <w:p w14:paraId="72ED1E64" w14:textId="77777777" w:rsidR="008E6190" w:rsidRDefault="008E6190" w:rsidP="0096096E">
            <w:pPr>
              <w:pStyle w:val="DHHStabletext"/>
              <w:jc w:val="center"/>
            </w:pPr>
            <w:r>
              <w:t>01/03/2020</w:t>
            </w:r>
          </w:p>
        </w:tc>
        <w:tc>
          <w:tcPr>
            <w:tcW w:w="514" w:type="pct"/>
          </w:tcPr>
          <w:p w14:paraId="0DB3CA42" w14:textId="66D9273A" w:rsidR="008E6190" w:rsidRDefault="008E6190" w:rsidP="0096096E">
            <w:pPr>
              <w:pStyle w:val="DHHStabletext"/>
              <w:jc w:val="center"/>
            </w:pPr>
            <w:r>
              <w:t>1.0</w:t>
            </w:r>
          </w:p>
        </w:tc>
        <w:tc>
          <w:tcPr>
            <w:tcW w:w="616" w:type="pct"/>
          </w:tcPr>
          <w:p w14:paraId="4562F70E" w14:textId="77777777" w:rsidR="008E6190" w:rsidRDefault="008E6190" w:rsidP="0096096E">
            <w:pPr>
              <w:pStyle w:val="DHHStabletext"/>
              <w:jc w:val="center"/>
            </w:pPr>
            <w:r>
              <w:t>John Doe</w:t>
            </w:r>
          </w:p>
        </w:tc>
        <w:tc>
          <w:tcPr>
            <w:tcW w:w="1580" w:type="pct"/>
          </w:tcPr>
          <w:p w14:paraId="399E8B5B" w14:textId="4C47B192" w:rsidR="008E6190" w:rsidRDefault="008E6190" w:rsidP="0096096E">
            <w:pPr>
              <w:pStyle w:val="DHHStabletext"/>
            </w:pPr>
            <w:r>
              <w:t>Mary Smith</w:t>
            </w:r>
          </w:p>
        </w:tc>
        <w:tc>
          <w:tcPr>
            <w:tcW w:w="1580" w:type="pct"/>
          </w:tcPr>
          <w:p w14:paraId="00ACACF5" w14:textId="05702094" w:rsidR="008E6190" w:rsidRDefault="008E6190" w:rsidP="0096096E">
            <w:pPr>
              <w:pStyle w:val="DHHStabletext"/>
            </w:pPr>
            <w:r>
              <w:t>Initial draft, sent for review and comment</w:t>
            </w:r>
          </w:p>
        </w:tc>
      </w:tr>
      <w:tr w:rsidR="008E6190" w14:paraId="7DFC119B" w14:textId="77777777" w:rsidTr="00C53BB6">
        <w:tc>
          <w:tcPr>
            <w:tcW w:w="709" w:type="pct"/>
          </w:tcPr>
          <w:p w14:paraId="2510B461" w14:textId="77777777" w:rsidR="008E6190" w:rsidRDefault="008E6190" w:rsidP="0096096E">
            <w:pPr>
              <w:pStyle w:val="DHHStabletext"/>
              <w:jc w:val="center"/>
            </w:pPr>
            <w:r>
              <w:t>05/03/2020</w:t>
            </w:r>
          </w:p>
        </w:tc>
        <w:tc>
          <w:tcPr>
            <w:tcW w:w="514" w:type="pct"/>
          </w:tcPr>
          <w:p w14:paraId="0CE4C223" w14:textId="33C2CCFD" w:rsidR="008E6190" w:rsidRDefault="008E6190" w:rsidP="0096096E">
            <w:pPr>
              <w:pStyle w:val="DHHStabletext"/>
              <w:jc w:val="center"/>
            </w:pPr>
            <w:r>
              <w:t>1.1</w:t>
            </w:r>
          </w:p>
        </w:tc>
        <w:tc>
          <w:tcPr>
            <w:tcW w:w="616" w:type="pct"/>
          </w:tcPr>
          <w:p w14:paraId="3EF86479" w14:textId="77777777" w:rsidR="008E6190" w:rsidRDefault="008E6190" w:rsidP="0096096E">
            <w:pPr>
              <w:pStyle w:val="DHHStabletext"/>
              <w:jc w:val="center"/>
            </w:pPr>
            <w:r>
              <w:t>Jane Doe</w:t>
            </w:r>
          </w:p>
        </w:tc>
        <w:tc>
          <w:tcPr>
            <w:tcW w:w="1580" w:type="pct"/>
          </w:tcPr>
          <w:p w14:paraId="6316A3CB" w14:textId="1E879792" w:rsidR="008E6190" w:rsidRDefault="008E6190" w:rsidP="0096096E">
            <w:pPr>
              <w:pStyle w:val="DHHStabletext"/>
            </w:pPr>
            <w:r>
              <w:t>Mary Smith</w:t>
            </w:r>
          </w:p>
        </w:tc>
        <w:tc>
          <w:tcPr>
            <w:tcW w:w="1580" w:type="pct"/>
          </w:tcPr>
          <w:p w14:paraId="5A3352CB" w14:textId="125507BD" w:rsidR="008E6190" w:rsidRDefault="008E6190" w:rsidP="0096096E">
            <w:pPr>
              <w:pStyle w:val="DHHStabletext"/>
            </w:pPr>
            <w:r>
              <w:t>Review and update to section 4</w:t>
            </w:r>
          </w:p>
        </w:tc>
      </w:tr>
      <w:tr w:rsidR="008E6190" w14:paraId="6F31E99F" w14:textId="77777777" w:rsidTr="00C53BB6">
        <w:tc>
          <w:tcPr>
            <w:tcW w:w="709" w:type="pct"/>
          </w:tcPr>
          <w:p w14:paraId="4A3C5BAC" w14:textId="77777777" w:rsidR="008E6190" w:rsidRDefault="008E6190" w:rsidP="0096096E">
            <w:pPr>
              <w:pStyle w:val="DHHStabletext"/>
              <w:jc w:val="center"/>
            </w:pPr>
            <w:r>
              <w:t>07/03/2020</w:t>
            </w:r>
          </w:p>
        </w:tc>
        <w:tc>
          <w:tcPr>
            <w:tcW w:w="514" w:type="pct"/>
          </w:tcPr>
          <w:p w14:paraId="0895B2C6" w14:textId="533ED57C" w:rsidR="008E6190" w:rsidRDefault="008E6190" w:rsidP="0096096E">
            <w:pPr>
              <w:pStyle w:val="DHHStabletext"/>
              <w:jc w:val="center"/>
            </w:pPr>
            <w:r>
              <w:t>1.2</w:t>
            </w:r>
          </w:p>
        </w:tc>
        <w:tc>
          <w:tcPr>
            <w:tcW w:w="616" w:type="pct"/>
          </w:tcPr>
          <w:p w14:paraId="71F80EDF" w14:textId="77777777" w:rsidR="008E6190" w:rsidRDefault="008E6190" w:rsidP="0096096E">
            <w:pPr>
              <w:pStyle w:val="DHHStabletext"/>
              <w:jc w:val="center"/>
            </w:pPr>
            <w:r>
              <w:t>Peter Doe</w:t>
            </w:r>
          </w:p>
        </w:tc>
        <w:tc>
          <w:tcPr>
            <w:tcW w:w="1580" w:type="pct"/>
          </w:tcPr>
          <w:p w14:paraId="064D5722" w14:textId="52CE7AE7" w:rsidR="008E6190" w:rsidRDefault="008E6190" w:rsidP="0096096E">
            <w:pPr>
              <w:pStyle w:val="DHHStabletext"/>
            </w:pPr>
            <w:r>
              <w:t>Mary Smith</w:t>
            </w:r>
          </w:p>
        </w:tc>
        <w:tc>
          <w:tcPr>
            <w:tcW w:w="1580" w:type="pct"/>
          </w:tcPr>
          <w:p w14:paraId="545F8303" w14:textId="76967D2E" w:rsidR="008E6190" w:rsidRDefault="008E6190" w:rsidP="0096096E">
            <w:pPr>
              <w:pStyle w:val="DHHStabletext"/>
            </w:pPr>
            <w:r>
              <w:t>Final review – minor content editions</w:t>
            </w:r>
          </w:p>
        </w:tc>
      </w:tr>
    </w:tbl>
    <w:p w14:paraId="47E8EE41" w14:textId="20131151" w:rsidR="00174A7C" w:rsidRDefault="00174A7C" w:rsidP="005500C9">
      <w:pPr>
        <w:pStyle w:val="DHHSbody"/>
        <w:rPr>
          <w:color w:val="004C97"/>
          <w:sz w:val="44"/>
          <w:szCs w:val="44"/>
        </w:rPr>
      </w:pPr>
      <w:bookmarkStart w:id="18" w:name="_Toc34406499"/>
      <w:bookmarkStart w:id="19" w:name="_Toc34406500"/>
      <w:bookmarkStart w:id="20" w:name="_Toc34401957"/>
      <w:bookmarkStart w:id="21" w:name="_Toc34406502"/>
      <w:bookmarkStart w:id="22" w:name="_Toc34401958"/>
      <w:bookmarkStart w:id="23" w:name="_Toc34406503"/>
      <w:bookmarkStart w:id="24" w:name="_Toc34401959"/>
      <w:bookmarkStart w:id="25" w:name="_Toc34406504"/>
      <w:bookmarkStart w:id="26" w:name="_Toc34401960"/>
      <w:bookmarkStart w:id="27" w:name="_Toc34406505"/>
      <w:bookmarkStart w:id="28" w:name="_Toc34401961"/>
      <w:bookmarkStart w:id="29" w:name="_Toc34406506"/>
      <w:bookmarkStart w:id="30" w:name="_Toc34401962"/>
      <w:bookmarkStart w:id="31" w:name="_Toc34406507"/>
      <w:bookmarkStart w:id="32" w:name="_Toc34401963"/>
      <w:bookmarkStart w:id="33" w:name="_Toc34406508"/>
      <w:bookmarkStart w:id="34" w:name="_Toc34401964"/>
      <w:bookmarkStart w:id="35" w:name="_Toc34406509"/>
      <w:bookmarkStart w:id="36" w:name="_Toc34401965"/>
      <w:bookmarkStart w:id="37" w:name="_Toc34406510"/>
      <w:bookmarkStart w:id="38" w:name="_Toc34401966"/>
      <w:bookmarkStart w:id="39" w:name="_Toc34406511"/>
      <w:bookmarkStart w:id="40" w:name="_Toc34401967"/>
      <w:bookmarkStart w:id="41" w:name="_Toc34406512"/>
      <w:bookmarkStart w:id="42" w:name="_Toc34137823"/>
      <w:bookmarkStart w:id="43" w:name="_Toc34140630"/>
      <w:bookmarkStart w:id="44" w:name="_Toc34141250"/>
      <w:bookmarkStart w:id="45" w:name="_Toc34141282"/>
      <w:bookmarkStart w:id="46" w:name="_Toc34141314"/>
      <w:bookmarkStart w:id="47" w:name="_Toc34401968"/>
      <w:bookmarkStart w:id="48" w:name="_Toc34406513"/>
      <w:bookmarkStart w:id="49" w:name="_Toc34140631"/>
      <w:bookmarkStart w:id="50" w:name="_Toc34141251"/>
      <w:bookmarkStart w:id="51" w:name="_Toc34141283"/>
      <w:bookmarkStart w:id="52" w:name="_Toc34141315"/>
      <w:bookmarkStart w:id="53" w:name="_Toc34401969"/>
      <w:bookmarkStart w:id="54" w:name="_Toc34406514"/>
      <w:bookmarkStart w:id="55" w:name="_Toc34140632"/>
      <w:bookmarkStart w:id="56" w:name="_Toc34141252"/>
      <w:bookmarkStart w:id="57" w:name="_Toc34141284"/>
      <w:bookmarkStart w:id="58" w:name="_Toc34141316"/>
      <w:bookmarkStart w:id="59" w:name="_Toc34401970"/>
      <w:bookmarkStart w:id="60" w:name="_Toc34406515"/>
      <w:bookmarkStart w:id="61" w:name="_Toc34406517"/>
      <w:bookmarkStart w:id="62" w:name="_Toc3595418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br w:type="page"/>
      </w:r>
    </w:p>
    <w:p w14:paraId="000EA96C" w14:textId="183F1A84" w:rsidR="009C4414" w:rsidRPr="009C4414" w:rsidRDefault="00B84854" w:rsidP="009C4414">
      <w:pPr>
        <w:pStyle w:val="Heading1"/>
      </w:pPr>
      <w:bookmarkStart w:id="63" w:name="_Toc51760275"/>
      <w:r w:rsidRPr="001F5B20">
        <w:lastRenderedPageBreak/>
        <w:t xml:space="preserve">Developing </w:t>
      </w:r>
      <w:r w:rsidR="00345B51">
        <w:t>a</w:t>
      </w:r>
      <w:r w:rsidR="001345FC">
        <w:t xml:space="preserve"> water quality risk management plan</w:t>
      </w:r>
      <w:bookmarkStart w:id="64" w:name="_Toc34137828"/>
      <w:bookmarkEnd w:id="61"/>
      <w:bookmarkEnd w:id="62"/>
      <w:bookmarkEnd w:id="64"/>
      <w:bookmarkEnd w:id="63"/>
    </w:p>
    <w:p w14:paraId="32C63C3E" w14:textId="254B284C" w:rsidR="008E20B4" w:rsidRDefault="00057CE5" w:rsidP="009C4414">
      <w:pPr>
        <w:pStyle w:val="DHHSbody"/>
      </w:pPr>
      <w:r>
        <w:t>Each component of the water quality risk management plan is described below. To assist in the development of a site</w:t>
      </w:r>
      <w:r w:rsidR="008B3C84">
        <w:t>-</w:t>
      </w:r>
      <w:r>
        <w:t xml:space="preserve">specific water quality risk management plan, use this guide alongside the </w:t>
      </w:r>
      <w:hyperlink r:id="rId24" w:history="1">
        <w:r w:rsidR="004737AF" w:rsidRPr="008E20B4">
          <w:rPr>
            <w:rStyle w:val="Hyperlink"/>
          </w:rPr>
          <w:t>template</w:t>
        </w:r>
      </w:hyperlink>
      <w:r w:rsidR="009B1DD8">
        <w:t xml:space="preserve"> </w:t>
      </w:r>
      <w:r w:rsidR="001272A5">
        <w:t>&lt;</w:t>
      </w:r>
      <w:r w:rsidR="008B3C84" w:rsidRPr="00C53BB6">
        <w:t>https://www2.health.vic.gov.au/public-health/water/aquatic-facilities/developing-water-quality-risk-mgmt-plan</w:t>
      </w:r>
      <w:r w:rsidR="001272A5">
        <w:t>&gt;</w:t>
      </w:r>
      <w:r w:rsidR="00647173">
        <w:t xml:space="preserve">. </w:t>
      </w:r>
    </w:p>
    <w:p w14:paraId="77417EE0" w14:textId="28C84A56" w:rsidR="00B84854" w:rsidRDefault="00B84854" w:rsidP="00691F20">
      <w:pPr>
        <w:pStyle w:val="Heading2"/>
      </w:pPr>
      <w:bookmarkStart w:id="65" w:name="_Toc35615084"/>
      <w:bookmarkStart w:id="66" w:name="_Toc35861350"/>
      <w:bookmarkStart w:id="67" w:name="_Toc35615085"/>
      <w:bookmarkStart w:id="68" w:name="_Toc35861351"/>
      <w:bookmarkStart w:id="69" w:name="_Toc34895908"/>
      <w:bookmarkStart w:id="70" w:name="_Toc35002302"/>
      <w:bookmarkStart w:id="71" w:name="_Toc35244396"/>
      <w:bookmarkStart w:id="72" w:name="_Toc34406518"/>
      <w:bookmarkStart w:id="73" w:name="_Toc35954189"/>
      <w:bookmarkStart w:id="74" w:name="_Toc51760276"/>
      <w:bookmarkEnd w:id="65"/>
      <w:bookmarkEnd w:id="66"/>
      <w:bookmarkEnd w:id="67"/>
      <w:bookmarkEnd w:id="68"/>
      <w:bookmarkEnd w:id="69"/>
      <w:bookmarkEnd w:id="70"/>
      <w:bookmarkEnd w:id="71"/>
      <w:r w:rsidRPr="00691F20">
        <w:t>Staff</w:t>
      </w:r>
      <w:r w:rsidRPr="007F49B4">
        <w:t xml:space="preserve"> roles</w:t>
      </w:r>
      <w:r w:rsidR="00363C30">
        <w:t>, responsibilities, competencies and training requirements</w:t>
      </w:r>
      <w:bookmarkEnd w:id="74"/>
      <w:r w:rsidR="00363C30">
        <w:t xml:space="preserve"> </w:t>
      </w:r>
      <w:bookmarkEnd w:id="72"/>
      <w:bookmarkEnd w:id="73"/>
    </w:p>
    <w:p w14:paraId="31410DD6" w14:textId="396B6341" w:rsidR="00B84854" w:rsidRDefault="00057CE5" w:rsidP="00A81FAF">
      <w:pPr>
        <w:pStyle w:val="DHHSbody"/>
      </w:pPr>
      <w:bookmarkStart w:id="75" w:name="_Toc34137829"/>
      <w:bookmarkStart w:id="76" w:name="_Toc34137830"/>
      <w:bookmarkStart w:id="77" w:name="_Toc34137831"/>
      <w:bookmarkStart w:id="78" w:name="_Toc34137832"/>
      <w:bookmarkStart w:id="79" w:name="_Toc34137833"/>
      <w:bookmarkEnd w:id="75"/>
      <w:bookmarkEnd w:id="76"/>
      <w:bookmarkEnd w:id="77"/>
      <w:bookmarkEnd w:id="78"/>
      <w:bookmarkEnd w:id="79"/>
      <w:r>
        <w:t xml:space="preserve">This is the first component of the water quality risk management plan. This component should clearly identify all staff who have responsibilities for managing and maintaining water quality within the aquatic facility. </w:t>
      </w:r>
      <w:r w:rsidR="002663EE">
        <w:t>It is important to have each person’s responsibilities clearly identified in the plan. One person should be accountable for the whole plan, but this person does not necessarily need to be solely responsible for its implementation</w:t>
      </w:r>
      <w:r w:rsidR="00FE7035">
        <w:t>.</w:t>
      </w:r>
      <w:r w:rsidR="00FE7035" w:rsidRPr="00633225">
        <w:t xml:space="preserve"> </w:t>
      </w:r>
    </w:p>
    <w:p w14:paraId="05D0FCF1" w14:textId="19D82B46" w:rsidR="00363C30" w:rsidRPr="00704BE7" w:rsidRDefault="00363C30" w:rsidP="00363C30">
      <w:pPr>
        <w:pStyle w:val="DHHSbody"/>
      </w:pPr>
      <w:r w:rsidRPr="00704BE7">
        <w:t xml:space="preserve">Training is </w:t>
      </w:r>
      <w:r>
        <w:t xml:space="preserve">a </w:t>
      </w:r>
      <w:r w:rsidRPr="00704BE7">
        <w:t>fundamental process</w:t>
      </w:r>
      <w:r>
        <w:t xml:space="preserve"> to ensure staff have necessary skills to fulfil their duties. </w:t>
      </w:r>
      <w:r w:rsidRPr="00704BE7">
        <w:t xml:space="preserve">Many incidents can be attributed to lack of training </w:t>
      </w:r>
      <w:r>
        <w:t>or poor communication between staff.</w:t>
      </w:r>
      <w:r w:rsidRPr="00704BE7">
        <w:t xml:space="preserve"> It is </w:t>
      </w:r>
      <w:r>
        <w:t>crucial</w:t>
      </w:r>
      <w:r w:rsidRPr="00704BE7">
        <w:t xml:space="preserve"> to ensure </w:t>
      </w:r>
      <w:r>
        <w:t xml:space="preserve">staff are adequately supported, and this includes </w:t>
      </w:r>
      <w:r w:rsidRPr="00704BE7">
        <w:t xml:space="preserve">continuous/refresher training </w:t>
      </w:r>
      <w:r>
        <w:t xml:space="preserve">to support staff to </w:t>
      </w:r>
      <w:r w:rsidRPr="00704BE7">
        <w:t>retain their skills and be updated on new methods.</w:t>
      </w:r>
    </w:p>
    <w:p w14:paraId="10A2F724" w14:textId="67CB749A" w:rsidR="007337FB" w:rsidRDefault="00363C30" w:rsidP="00D31EF2">
      <w:pPr>
        <w:pStyle w:val="DHHSbody"/>
      </w:pPr>
      <w:r>
        <w:t xml:space="preserve">Requisite training is mapped out by the Australian Skills Qualification Authority, the Safer Pools </w:t>
      </w:r>
      <w:r w:rsidR="0070673A">
        <w:t>–</w:t>
      </w:r>
      <w:r>
        <w:t xml:space="preserve"> Code of Practice, the </w:t>
      </w:r>
      <w:r w:rsidRPr="00B06EAB">
        <w:rPr>
          <w:i/>
          <w:iCs/>
        </w:rPr>
        <w:t xml:space="preserve">Guidelines for </w:t>
      </w:r>
      <w:r>
        <w:rPr>
          <w:i/>
          <w:iCs/>
        </w:rPr>
        <w:t>s</w:t>
      </w:r>
      <w:r w:rsidRPr="00B06EAB">
        <w:rPr>
          <w:i/>
          <w:iCs/>
        </w:rPr>
        <w:t xml:space="preserve">afe </w:t>
      </w:r>
      <w:r>
        <w:rPr>
          <w:i/>
          <w:iCs/>
        </w:rPr>
        <w:t>p</w:t>
      </w:r>
      <w:r w:rsidRPr="00B06EAB">
        <w:rPr>
          <w:i/>
          <w:iCs/>
        </w:rPr>
        <w:t xml:space="preserve">ool </w:t>
      </w:r>
      <w:r>
        <w:rPr>
          <w:i/>
          <w:iCs/>
        </w:rPr>
        <w:t>o</w:t>
      </w:r>
      <w:r w:rsidRPr="00B06EAB">
        <w:rPr>
          <w:i/>
          <w:iCs/>
        </w:rPr>
        <w:t>perations</w:t>
      </w:r>
      <w:r>
        <w:t xml:space="preserve"> and the </w:t>
      </w:r>
      <w:r w:rsidRPr="00B06EAB">
        <w:rPr>
          <w:i/>
          <w:iCs/>
        </w:rPr>
        <w:t>Water quality guidelines for public aquatic facilities</w:t>
      </w:r>
      <w:r>
        <w:t xml:space="preserve">. The competencies are: </w:t>
      </w:r>
    </w:p>
    <w:p w14:paraId="3D846A11" w14:textId="72AA76F8" w:rsidR="00363C30" w:rsidRDefault="00363C30" w:rsidP="00363C30">
      <w:pPr>
        <w:pStyle w:val="DHHSbullet1"/>
      </w:pPr>
      <w:r>
        <w:t>Test pool water quality.</w:t>
      </w:r>
    </w:p>
    <w:p w14:paraId="1BE5D0B7" w14:textId="77777777" w:rsidR="00363C30" w:rsidRDefault="00363C30" w:rsidP="00363C30">
      <w:pPr>
        <w:pStyle w:val="DHHSbullet1"/>
      </w:pPr>
      <w:r>
        <w:t>Develop and implement pool water maintenance procedures.</w:t>
      </w:r>
    </w:p>
    <w:p w14:paraId="5A84BB58" w14:textId="77777777" w:rsidR="00363C30" w:rsidRDefault="00363C30" w:rsidP="00363C30">
      <w:pPr>
        <w:pStyle w:val="DHHSbullet1"/>
      </w:pPr>
      <w:r>
        <w:t>Maintain aquatic facility plant and equipment.</w:t>
      </w:r>
    </w:p>
    <w:p w14:paraId="31140805" w14:textId="77777777" w:rsidR="00363C30" w:rsidRDefault="00363C30" w:rsidP="00363C30">
      <w:pPr>
        <w:pStyle w:val="DHHSbullet1"/>
      </w:pPr>
      <w:r>
        <w:t xml:space="preserve">Develop and implement aquatic facility maintenance procedures. </w:t>
      </w:r>
    </w:p>
    <w:p w14:paraId="6884749E" w14:textId="77777777" w:rsidR="00363C30" w:rsidRDefault="00363C30" w:rsidP="00363C30">
      <w:pPr>
        <w:pStyle w:val="DHHSbullet1"/>
        <w:spacing w:after="120"/>
        <w:ind w:left="288" w:hanging="288"/>
      </w:pPr>
      <w:r>
        <w:t>Identify risk and apply risk management processes.</w:t>
      </w:r>
    </w:p>
    <w:p w14:paraId="3C7AB235" w14:textId="77777777" w:rsidR="00363C30" w:rsidRDefault="00363C30" w:rsidP="00462898">
      <w:pPr>
        <w:pStyle w:val="DHHSbodyafterbullets"/>
      </w:pPr>
      <w:r>
        <w:t>Additional areas of competence may include:</w:t>
      </w:r>
    </w:p>
    <w:p w14:paraId="4A1368CE" w14:textId="77777777" w:rsidR="00363C30" w:rsidRDefault="00363C30" w:rsidP="00363C30">
      <w:pPr>
        <w:pStyle w:val="DHHSbullet1"/>
      </w:pPr>
      <w:r>
        <w:t>supervising clients in aquatic locations</w:t>
      </w:r>
    </w:p>
    <w:p w14:paraId="65A88099" w14:textId="77777777" w:rsidR="00363C30" w:rsidRDefault="00363C30" w:rsidP="00363C30">
      <w:pPr>
        <w:pStyle w:val="DHHSbullet1"/>
      </w:pPr>
      <w:r>
        <w:t xml:space="preserve">manual handling training </w:t>
      </w:r>
    </w:p>
    <w:p w14:paraId="0C5A5EA7" w14:textId="77777777" w:rsidR="00363C30" w:rsidRDefault="00363C30" w:rsidP="00363C30">
      <w:pPr>
        <w:pStyle w:val="DHHSbullet1"/>
        <w:spacing w:after="120"/>
        <w:ind w:left="288" w:hanging="288"/>
      </w:pPr>
      <w:r>
        <w:t>chemical handling training.</w:t>
      </w:r>
    </w:p>
    <w:p w14:paraId="01EDE3D2" w14:textId="0C7A55AD" w:rsidR="00363C30" w:rsidRDefault="00363C30" w:rsidP="00363C30">
      <w:pPr>
        <w:pStyle w:val="DHHSbody"/>
      </w:pPr>
      <w:r>
        <w:t>It is management’s responsibility to assess</w:t>
      </w:r>
      <w:r w:rsidRPr="00704BE7">
        <w:t xml:space="preserve"> the competency of each </w:t>
      </w:r>
      <w:r>
        <w:t>staff member.</w:t>
      </w:r>
      <w:r w:rsidRPr="00704BE7">
        <w:t xml:space="preserve"> </w:t>
      </w:r>
      <w:r>
        <w:t>This</w:t>
      </w:r>
      <w:r w:rsidRPr="00704BE7">
        <w:t xml:space="preserve"> can be </w:t>
      </w:r>
      <w:r>
        <w:t>achieved</w:t>
      </w:r>
      <w:r w:rsidRPr="00704BE7">
        <w:t xml:space="preserve"> in a variety of ways such as</w:t>
      </w:r>
      <w:r>
        <w:t xml:space="preserve"> </w:t>
      </w:r>
      <w:r w:rsidRPr="00704BE7">
        <w:t>on-site assessment</w:t>
      </w:r>
      <w:r>
        <w:t xml:space="preserve"> and</w:t>
      </w:r>
      <w:r w:rsidRPr="00704BE7">
        <w:t xml:space="preserve"> observance.</w:t>
      </w:r>
      <w:r>
        <w:t xml:space="preserve"> </w:t>
      </w:r>
      <w:r w:rsidRPr="00704BE7">
        <w:t xml:space="preserve">All positions </w:t>
      </w:r>
      <w:r>
        <w:t>with a</w:t>
      </w:r>
      <w:r w:rsidRPr="00704BE7">
        <w:t xml:space="preserve"> responsibility in the </w:t>
      </w:r>
      <w:r>
        <w:t>water quality risk management plan</w:t>
      </w:r>
      <w:r w:rsidDel="00B31504">
        <w:t xml:space="preserve"> </w:t>
      </w:r>
      <w:r>
        <w:t>must</w:t>
      </w:r>
      <w:r w:rsidRPr="00704BE7">
        <w:t xml:space="preserve"> have the relevant training</w:t>
      </w:r>
      <w:r>
        <w:t xml:space="preserve"> for their position/duties</w:t>
      </w:r>
      <w:r w:rsidRPr="00704BE7">
        <w:t xml:space="preserve">. For </w:t>
      </w:r>
      <w:r>
        <w:t xml:space="preserve">lower risk </w:t>
      </w:r>
      <w:r w:rsidRPr="00704BE7">
        <w:t>duties, in</w:t>
      </w:r>
      <w:r>
        <w:t>-</w:t>
      </w:r>
      <w:r w:rsidRPr="00704BE7">
        <w:t>house training programs/procedures</w:t>
      </w:r>
      <w:r>
        <w:t xml:space="preserve"> may be adequate. However, refer to appropriate industry guidelines, codes of practice and applicable legislation before determining what level of training is required</w:t>
      </w:r>
      <w:r w:rsidR="00C2475E">
        <w:t xml:space="preserve"> – see </w:t>
      </w:r>
      <w:r w:rsidR="00317271">
        <w:t xml:space="preserve">Supporting </w:t>
      </w:r>
      <w:r w:rsidR="007D6058">
        <w:t>d</w:t>
      </w:r>
      <w:r w:rsidR="00317271">
        <w:t>ocumentation</w:t>
      </w:r>
      <w:r w:rsidR="00A46333">
        <w:t xml:space="preserve"> for further information</w:t>
      </w:r>
      <w:r>
        <w:t>.</w:t>
      </w:r>
    </w:p>
    <w:p w14:paraId="3BFC0F6A" w14:textId="77777777" w:rsidR="007337FB" w:rsidRDefault="007337FB" w:rsidP="007337FB">
      <w:pPr>
        <w:pStyle w:val="DHHSbody"/>
        <w:rPr>
          <w:b/>
          <w:bCs/>
        </w:rPr>
      </w:pPr>
      <w:r>
        <w:rPr>
          <w:b/>
          <w:bCs/>
        </w:rPr>
        <w:t>Refer to:</w:t>
      </w:r>
    </w:p>
    <w:p w14:paraId="231996C5" w14:textId="5335188F" w:rsidR="007337FB" w:rsidRDefault="007337FB" w:rsidP="00470165">
      <w:pPr>
        <w:pStyle w:val="DHHSbody"/>
        <w:numPr>
          <w:ilvl w:val="0"/>
          <w:numId w:val="17"/>
        </w:numPr>
        <w:rPr>
          <w:b/>
          <w:bCs/>
        </w:rPr>
      </w:pPr>
      <w:r w:rsidRPr="00D31EF2">
        <w:rPr>
          <w:i/>
          <w:iCs/>
        </w:rPr>
        <w:t xml:space="preserve">Staff roles, responsibilities, competencies and training requirements in the </w:t>
      </w:r>
      <w:r w:rsidR="008B3C84">
        <w:rPr>
          <w:i/>
          <w:iCs/>
        </w:rPr>
        <w:t>w</w:t>
      </w:r>
      <w:r w:rsidR="005673EB">
        <w:rPr>
          <w:i/>
          <w:iCs/>
        </w:rPr>
        <w:t xml:space="preserve">ater </w:t>
      </w:r>
      <w:r w:rsidR="008B3C84">
        <w:rPr>
          <w:i/>
          <w:iCs/>
        </w:rPr>
        <w:t>q</w:t>
      </w:r>
      <w:r w:rsidR="005673EB">
        <w:rPr>
          <w:i/>
          <w:iCs/>
        </w:rPr>
        <w:t xml:space="preserve">uality </w:t>
      </w:r>
      <w:r w:rsidR="008B3C84">
        <w:rPr>
          <w:i/>
          <w:iCs/>
        </w:rPr>
        <w:t>r</w:t>
      </w:r>
      <w:r w:rsidR="005673EB">
        <w:rPr>
          <w:i/>
          <w:iCs/>
        </w:rPr>
        <w:t xml:space="preserve">isk </w:t>
      </w:r>
      <w:r w:rsidR="008B3C84">
        <w:rPr>
          <w:i/>
          <w:iCs/>
        </w:rPr>
        <w:t>m</w:t>
      </w:r>
      <w:r w:rsidR="005673EB">
        <w:rPr>
          <w:i/>
          <w:iCs/>
        </w:rPr>
        <w:t xml:space="preserve">anagement </w:t>
      </w:r>
      <w:r w:rsidR="008B3C84">
        <w:rPr>
          <w:i/>
          <w:iCs/>
        </w:rPr>
        <w:t>p</w:t>
      </w:r>
      <w:r w:rsidR="005673EB">
        <w:rPr>
          <w:i/>
          <w:iCs/>
        </w:rPr>
        <w:t xml:space="preserve">lan </w:t>
      </w:r>
      <w:r w:rsidR="008B3C84">
        <w:rPr>
          <w:i/>
          <w:iCs/>
        </w:rPr>
        <w:t>t</w:t>
      </w:r>
      <w:r w:rsidR="005673EB">
        <w:rPr>
          <w:i/>
          <w:iCs/>
        </w:rPr>
        <w:t>emplate</w:t>
      </w:r>
    </w:p>
    <w:p w14:paraId="0DDE0192" w14:textId="284A9621" w:rsidR="002704C4" w:rsidRPr="002D5B25" w:rsidRDefault="002704C4" w:rsidP="002704C4">
      <w:pPr>
        <w:pStyle w:val="DHHSbody"/>
        <w:rPr>
          <w:b/>
          <w:bCs/>
        </w:rPr>
      </w:pPr>
      <w:r w:rsidRPr="002D5B25">
        <w:rPr>
          <w:b/>
          <w:bCs/>
        </w:rPr>
        <w:t xml:space="preserve">Refer to </w:t>
      </w:r>
      <w:r>
        <w:rPr>
          <w:b/>
          <w:bCs/>
        </w:rPr>
        <w:t>a</w:t>
      </w:r>
      <w:r w:rsidRPr="002D5B25">
        <w:rPr>
          <w:b/>
          <w:bCs/>
        </w:rPr>
        <w:t>ppendix for additional optional supporting documents</w:t>
      </w:r>
      <w:r w:rsidR="00227E74">
        <w:rPr>
          <w:b/>
          <w:bCs/>
        </w:rPr>
        <w:t xml:space="preserve"> (if applicable)</w:t>
      </w:r>
      <w:r w:rsidRPr="002D5B25">
        <w:rPr>
          <w:b/>
          <w:bCs/>
        </w:rPr>
        <w:t>:</w:t>
      </w:r>
    </w:p>
    <w:p w14:paraId="1D39E9AA" w14:textId="1E769A9B" w:rsidR="002704C4" w:rsidRDefault="002704C4" w:rsidP="00462898">
      <w:pPr>
        <w:pStyle w:val="DHHSbullet1"/>
      </w:pPr>
      <w:r>
        <w:t>Risk management team</w:t>
      </w:r>
      <w:r w:rsidR="000C1C75">
        <w:t xml:space="preserve"> (Appendix A)</w:t>
      </w:r>
    </w:p>
    <w:p w14:paraId="51C5D05D" w14:textId="36AEB7A1" w:rsidR="002704C4" w:rsidRDefault="002704C4" w:rsidP="00462898">
      <w:pPr>
        <w:pStyle w:val="DHHSbullet1"/>
      </w:pPr>
      <w:r>
        <w:lastRenderedPageBreak/>
        <w:t>Duties register</w:t>
      </w:r>
      <w:r w:rsidR="000C1C75">
        <w:t xml:space="preserve"> (Appendix B)</w:t>
      </w:r>
    </w:p>
    <w:p w14:paraId="2CD753B5" w14:textId="094538AF" w:rsidR="002704C4" w:rsidRDefault="002704C4" w:rsidP="00462898">
      <w:pPr>
        <w:pStyle w:val="DHHSbullet1"/>
      </w:pPr>
      <w:r>
        <w:t>List of key stakeholders</w:t>
      </w:r>
      <w:r w:rsidR="000C1C75">
        <w:t xml:space="preserve"> (Appendix C)</w:t>
      </w:r>
    </w:p>
    <w:p w14:paraId="6FB455D2" w14:textId="51568A32" w:rsidR="002704C4" w:rsidRPr="00660C60" w:rsidRDefault="002704C4" w:rsidP="00462898">
      <w:pPr>
        <w:pStyle w:val="DHHSbullet1"/>
        <w:rPr>
          <w:rStyle w:val="Hyperlink"/>
          <w:color w:val="auto"/>
          <w:u w:val="none"/>
        </w:rPr>
      </w:pPr>
      <w:r>
        <w:t>Training record form</w:t>
      </w:r>
      <w:r w:rsidR="000C1C75">
        <w:t xml:space="preserve"> (Appendix I)</w:t>
      </w:r>
      <w:r w:rsidR="008B3C84">
        <w:t>.</w:t>
      </w:r>
    </w:p>
    <w:p w14:paraId="59226BC8" w14:textId="4F2D6665" w:rsidR="00345D7C" w:rsidRPr="00462898" w:rsidRDefault="00345D7C" w:rsidP="00462898">
      <w:pPr>
        <w:pStyle w:val="DHHSbodyafterbullets"/>
        <w:rPr>
          <w:b/>
          <w:bCs/>
          <w:i/>
          <w:iCs/>
        </w:rPr>
      </w:pPr>
      <w:r w:rsidRPr="00462898">
        <w:rPr>
          <w:b/>
          <w:bCs/>
          <w:i/>
          <w:iCs/>
        </w:rPr>
        <w:t>NOTE:</w:t>
      </w:r>
    </w:p>
    <w:p w14:paraId="675BEF40" w14:textId="36FC1631" w:rsidR="00345D7C" w:rsidRDefault="00345D7C" w:rsidP="007337FB">
      <w:pPr>
        <w:pStyle w:val="DHHSbody"/>
        <w:rPr>
          <w:b/>
          <w:bCs/>
          <w:i/>
          <w:iCs/>
        </w:rPr>
      </w:pPr>
      <w:r>
        <w:rPr>
          <w:b/>
          <w:bCs/>
          <w:i/>
          <w:iCs/>
        </w:rPr>
        <w:t>Appendix of template – provides additional optional supporting documentation</w:t>
      </w:r>
      <w:r w:rsidR="008222E8">
        <w:rPr>
          <w:b/>
          <w:bCs/>
          <w:i/>
          <w:iCs/>
        </w:rPr>
        <w:t xml:space="preserve"> and forms </w:t>
      </w:r>
      <w:r w:rsidR="00B16F6F">
        <w:rPr>
          <w:b/>
          <w:bCs/>
          <w:i/>
          <w:iCs/>
        </w:rPr>
        <w:t xml:space="preserve">that </w:t>
      </w:r>
      <w:r w:rsidR="008222E8">
        <w:rPr>
          <w:b/>
          <w:bCs/>
          <w:i/>
          <w:iCs/>
        </w:rPr>
        <w:t>can be used to support and demonstrate implementation of the water quality risk management plan.</w:t>
      </w:r>
    </w:p>
    <w:p w14:paraId="7D0091E4" w14:textId="59B814C2" w:rsidR="00B84854" w:rsidRDefault="00B84854" w:rsidP="00691F20">
      <w:pPr>
        <w:pStyle w:val="Heading2"/>
      </w:pPr>
      <w:bookmarkStart w:id="80" w:name="_Toc35615087"/>
      <w:bookmarkStart w:id="81" w:name="_Toc35861353"/>
      <w:bookmarkStart w:id="82" w:name="_Toc34406519"/>
      <w:bookmarkStart w:id="83" w:name="_Toc35954190"/>
      <w:bookmarkStart w:id="84" w:name="_Toc51760277"/>
      <w:bookmarkEnd w:id="80"/>
      <w:bookmarkEnd w:id="81"/>
      <w:r w:rsidRPr="00843779">
        <w:t>A description of the facility, its source water and its treatment systems</w:t>
      </w:r>
      <w:bookmarkEnd w:id="82"/>
      <w:bookmarkEnd w:id="83"/>
      <w:bookmarkEnd w:id="84"/>
    </w:p>
    <w:p w14:paraId="2FC03201" w14:textId="77777777" w:rsidR="00057CE5" w:rsidRDefault="00057CE5" w:rsidP="00B84854">
      <w:pPr>
        <w:pStyle w:val="DHHSbody"/>
      </w:pPr>
      <w:r>
        <w:t xml:space="preserve">This component provides a general overview of the aquatic facility and helps inform the risk assessment aspects of the water quality risk management plan. </w:t>
      </w:r>
    </w:p>
    <w:p w14:paraId="0E02E843" w14:textId="152B0DE1" w:rsidR="00B84854" w:rsidRDefault="00B84854" w:rsidP="00B84854">
      <w:pPr>
        <w:pStyle w:val="DHHSbody"/>
      </w:pPr>
      <w:r>
        <w:t xml:space="preserve">In describing the overall facility and pool treatment systems </w:t>
      </w:r>
      <w:r w:rsidR="00545DA4">
        <w:t>list</w:t>
      </w:r>
      <w:r>
        <w:t>:</w:t>
      </w:r>
    </w:p>
    <w:p w14:paraId="20950811" w14:textId="6225809B" w:rsidR="00B84854" w:rsidRDefault="003C3FFE" w:rsidP="00B84854">
      <w:pPr>
        <w:pStyle w:val="DHHSbullet1"/>
      </w:pPr>
      <w:r>
        <w:t>i</w:t>
      </w:r>
      <w:r w:rsidR="00B84854">
        <w:t xml:space="preserve">nformation about the </w:t>
      </w:r>
      <w:r w:rsidR="005109D1">
        <w:t>premises and aquatic facility</w:t>
      </w:r>
      <w:r w:rsidR="00B84854">
        <w:t xml:space="preserve"> (</w:t>
      </w:r>
      <w:r w:rsidR="00B31504">
        <w:t xml:space="preserve">for example, </w:t>
      </w:r>
      <w:r w:rsidR="00B84854">
        <w:t>build date</w:t>
      </w:r>
      <w:r w:rsidR="001A6DBC">
        <w:t>,</w:t>
      </w:r>
      <w:r w:rsidR="00947654">
        <w:t xml:space="preserve"> max</w:t>
      </w:r>
      <w:r w:rsidR="0061446C">
        <w:t>imum</w:t>
      </w:r>
      <w:r w:rsidR="001A6DBC">
        <w:t xml:space="preserve"> bather </w:t>
      </w:r>
      <w:r w:rsidR="00947654">
        <w:t>capacity</w:t>
      </w:r>
      <w:r w:rsidR="00B84854">
        <w:t>)</w:t>
      </w:r>
    </w:p>
    <w:p w14:paraId="106330B9" w14:textId="53C39C50" w:rsidR="00B84854" w:rsidRDefault="00947654" w:rsidP="00B84854">
      <w:pPr>
        <w:pStyle w:val="DHHSbullet1"/>
      </w:pPr>
      <w:r>
        <w:t xml:space="preserve">water circulation information </w:t>
      </w:r>
      <w:r w:rsidR="0061446C">
        <w:t>(</w:t>
      </w:r>
      <w:r w:rsidR="003C3FFE">
        <w:t>h</w:t>
      </w:r>
      <w:r w:rsidR="00B84854">
        <w:t>ow the pool water flows through the water treatment plant</w:t>
      </w:r>
      <w:r w:rsidR="0061446C">
        <w:t>)</w:t>
      </w:r>
    </w:p>
    <w:p w14:paraId="4850D3B1" w14:textId="2DD73EF1" w:rsidR="00B84854" w:rsidRDefault="00B84854" w:rsidP="00B84854">
      <w:pPr>
        <w:pStyle w:val="DHHSbullet1"/>
      </w:pPr>
      <w:r>
        <w:t xml:space="preserve">all components related to </w:t>
      </w:r>
      <w:r w:rsidR="008D21C3">
        <w:t xml:space="preserve">the </w:t>
      </w:r>
      <w:r w:rsidR="00947654">
        <w:t xml:space="preserve">treatment system </w:t>
      </w:r>
      <w:r w:rsidR="008D21C3">
        <w:t xml:space="preserve">such </w:t>
      </w:r>
      <w:r>
        <w:t>as</w:t>
      </w:r>
      <w:r w:rsidR="001345FC">
        <w:t>:</w:t>
      </w:r>
    </w:p>
    <w:p w14:paraId="5FD606C3" w14:textId="74B4569D" w:rsidR="00B84854" w:rsidRDefault="001345FC" w:rsidP="00A11606">
      <w:pPr>
        <w:pStyle w:val="DHHSbullet2"/>
      </w:pPr>
      <w:r>
        <w:t>t</w:t>
      </w:r>
      <w:r w:rsidR="00B84854">
        <w:t>he filtration system</w:t>
      </w:r>
    </w:p>
    <w:p w14:paraId="30CE6266" w14:textId="0F8CF672" w:rsidR="00B84854" w:rsidRDefault="00B84854" w:rsidP="00A11606">
      <w:pPr>
        <w:pStyle w:val="DHHSbullet2"/>
      </w:pPr>
      <w:r>
        <w:t xml:space="preserve">pH </w:t>
      </w:r>
      <w:r w:rsidR="00947654">
        <w:t>regulation</w:t>
      </w:r>
      <w:r>
        <w:t xml:space="preserve"> system</w:t>
      </w:r>
    </w:p>
    <w:p w14:paraId="78A1AAAF" w14:textId="13B8564E" w:rsidR="00B84854" w:rsidRDefault="00B84854" w:rsidP="00A11606">
      <w:pPr>
        <w:pStyle w:val="DHHSbullet2"/>
      </w:pPr>
      <w:r>
        <w:t>primary disinfection system (</w:t>
      </w:r>
      <w:r w:rsidR="004F69F2">
        <w:t>for example,</w:t>
      </w:r>
      <w:r>
        <w:t xml:space="preserve"> chlorination)</w:t>
      </w:r>
    </w:p>
    <w:p w14:paraId="6D1DEE49" w14:textId="0A65EFAE" w:rsidR="00B84854" w:rsidRDefault="00DE0040" w:rsidP="00A11606">
      <w:pPr>
        <w:pStyle w:val="DHHSbullet2"/>
      </w:pPr>
      <w:r>
        <w:t>s</w:t>
      </w:r>
      <w:r w:rsidR="00B84854">
        <w:t>econdary disinfection system (</w:t>
      </w:r>
      <w:r w:rsidR="004F69F2">
        <w:t>for example,</w:t>
      </w:r>
      <w:r w:rsidR="00B84854">
        <w:t xml:space="preserve"> ozone</w:t>
      </w:r>
      <w:r w:rsidR="00A804F7">
        <w:t xml:space="preserve"> or</w:t>
      </w:r>
      <w:r w:rsidR="00B84854">
        <w:t xml:space="preserve"> UV</w:t>
      </w:r>
      <w:r w:rsidR="0062620C">
        <w:t xml:space="preserve"> disinfection</w:t>
      </w:r>
      <w:r w:rsidR="00B84854">
        <w:t>)</w:t>
      </w:r>
    </w:p>
    <w:p w14:paraId="304B6A52" w14:textId="5A48684F" w:rsidR="00B84854" w:rsidRDefault="00B84854" w:rsidP="00A11606">
      <w:pPr>
        <w:pStyle w:val="DHHSbullet2"/>
      </w:pPr>
      <w:r>
        <w:t>monitoring points throughout the process</w:t>
      </w:r>
      <w:r w:rsidR="001345FC">
        <w:t>.</w:t>
      </w:r>
    </w:p>
    <w:p w14:paraId="5970B937" w14:textId="5F98F3D9" w:rsidR="00057CE5" w:rsidRDefault="00B84854" w:rsidP="00F70338">
      <w:pPr>
        <w:pStyle w:val="DHHSbodyafterbullets"/>
      </w:pPr>
      <w:r>
        <w:t xml:space="preserve">This can either be detailed in </w:t>
      </w:r>
      <w:r w:rsidR="00A804F7">
        <w:t xml:space="preserve">table </w:t>
      </w:r>
      <w:r>
        <w:t xml:space="preserve">form or in </w:t>
      </w:r>
      <w:r w:rsidR="00A804F7">
        <w:t>text</w:t>
      </w:r>
      <w:r>
        <w:t>. If possible, provide a basic schematic or flow diagram of the process. Include any water body or interactive features where bathers come into contact with the water</w:t>
      </w:r>
      <w:r w:rsidR="00F73214">
        <w:t xml:space="preserve"> and i</w:t>
      </w:r>
      <w:r>
        <w:t>dentify where bathers may encounter spray mist from any interactive water features.</w:t>
      </w:r>
    </w:p>
    <w:p w14:paraId="12F738D7" w14:textId="7461C7DA" w:rsidR="00B84854" w:rsidRPr="007F49B4" w:rsidRDefault="00B84854" w:rsidP="00470165">
      <w:pPr>
        <w:pStyle w:val="Heading3"/>
        <w:keepNext w:val="0"/>
        <w:keepLines w:val="0"/>
        <w:numPr>
          <w:ilvl w:val="0"/>
          <w:numId w:val="14"/>
        </w:numPr>
        <w:spacing w:before="0" w:after="200" w:line="276" w:lineRule="auto"/>
      </w:pPr>
      <w:bookmarkStart w:id="85" w:name="_Toc34406520"/>
      <w:r w:rsidRPr="007F49B4">
        <w:t xml:space="preserve">Source </w:t>
      </w:r>
      <w:r w:rsidR="004F69F2">
        <w:t>w</w:t>
      </w:r>
      <w:r w:rsidRPr="007F49B4">
        <w:t>ater</w:t>
      </w:r>
      <w:bookmarkEnd w:id="85"/>
      <w:r w:rsidRPr="007F49B4">
        <w:t xml:space="preserve"> </w:t>
      </w:r>
    </w:p>
    <w:p w14:paraId="314C4CA6" w14:textId="610CC7EC" w:rsidR="00B84854" w:rsidRPr="00F93BFC" w:rsidRDefault="00FD47DD" w:rsidP="00B84854">
      <w:pPr>
        <w:pStyle w:val="DHHSbody"/>
      </w:pPr>
      <w:r>
        <w:t>Understanding the source water quality will inform maintenance, treatment and operational</w:t>
      </w:r>
      <w:r w:rsidR="008174A0">
        <w:t xml:space="preserve"> </w:t>
      </w:r>
      <w:r w:rsidR="00012F80">
        <w:t xml:space="preserve">monitoring </w:t>
      </w:r>
      <w:r>
        <w:t xml:space="preserve">plans. </w:t>
      </w:r>
    </w:p>
    <w:p w14:paraId="57254D27" w14:textId="425E911C" w:rsidR="00B84854" w:rsidRDefault="00A804F7" w:rsidP="00B84854">
      <w:pPr>
        <w:pStyle w:val="DHHSbody"/>
      </w:pPr>
      <w:r>
        <w:t>In your plan, include:</w:t>
      </w:r>
    </w:p>
    <w:p w14:paraId="4D0DAAA2" w14:textId="237C31C9" w:rsidR="00B84854" w:rsidRDefault="00B84854" w:rsidP="00A11606">
      <w:pPr>
        <w:pStyle w:val="DHHSbullet1"/>
      </w:pPr>
      <w:r>
        <w:t xml:space="preserve">where the water is sourced </w:t>
      </w:r>
      <w:r w:rsidR="00C87547">
        <w:t xml:space="preserve">from </w:t>
      </w:r>
      <w:r>
        <w:t>(</w:t>
      </w:r>
      <w:r w:rsidR="00A804F7">
        <w:t xml:space="preserve">for example, a </w:t>
      </w:r>
      <w:r w:rsidR="0062620C">
        <w:t>municipal</w:t>
      </w:r>
      <w:r w:rsidR="006D2996">
        <w:t xml:space="preserve"> </w:t>
      </w:r>
      <w:r>
        <w:t>supply</w:t>
      </w:r>
      <w:r w:rsidR="006E6995">
        <w:t xml:space="preserve"> or rainwater</w:t>
      </w:r>
      <w:r>
        <w:t xml:space="preserve"> – include </w:t>
      </w:r>
      <w:r w:rsidR="00A804F7">
        <w:t xml:space="preserve">the </w:t>
      </w:r>
      <w:r>
        <w:t>supplier</w:t>
      </w:r>
      <w:r w:rsidR="0062620C">
        <w:t>, rainwater tank – provide method of collection</w:t>
      </w:r>
      <w:r w:rsidR="004F69F2">
        <w:t>)</w:t>
      </w:r>
    </w:p>
    <w:p w14:paraId="25D29B80" w14:textId="77777777" w:rsidR="005109D1" w:rsidRDefault="00A804F7" w:rsidP="00A11606">
      <w:pPr>
        <w:pStyle w:val="DHHSbullet1"/>
      </w:pPr>
      <w:r>
        <w:t xml:space="preserve">the </w:t>
      </w:r>
      <w:r w:rsidR="00B84854">
        <w:t>contact details of the supplier</w:t>
      </w:r>
    </w:p>
    <w:p w14:paraId="449893EE" w14:textId="6E8EB72C" w:rsidR="00633225" w:rsidRDefault="005109D1" w:rsidP="00A077AD">
      <w:pPr>
        <w:pStyle w:val="DHHSbullet1"/>
        <w:spacing w:after="120"/>
      </w:pPr>
      <w:r>
        <w:t>treatment process prior to entry to facility</w:t>
      </w:r>
      <w:r w:rsidR="00012F80">
        <w:t xml:space="preserve"> such as </w:t>
      </w:r>
      <w:r w:rsidR="008D21C3">
        <w:t xml:space="preserve">the </w:t>
      </w:r>
      <w:r w:rsidR="00012F80">
        <w:t>type of disinfectant used, pH, alkalinity, hardness, temperature and turbidity</w:t>
      </w:r>
      <w:r w:rsidR="000E4AB9">
        <w:t xml:space="preserve"> – (if </w:t>
      </w:r>
      <w:r w:rsidR="005B4719">
        <w:t>not known</w:t>
      </w:r>
      <w:r w:rsidR="000E4AB9">
        <w:t>, contact water supplier to obtain this information)</w:t>
      </w:r>
      <w:r w:rsidR="00057CE5">
        <w:t>.</w:t>
      </w:r>
    </w:p>
    <w:p w14:paraId="7866847C" w14:textId="434876D7" w:rsidR="00B84854" w:rsidRPr="00F93BFC" w:rsidRDefault="00B84854" w:rsidP="00470165">
      <w:pPr>
        <w:pStyle w:val="Heading3"/>
        <w:keepNext w:val="0"/>
        <w:keepLines w:val="0"/>
        <w:numPr>
          <w:ilvl w:val="0"/>
          <w:numId w:val="14"/>
        </w:numPr>
        <w:spacing w:before="0" w:after="200" w:line="276" w:lineRule="auto"/>
      </w:pPr>
      <w:bookmarkStart w:id="86" w:name="_Toc34406521"/>
      <w:r w:rsidRPr="00F93BFC">
        <w:t xml:space="preserve">Treatment </w:t>
      </w:r>
      <w:r w:rsidR="004F69F2">
        <w:t>p</w:t>
      </w:r>
      <w:r w:rsidRPr="00F93BFC">
        <w:t>rocess</w:t>
      </w:r>
      <w:bookmarkEnd w:id="86"/>
    </w:p>
    <w:p w14:paraId="0FF56F7A" w14:textId="756231CF" w:rsidR="00B84854" w:rsidRDefault="00FD47DD" w:rsidP="00B84854">
      <w:pPr>
        <w:pStyle w:val="DHHSbody"/>
      </w:pPr>
      <w:r>
        <w:t>Describe</w:t>
      </w:r>
      <w:r w:rsidR="00B84854" w:rsidRPr="00F93BFC">
        <w:t xml:space="preserve"> the treatment system </w:t>
      </w:r>
      <w:r>
        <w:t xml:space="preserve">to provide all staff with an overview and understanding of </w:t>
      </w:r>
      <w:r w:rsidR="00B84854" w:rsidRPr="00F93BFC">
        <w:t xml:space="preserve">the design and layout of </w:t>
      </w:r>
      <w:r w:rsidR="005109D1" w:rsidRPr="00F93BFC">
        <w:t>the</w:t>
      </w:r>
      <w:r w:rsidR="005109D1">
        <w:t xml:space="preserve"> aquatic facilities</w:t>
      </w:r>
      <w:r w:rsidR="00B84854">
        <w:t xml:space="preserve"> water treatment plant.</w:t>
      </w:r>
      <w:r w:rsidR="00B84854" w:rsidRPr="00F93BFC">
        <w:t xml:space="preserve"> </w:t>
      </w:r>
    </w:p>
    <w:p w14:paraId="55C25A7C" w14:textId="7B0667CE" w:rsidR="00B84854" w:rsidRDefault="00B84854" w:rsidP="00B84854">
      <w:pPr>
        <w:pStyle w:val="DHHSbody"/>
      </w:pPr>
      <w:r>
        <w:t>In describing the treatment system,</w:t>
      </w:r>
      <w:r w:rsidR="00545DA4">
        <w:t xml:space="preserve"> note</w:t>
      </w:r>
      <w:r>
        <w:t xml:space="preserve"> </w:t>
      </w:r>
      <w:r w:rsidR="00FD47DD">
        <w:t xml:space="preserve">for each </w:t>
      </w:r>
      <w:r w:rsidR="005109D1">
        <w:t>aquatic facility:</w:t>
      </w:r>
    </w:p>
    <w:p w14:paraId="1C16259C" w14:textId="402F6805" w:rsidR="00B84854" w:rsidRDefault="00A804F7" w:rsidP="00B84854">
      <w:pPr>
        <w:pStyle w:val="DHHSbullet1"/>
      </w:pPr>
      <w:r>
        <w:t xml:space="preserve">the </w:t>
      </w:r>
      <w:r w:rsidR="003C3FFE">
        <w:t>f</w:t>
      </w:r>
      <w:r w:rsidR="00B84854">
        <w:t>iltration method (types of filters, size</w:t>
      </w:r>
      <w:r w:rsidR="00012F80">
        <w:t>, media</w:t>
      </w:r>
      <w:r w:rsidR="00B84854">
        <w:t>)</w:t>
      </w:r>
    </w:p>
    <w:p w14:paraId="18AD8DFE" w14:textId="0FFBA7D6" w:rsidR="00B84854" w:rsidRDefault="00AA1E8F" w:rsidP="00B84854">
      <w:pPr>
        <w:pStyle w:val="DHHSbullet1"/>
      </w:pPr>
      <w:r>
        <w:lastRenderedPageBreak/>
        <w:t>circulation turnover</w:t>
      </w:r>
      <w:r w:rsidR="00B84854">
        <w:t xml:space="preserve"> </w:t>
      </w:r>
      <w:r w:rsidR="00012F80">
        <w:t>rate</w:t>
      </w:r>
    </w:p>
    <w:p w14:paraId="552D0537" w14:textId="2A0341EF" w:rsidR="00B84854" w:rsidRDefault="00B84854" w:rsidP="00B84854">
      <w:pPr>
        <w:pStyle w:val="DHHSbullet1"/>
      </w:pPr>
      <w:r>
        <w:t>primary disinfection</w:t>
      </w:r>
      <w:r w:rsidR="00012F80">
        <w:t xml:space="preserve"> method</w:t>
      </w:r>
      <w:r>
        <w:t xml:space="preserve"> and chemicals used</w:t>
      </w:r>
    </w:p>
    <w:p w14:paraId="3B2DF4CF" w14:textId="6D664D14" w:rsidR="00B84854" w:rsidRDefault="00B84854" w:rsidP="00B84854">
      <w:pPr>
        <w:pStyle w:val="DHHSbullet1"/>
      </w:pPr>
      <w:r>
        <w:t>secondary disinfection</w:t>
      </w:r>
      <w:r w:rsidR="00012F80">
        <w:t xml:space="preserve"> method (if applicable)</w:t>
      </w:r>
    </w:p>
    <w:p w14:paraId="6D157D44" w14:textId="3140B670" w:rsidR="00B84854" w:rsidRDefault="00012F80" w:rsidP="00B84854">
      <w:pPr>
        <w:pStyle w:val="DHHSbullet1"/>
      </w:pPr>
      <w:r>
        <w:t xml:space="preserve">regulation methods and </w:t>
      </w:r>
      <w:r w:rsidR="00B84854">
        <w:t>adjustment chemicals</w:t>
      </w:r>
      <w:r>
        <w:t xml:space="preserve"> used</w:t>
      </w:r>
      <w:r w:rsidR="004F69F2">
        <w:t>.</w:t>
      </w:r>
    </w:p>
    <w:p w14:paraId="12272492" w14:textId="3AC77D36" w:rsidR="007337FB" w:rsidRPr="007B739E" w:rsidRDefault="007337FB" w:rsidP="007B739E">
      <w:pPr>
        <w:pStyle w:val="DHHSbodyafterbullets"/>
        <w:rPr>
          <w:b/>
          <w:bCs/>
        </w:rPr>
      </w:pPr>
      <w:r w:rsidRPr="007B739E">
        <w:rPr>
          <w:b/>
          <w:bCs/>
        </w:rPr>
        <w:t>Refer to:</w:t>
      </w:r>
    </w:p>
    <w:p w14:paraId="02B2BD46" w14:textId="7415F3F0" w:rsidR="007337FB" w:rsidRDefault="007337FB" w:rsidP="00470165">
      <w:pPr>
        <w:pStyle w:val="DHHSbody"/>
        <w:numPr>
          <w:ilvl w:val="0"/>
          <w:numId w:val="17"/>
        </w:numPr>
        <w:rPr>
          <w:b/>
          <w:bCs/>
        </w:rPr>
      </w:pPr>
      <w:r>
        <w:rPr>
          <w:i/>
          <w:iCs/>
        </w:rPr>
        <w:t xml:space="preserve">Facility, source water and treatment systems </w:t>
      </w:r>
      <w:r w:rsidRPr="002D5B25">
        <w:rPr>
          <w:i/>
          <w:iCs/>
        </w:rPr>
        <w:t xml:space="preserve">in the </w:t>
      </w:r>
      <w:r w:rsidR="00462898">
        <w:rPr>
          <w:i/>
          <w:iCs/>
        </w:rPr>
        <w:t>d</w:t>
      </w:r>
      <w:r w:rsidRPr="002D5B25">
        <w:rPr>
          <w:i/>
          <w:iCs/>
        </w:rPr>
        <w:t>epartment’s template plan</w:t>
      </w:r>
    </w:p>
    <w:p w14:paraId="1CC5D237" w14:textId="77777777" w:rsidR="00B84854" w:rsidRDefault="00B84854" w:rsidP="00691F20">
      <w:pPr>
        <w:pStyle w:val="Heading2"/>
      </w:pPr>
      <w:bookmarkStart w:id="87" w:name="_Toc34401977"/>
      <w:bookmarkStart w:id="88" w:name="_Toc34406522"/>
      <w:bookmarkStart w:id="89" w:name="_Toc34406523"/>
      <w:bookmarkStart w:id="90" w:name="_Toc35954191"/>
      <w:bookmarkStart w:id="91" w:name="_Toc51760278"/>
      <w:bookmarkEnd w:id="87"/>
      <w:bookmarkEnd w:id="88"/>
      <w:r w:rsidRPr="00863AE9">
        <w:t>Water quality targets and treatment objectives</w:t>
      </w:r>
      <w:bookmarkEnd w:id="89"/>
      <w:bookmarkEnd w:id="90"/>
      <w:bookmarkEnd w:id="91"/>
    </w:p>
    <w:p w14:paraId="52393D19" w14:textId="6EF2824F" w:rsidR="00BA6291" w:rsidRDefault="008E7C58" w:rsidP="00BA6291">
      <w:pPr>
        <w:pStyle w:val="DHHSbodyaftertablefigure"/>
      </w:pPr>
      <w:r w:rsidRPr="008E7C58">
        <w:rPr>
          <w:rStyle w:val="DHHSbodyChar"/>
        </w:rPr>
        <w:t xml:space="preserve">The Public Health and Wellbeing Regulations outline </w:t>
      </w:r>
      <w:r w:rsidR="0097154A">
        <w:rPr>
          <w:rStyle w:val="DHHSbodyChar"/>
        </w:rPr>
        <w:t xml:space="preserve">the </w:t>
      </w:r>
      <w:r w:rsidRPr="008E7C58">
        <w:rPr>
          <w:rStyle w:val="DHHSbodyChar"/>
        </w:rPr>
        <w:t>water quality parameters</w:t>
      </w:r>
      <w:r w:rsidR="0097154A">
        <w:rPr>
          <w:rStyle w:val="DHHSbodyChar"/>
        </w:rPr>
        <w:t xml:space="preserve"> </w:t>
      </w:r>
      <w:r w:rsidRPr="008E7C58">
        <w:rPr>
          <w:rStyle w:val="DHHSbodyChar"/>
        </w:rPr>
        <w:t xml:space="preserve">facilities must </w:t>
      </w:r>
      <w:r w:rsidR="0097154A">
        <w:rPr>
          <w:rStyle w:val="DHHSbodyChar"/>
        </w:rPr>
        <w:t>operate</w:t>
      </w:r>
      <w:r w:rsidR="0097154A" w:rsidRPr="008E7C58">
        <w:rPr>
          <w:rStyle w:val="DHHSbodyChar"/>
        </w:rPr>
        <w:t xml:space="preserve"> </w:t>
      </w:r>
      <w:r w:rsidRPr="008E7C58">
        <w:rPr>
          <w:rStyle w:val="DHHSbodyChar"/>
        </w:rPr>
        <w:t>to</w:t>
      </w:r>
      <w:r w:rsidR="0097154A">
        <w:rPr>
          <w:rStyle w:val="DHHSbodyChar"/>
        </w:rPr>
        <w:t>.</w:t>
      </w:r>
      <w:r w:rsidR="00300AFF">
        <w:rPr>
          <w:rStyle w:val="DHHSbodyChar"/>
        </w:rPr>
        <w:t xml:space="preserve"> </w:t>
      </w:r>
      <w:r w:rsidR="00057CE5">
        <w:rPr>
          <w:rStyle w:val="DHHSbodyChar"/>
        </w:rPr>
        <w:t>Aquatic facilities must be managed to ensure water quality complies with the regulations</w:t>
      </w:r>
      <w:r w:rsidR="002E237F">
        <w:rPr>
          <w:rStyle w:val="DHHSbodyChar"/>
        </w:rPr>
        <w:t xml:space="preserve"> and the health of bathers is protected</w:t>
      </w:r>
      <w:r w:rsidR="00057CE5">
        <w:rPr>
          <w:rStyle w:val="DHHSbodyChar"/>
        </w:rPr>
        <w:t>. In instances where water quality does not meet the requirements outlined in the regulations</w:t>
      </w:r>
      <w:r w:rsidR="009459DF">
        <w:rPr>
          <w:rStyle w:val="DHHSbodyChar"/>
        </w:rPr>
        <w:t>,</w:t>
      </w:r>
      <w:r w:rsidR="00057CE5">
        <w:rPr>
          <w:rStyle w:val="DHHSbodyChar"/>
        </w:rPr>
        <w:t xml:space="preserve"> the affected aquatic facility must close until water quality is again compliant with the regulations. W</w:t>
      </w:r>
      <w:r w:rsidR="00E92338" w:rsidRPr="008E7C58">
        <w:t>ater quality targets and treatment objectives</w:t>
      </w:r>
      <w:r w:rsidR="00B94EDF">
        <w:t xml:space="preserve"> are required to</w:t>
      </w:r>
      <w:r w:rsidR="00E92338" w:rsidRPr="008E7C58">
        <w:t xml:space="preserve"> </w:t>
      </w:r>
      <w:r w:rsidR="00012F80" w:rsidRPr="008E7C58">
        <w:t xml:space="preserve">determine </w:t>
      </w:r>
      <w:r w:rsidR="00CE0188">
        <w:t>if</w:t>
      </w:r>
      <w:r w:rsidR="00CE0188" w:rsidRPr="008E7C58">
        <w:t xml:space="preserve"> </w:t>
      </w:r>
      <w:r w:rsidR="00012F80" w:rsidRPr="008E7C58">
        <w:t xml:space="preserve">water </w:t>
      </w:r>
      <w:r w:rsidR="00057CE5">
        <w:t xml:space="preserve">quality is meeting the </w:t>
      </w:r>
      <w:r w:rsidR="00E13F46">
        <w:t xml:space="preserve">minimum water quality </w:t>
      </w:r>
      <w:r w:rsidR="00057CE5">
        <w:t>requirements</w:t>
      </w:r>
      <w:r w:rsidR="00E13F46">
        <w:t xml:space="preserve"> outlined in the regulations</w:t>
      </w:r>
      <w:r w:rsidR="00057CE5">
        <w:t xml:space="preserve">, or </w:t>
      </w:r>
      <w:r w:rsidR="00012F80" w:rsidRPr="008E7C58">
        <w:t xml:space="preserve">when </w:t>
      </w:r>
      <w:r w:rsidR="00057CE5">
        <w:t>follow</w:t>
      </w:r>
      <w:r w:rsidR="008B3C84">
        <w:t>-</w:t>
      </w:r>
      <w:r w:rsidR="00057CE5">
        <w:t xml:space="preserve">up </w:t>
      </w:r>
      <w:r w:rsidR="00012F80" w:rsidRPr="008E7C58">
        <w:t xml:space="preserve">action </w:t>
      </w:r>
      <w:r w:rsidR="00057CE5">
        <w:t>is required</w:t>
      </w:r>
      <w:r w:rsidR="00012F80" w:rsidRPr="008E7C58">
        <w:t>.</w:t>
      </w:r>
      <w:r w:rsidR="00057CE5">
        <w:t xml:space="preserve"> </w:t>
      </w:r>
      <w:r w:rsidR="00057CE5">
        <w:rPr>
          <w:rStyle w:val="DHHSbodyChar"/>
        </w:rPr>
        <w:t>T</w:t>
      </w:r>
      <w:r w:rsidR="00057CE5" w:rsidRPr="008E7C58">
        <w:rPr>
          <w:rStyle w:val="DHHSbodyChar"/>
        </w:rPr>
        <w:t>o reduce</w:t>
      </w:r>
      <w:r w:rsidR="00057CE5">
        <w:rPr>
          <w:rStyle w:val="DHHSbodyChar"/>
        </w:rPr>
        <w:t xml:space="preserve"> aquatic facility closure periods or ‘</w:t>
      </w:r>
      <w:r w:rsidR="00057CE5" w:rsidRPr="008E7C58">
        <w:rPr>
          <w:rStyle w:val="DHHSbodyChar"/>
        </w:rPr>
        <w:t>downtime</w:t>
      </w:r>
      <w:r w:rsidR="00057CE5">
        <w:rPr>
          <w:rStyle w:val="DHHSbodyChar"/>
        </w:rPr>
        <w:t>’</w:t>
      </w:r>
      <w:r w:rsidR="00057CE5" w:rsidRPr="008E7C58">
        <w:rPr>
          <w:rStyle w:val="DHHSbodyChar"/>
        </w:rPr>
        <w:t xml:space="preserve"> water quality targets and treatment objectives</w:t>
      </w:r>
      <w:r w:rsidR="00057CE5">
        <w:rPr>
          <w:rStyle w:val="DHHSbodyChar"/>
        </w:rPr>
        <w:t xml:space="preserve"> should be set to prevent water quality falling outside of the regulations. </w:t>
      </w:r>
      <w:r w:rsidR="00057CE5">
        <w:t xml:space="preserve">Setting operational </w:t>
      </w:r>
      <w:r w:rsidR="00633225" w:rsidRPr="006B6D17">
        <w:t>water quality targets</w:t>
      </w:r>
      <w:r w:rsidR="00E92338" w:rsidRPr="006B6D17">
        <w:t xml:space="preserve"> </w:t>
      </w:r>
      <w:r w:rsidR="00057CE5">
        <w:t>prior to non-compliance limits provides a ‘buffer’ and helps prevent downtime and unnecessary pool closure. This approach also provides</w:t>
      </w:r>
      <w:r w:rsidR="00B84854" w:rsidRPr="006B6D17">
        <w:t xml:space="preserve"> staff </w:t>
      </w:r>
      <w:r w:rsidR="00057CE5">
        <w:t xml:space="preserve">with an opportunity to </w:t>
      </w:r>
      <w:r w:rsidR="00C55AD7">
        <w:t>respond</w:t>
      </w:r>
      <w:r w:rsidR="00C55AD7" w:rsidRPr="006B6D17">
        <w:t xml:space="preserve"> </w:t>
      </w:r>
      <w:r w:rsidR="00B84854" w:rsidRPr="006B6D17">
        <w:t>to any changes in water quality</w:t>
      </w:r>
      <w:r w:rsidR="00CE0188">
        <w:t xml:space="preserve">. </w:t>
      </w:r>
      <w:r w:rsidR="00BA6291">
        <w:t>D</w:t>
      </w:r>
      <w:r w:rsidR="00BA6291" w:rsidRPr="009B1DD8">
        <w:t xml:space="preserve">ocument </w:t>
      </w:r>
      <w:r w:rsidR="00BA6291">
        <w:t xml:space="preserve">water quality targets and treatment objectives </w:t>
      </w:r>
      <w:r w:rsidR="00BA6291" w:rsidRPr="009B1DD8">
        <w:t xml:space="preserve">so all staff can be trained in the </w:t>
      </w:r>
      <w:r w:rsidR="00BA6291">
        <w:t xml:space="preserve">facility’s </w:t>
      </w:r>
      <w:r w:rsidR="00BA6291" w:rsidRPr="009B1DD8">
        <w:t>operation.</w:t>
      </w:r>
      <w:r w:rsidR="00826806">
        <w:t xml:space="preserve"> This can be documented </w:t>
      </w:r>
      <w:r w:rsidR="00E13F46">
        <w:t xml:space="preserve">in </w:t>
      </w:r>
      <w:r w:rsidR="00826806">
        <w:t>a water quality operational control plan.</w:t>
      </w:r>
    </w:p>
    <w:tbl>
      <w:tblPr>
        <w:tblStyle w:val="TableGrid"/>
        <w:tblW w:w="0" w:type="auto"/>
        <w:tblLook w:val="04A0" w:firstRow="1" w:lastRow="0" w:firstColumn="1" w:lastColumn="0" w:noHBand="0" w:noVBand="1"/>
      </w:tblPr>
      <w:tblGrid>
        <w:gridCol w:w="9242"/>
      </w:tblGrid>
      <w:tr w:rsidR="007E33EF" w14:paraId="67CDD14C" w14:textId="77777777" w:rsidTr="00367F35">
        <w:tc>
          <w:tcPr>
            <w:tcW w:w="9242" w:type="dxa"/>
            <w:shd w:val="clear" w:color="auto" w:fill="F2F2F2" w:themeFill="background1" w:themeFillShade="F2"/>
          </w:tcPr>
          <w:p w14:paraId="37488846" w14:textId="4D84EA20" w:rsidR="007E33EF" w:rsidRPr="00E27573" w:rsidRDefault="007E33EF" w:rsidP="00957074">
            <w:pPr>
              <w:pStyle w:val="DHHStablecaption"/>
            </w:pPr>
            <w:r w:rsidRPr="00E27573">
              <w:t>Defin</w:t>
            </w:r>
            <w:r>
              <w:t>i</w:t>
            </w:r>
            <w:r w:rsidRPr="00E27573">
              <w:t>tion</w:t>
            </w:r>
            <w:r>
              <w:t>s</w:t>
            </w:r>
          </w:p>
          <w:p w14:paraId="74A0B620" w14:textId="739A2AB5" w:rsidR="007E33EF" w:rsidRPr="00E27573" w:rsidRDefault="007E33EF" w:rsidP="00957074">
            <w:pPr>
              <w:pStyle w:val="DHHStablebullet1"/>
            </w:pPr>
            <w:r>
              <w:rPr>
                <w:b/>
                <w:bCs/>
              </w:rPr>
              <w:t xml:space="preserve">Target </w:t>
            </w:r>
            <w:r w:rsidR="008E7C58">
              <w:rPr>
                <w:b/>
                <w:bCs/>
              </w:rPr>
              <w:t>range</w:t>
            </w:r>
            <w:r>
              <w:rPr>
                <w:b/>
                <w:bCs/>
              </w:rPr>
              <w:t>:</w:t>
            </w:r>
            <w:r w:rsidR="007D5FB9">
              <w:rPr>
                <w:b/>
                <w:bCs/>
              </w:rPr>
              <w:t xml:space="preserve"> </w:t>
            </w:r>
            <w:r w:rsidR="00C1606C" w:rsidRPr="00C1606C">
              <w:t>preventative measure that indicates water quality is within the acceptable range.</w:t>
            </w:r>
          </w:p>
          <w:p w14:paraId="5477DB84" w14:textId="6B428FF9" w:rsidR="007E33EF" w:rsidRPr="00D4145E" w:rsidRDefault="00BA6291" w:rsidP="00957074">
            <w:pPr>
              <w:pStyle w:val="DHHStablebullet1"/>
            </w:pPr>
            <w:r>
              <w:rPr>
                <w:b/>
                <w:bCs/>
              </w:rPr>
              <w:t>A</w:t>
            </w:r>
            <w:r w:rsidR="007E33EF">
              <w:rPr>
                <w:b/>
                <w:bCs/>
              </w:rPr>
              <w:t>ction</w:t>
            </w:r>
            <w:r w:rsidR="008174A0">
              <w:rPr>
                <w:b/>
                <w:bCs/>
              </w:rPr>
              <w:t xml:space="preserve"> </w:t>
            </w:r>
            <w:r w:rsidR="006B6D17">
              <w:rPr>
                <w:b/>
                <w:bCs/>
              </w:rPr>
              <w:t>range</w:t>
            </w:r>
            <w:r w:rsidR="007E33EF">
              <w:rPr>
                <w:b/>
                <w:bCs/>
              </w:rPr>
              <w:t>:</w:t>
            </w:r>
            <w:r w:rsidR="007D5FB9">
              <w:rPr>
                <w:b/>
                <w:bCs/>
              </w:rPr>
              <w:t xml:space="preserve"> </w:t>
            </w:r>
            <w:r w:rsidR="00C1606C" w:rsidRPr="00C1606C">
              <w:t>preventative measure that indicates water quality may be deteriorating and action is required.</w:t>
            </w:r>
          </w:p>
          <w:p w14:paraId="5EFE9603" w14:textId="7C654747" w:rsidR="006B6D17" w:rsidRPr="00D4145E" w:rsidRDefault="007E33EF" w:rsidP="00957074">
            <w:pPr>
              <w:pStyle w:val="DHHStablebullet1"/>
              <w:rPr>
                <w:b/>
                <w:bCs/>
              </w:rPr>
            </w:pPr>
            <w:r>
              <w:rPr>
                <w:b/>
                <w:bCs/>
              </w:rPr>
              <w:t xml:space="preserve">Critical </w:t>
            </w:r>
            <w:r w:rsidR="006B6D17">
              <w:rPr>
                <w:b/>
                <w:bCs/>
              </w:rPr>
              <w:t>action range</w:t>
            </w:r>
            <w:r>
              <w:rPr>
                <w:b/>
                <w:bCs/>
              </w:rPr>
              <w:t>:</w:t>
            </w:r>
            <w:r w:rsidR="007D5FB9">
              <w:rPr>
                <w:b/>
                <w:bCs/>
              </w:rPr>
              <w:t xml:space="preserve"> </w:t>
            </w:r>
            <w:r w:rsidR="00C1606C">
              <w:t>w</w:t>
            </w:r>
            <w:r w:rsidR="00C1606C" w:rsidRPr="00C1606C">
              <w:t>ater quality is approaching non-compliance, immediate corrective action required.</w:t>
            </w:r>
          </w:p>
        </w:tc>
      </w:tr>
    </w:tbl>
    <w:p w14:paraId="33F000D0" w14:textId="4CC844E0" w:rsidR="00B84854" w:rsidRDefault="00B84854" w:rsidP="008B3C84">
      <w:pPr>
        <w:pStyle w:val="DHHSbody"/>
      </w:pPr>
    </w:p>
    <w:tbl>
      <w:tblPr>
        <w:tblStyle w:val="TableGrid"/>
        <w:tblW w:w="0" w:type="auto"/>
        <w:tblLook w:val="04A0" w:firstRow="1" w:lastRow="0" w:firstColumn="1" w:lastColumn="0" w:noHBand="0" w:noVBand="1"/>
      </w:tblPr>
      <w:tblGrid>
        <w:gridCol w:w="9242"/>
      </w:tblGrid>
      <w:tr w:rsidR="00396295" w14:paraId="4476E1DC" w14:textId="77777777" w:rsidTr="00367F35">
        <w:tc>
          <w:tcPr>
            <w:tcW w:w="9242" w:type="dxa"/>
            <w:shd w:val="clear" w:color="auto" w:fill="F2F2F2" w:themeFill="background1" w:themeFillShade="F2"/>
          </w:tcPr>
          <w:p w14:paraId="038CA3BA" w14:textId="28804437" w:rsidR="00396295" w:rsidRPr="00396295" w:rsidRDefault="00396295" w:rsidP="00957074">
            <w:pPr>
              <w:pStyle w:val="DHHStablecaption"/>
            </w:pPr>
            <w:r w:rsidRPr="00396295">
              <w:t xml:space="preserve">Advantages of implementing operational targets, action </w:t>
            </w:r>
            <w:r w:rsidR="00A8715F">
              <w:t xml:space="preserve">range </w:t>
            </w:r>
            <w:r w:rsidRPr="00396295">
              <w:t xml:space="preserve">and critical </w:t>
            </w:r>
            <w:r w:rsidR="00A8715F">
              <w:t xml:space="preserve">action </w:t>
            </w:r>
            <w:r w:rsidR="006B6D17">
              <w:t>ranges</w:t>
            </w:r>
            <w:r w:rsidRPr="00396295">
              <w:t xml:space="preserve"> </w:t>
            </w:r>
          </w:p>
          <w:p w14:paraId="418A9C6C" w14:textId="0949022D" w:rsidR="00A221E1" w:rsidRDefault="00A221E1" w:rsidP="00396295">
            <w:pPr>
              <w:pStyle w:val="DHHStablebullet1"/>
            </w:pPr>
            <w:r>
              <w:t>Act as a control in managing the quality of the water and water quality incidents</w:t>
            </w:r>
          </w:p>
          <w:p w14:paraId="14324228" w14:textId="192AA0AD" w:rsidR="00A221E1" w:rsidRDefault="00A8715F" w:rsidP="00396295">
            <w:pPr>
              <w:pStyle w:val="DHHStablebullet1"/>
            </w:pPr>
            <w:r>
              <w:t xml:space="preserve">Provides early indicator </w:t>
            </w:r>
            <w:r w:rsidR="00A221E1">
              <w:t>water quality is deteriorating</w:t>
            </w:r>
          </w:p>
          <w:p w14:paraId="4571D37D" w14:textId="2EF36B5F" w:rsidR="00396295" w:rsidRPr="00396295" w:rsidRDefault="00E8004F" w:rsidP="00396295">
            <w:pPr>
              <w:pStyle w:val="DHHStablebullet1"/>
            </w:pPr>
            <w:r>
              <w:t>A</w:t>
            </w:r>
            <w:r w:rsidR="00396295" w:rsidRPr="00396295">
              <w:t xml:space="preserve">llows </w:t>
            </w:r>
            <w:r w:rsidR="00A8715F">
              <w:t>staff</w:t>
            </w:r>
            <w:r w:rsidR="00396295" w:rsidRPr="00396295">
              <w:t xml:space="preserve"> to proactively manage water quality and </w:t>
            </w:r>
            <w:r w:rsidR="00345D7C">
              <w:t>minimise</w:t>
            </w:r>
            <w:r w:rsidR="00A8715F" w:rsidRPr="00396295">
              <w:t xml:space="preserve"> </w:t>
            </w:r>
            <w:r w:rsidR="00396295" w:rsidRPr="00396295">
              <w:t>the amount of time a</w:t>
            </w:r>
            <w:r w:rsidR="00A8715F">
              <w:t>n</w:t>
            </w:r>
            <w:r w:rsidR="00396295" w:rsidRPr="00396295">
              <w:t xml:space="preserve"> </w:t>
            </w:r>
            <w:r w:rsidR="009B30F8">
              <w:t>aquatic facility</w:t>
            </w:r>
            <w:r w:rsidR="00047C57" w:rsidRPr="00396295">
              <w:t xml:space="preserve"> </w:t>
            </w:r>
            <w:r w:rsidR="00396295" w:rsidRPr="00396295">
              <w:t xml:space="preserve">is </w:t>
            </w:r>
            <w:r w:rsidR="00C1606C">
              <w:t>closed</w:t>
            </w:r>
          </w:p>
          <w:p w14:paraId="3ACB2FBD" w14:textId="1F2DA1DB" w:rsidR="00396295" w:rsidRPr="00396295" w:rsidRDefault="00E8004F" w:rsidP="00396295">
            <w:pPr>
              <w:pStyle w:val="DHHStablebullet1"/>
            </w:pPr>
            <w:r>
              <w:t>R</w:t>
            </w:r>
            <w:r w:rsidR="00396295" w:rsidRPr="00396295">
              <w:t xml:space="preserve">educes the </w:t>
            </w:r>
            <w:r w:rsidR="00A8715F">
              <w:t>number</w:t>
            </w:r>
            <w:r w:rsidR="00A8715F" w:rsidRPr="00396295">
              <w:t xml:space="preserve"> </w:t>
            </w:r>
            <w:r w:rsidR="00396295" w:rsidRPr="00396295">
              <w:t>of poor water quality events</w:t>
            </w:r>
          </w:p>
          <w:p w14:paraId="4EB30762" w14:textId="16903A9D" w:rsidR="00396295" w:rsidRPr="00396295" w:rsidRDefault="00E8004F" w:rsidP="00396295">
            <w:pPr>
              <w:pStyle w:val="DHHStablebullet1"/>
            </w:pPr>
            <w:r>
              <w:t>A</w:t>
            </w:r>
            <w:r w:rsidR="00396295" w:rsidRPr="00396295">
              <w:t>llows for simple and effective management of water quality</w:t>
            </w:r>
          </w:p>
          <w:p w14:paraId="3C091BA8" w14:textId="50FF11B1" w:rsidR="00C97F60" w:rsidRDefault="00E8004F" w:rsidP="00C97F60">
            <w:pPr>
              <w:pStyle w:val="DHHStablebullet1"/>
            </w:pPr>
            <w:r>
              <w:t>S</w:t>
            </w:r>
            <w:r w:rsidR="00396295" w:rsidRPr="00396295">
              <w:t xml:space="preserve">implifies document management </w:t>
            </w:r>
            <w:r w:rsidR="00623C71">
              <w:t>because</w:t>
            </w:r>
            <w:r w:rsidR="00623C71" w:rsidRPr="00396295">
              <w:t xml:space="preserve"> </w:t>
            </w:r>
            <w:r w:rsidR="00396295" w:rsidRPr="00396295">
              <w:t>operating parameters and operational and incident response procedures are consolidated into one location</w:t>
            </w:r>
          </w:p>
        </w:tc>
      </w:tr>
    </w:tbl>
    <w:p w14:paraId="0144450A" w14:textId="77777777" w:rsidR="00C1606C" w:rsidRPr="007B739E" w:rsidRDefault="00C1606C" w:rsidP="007B739E">
      <w:pPr>
        <w:pStyle w:val="DHHSbodyaftertablefigure"/>
        <w:rPr>
          <w:b/>
          <w:bCs/>
        </w:rPr>
      </w:pPr>
      <w:r w:rsidRPr="007B739E">
        <w:rPr>
          <w:b/>
          <w:bCs/>
        </w:rPr>
        <w:t>Refer to:</w:t>
      </w:r>
    </w:p>
    <w:p w14:paraId="3319478E" w14:textId="27DB1CA9" w:rsidR="00C1606C" w:rsidRDefault="00C1606C" w:rsidP="00470165">
      <w:pPr>
        <w:pStyle w:val="DHHSbody"/>
        <w:numPr>
          <w:ilvl w:val="0"/>
          <w:numId w:val="17"/>
        </w:numPr>
        <w:rPr>
          <w:b/>
          <w:bCs/>
        </w:rPr>
      </w:pPr>
      <w:r>
        <w:rPr>
          <w:i/>
          <w:iCs/>
        </w:rPr>
        <w:t>Water quality targets and treatment objectives i</w:t>
      </w:r>
      <w:r w:rsidRPr="002D5B25">
        <w:rPr>
          <w:i/>
          <w:iCs/>
        </w:rPr>
        <w:t xml:space="preserve">n the </w:t>
      </w:r>
      <w:r w:rsidR="00D467C5">
        <w:rPr>
          <w:i/>
          <w:iCs/>
        </w:rPr>
        <w:t>w</w:t>
      </w:r>
      <w:r w:rsidR="007F4FFE">
        <w:rPr>
          <w:i/>
          <w:iCs/>
        </w:rPr>
        <w:t xml:space="preserve">ater </w:t>
      </w:r>
      <w:r w:rsidR="00D467C5">
        <w:rPr>
          <w:i/>
          <w:iCs/>
        </w:rPr>
        <w:t>q</w:t>
      </w:r>
      <w:r w:rsidR="007F4FFE">
        <w:rPr>
          <w:i/>
          <w:iCs/>
        </w:rPr>
        <w:t xml:space="preserve">uality </w:t>
      </w:r>
      <w:r w:rsidR="00D467C5">
        <w:rPr>
          <w:i/>
          <w:iCs/>
        </w:rPr>
        <w:t>r</w:t>
      </w:r>
      <w:r w:rsidR="007F4FFE">
        <w:rPr>
          <w:i/>
          <w:iCs/>
        </w:rPr>
        <w:t xml:space="preserve">isk </w:t>
      </w:r>
      <w:r w:rsidR="00D467C5">
        <w:rPr>
          <w:i/>
          <w:iCs/>
        </w:rPr>
        <w:t>m</w:t>
      </w:r>
      <w:r w:rsidR="007F4FFE">
        <w:rPr>
          <w:i/>
          <w:iCs/>
        </w:rPr>
        <w:t xml:space="preserve">anagement </w:t>
      </w:r>
      <w:r w:rsidR="00D467C5">
        <w:rPr>
          <w:i/>
          <w:iCs/>
        </w:rPr>
        <w:t>p</w:t>
      </w:r>
      <w:r w:rsidRPr="002D5B25">
        <w:rPr>
          <w:i/>
          <w:iCs/>
        </w:rPr>
        <w:t>lan</w:t>
      </w:r>
      <w:r w:rsidR="007F4FFE">
        <w:rPr>
          <w:i/>
          <w:iCs/>
        </w:rPr>
        <w:t xml:space="preserve"> template</w:t>
      </w:r>
    </w:p>
    <w:tbl>
      <w:tblPr>
        <w:tblStyle w:val="TableGrid"/>
        <w:tblW w:w="0" w:type="auto"/>
        <w:tblLook w:val="04A0" w:firstRow="1" w:lastRow="0" w:firstColumn="1" w:lastColumn="0" w:noHBand="0" w:noVBand="1"/>
      </w:tblPr>
      <w:tblGrid>
        <w:gridCol w:w="9242"/>
      </w:tblGrid>
      <w:tr w:rsidR="00396295" w14:paraId="7D950B71" w14:textId="77777777" w:rsidTr="00367F35">
        <w:tc>
          <w:tcPr>
            <w:tcW w:w="9242" w:type="dxa"/>
            <w:shd w:val="clear" w:color="auto" w:fill="F2F2F2" w:themeFill="background1" w:themeFillShade="F2"/>
          </w:tcPr>
          <w:p w14:paraId="181BA554" w14:textId="24927265" w:rsidR="00E27573" w:rsidRPr="00E27573" w:rsidRDefault="00E27573" w:rsidP="00957074">
            <w:pPr>
              <w:pStyle w:val="DHHStablecaption"/>
            </w:pPr>
            <w:bookmarkStart w:id="92" w:name="_Hlk37065305"/>
            <w:r w:rsidRPr="00E27573">
              <w:lastRenderedPageBreak/>
              <w:t>Tip</w:t>
            </w:r>
          </w:p>
          <w:p w14:paraId="29C1743D" w14:textId="11019664" w:rsidR="00396295" w:rsidRPr="00E27573" w:rsidRDefault="00BA6291" w:rsidP="00E27573">
            <w:pPr>
              <w:pStyle w:val="DHHStabletext"/>
            </w:pPr>
            <w:r>
              <w:t>Water quality o</w:t>
            </w:r>
            <w:r w:rsidR="002332FF">
              <w:t xml:space="preserve">perational control </w:t>
            </w:r>
            <w:r>
              <w:t>plans</w:t>
            </w:r>
            <w:r w:rsidRPr="00E27573">
              <w:t xml:space="preserve"> can</w:t>
            </w:r>
            <w:r w:rsidR="00E27573" w:rsidRPr="00E27573">
              <w:t xml:space="preserve"> be printed and located at the point of </w:t>
            </w:r>
            <w:r w:rsidR="0046580B" w:rsidRPr="00E27573">
              <w:t>operation</w:t>
            </w:r>
            <w:r w:rsidR="009459DF">
              <w:t>.</w:t>
            </w:r>
            <w:r w:rsidR="00C1606C">
              <w:t xml:space="preserve"> This will ensure that they are visible to all operators.</w:t>
            </w:r>
          </w:p>
        </w:tc>
      </w:tr>
    </w:tbl>
    <w:bookmarkEnd w:id="92"/>
    <w:p w14:paraId="02BE166F" w14:textId="1843BF4F" w:rsidR="00CC3DF0" w:rsidRDefault="00037F73" w:rsidP="00C53BB6">
      <w:pPr>
        <w:pStyle w:val="Heading4"/>
      </w:pPr>
      <w:r>
        <w:t>Simple s</w:t>
      </w:r>
      <w:r w:rsidR="00CC3DF0" w:rsidRPr="00F9669E">
        <w:t xml:space="preserve">cenario </w:t>
      </w:r>
      <w:r w:rsidR="007D5FB9" w:rsidRPr="00F9669E">
        <w:t>e</w:t>
      </w:r>
      <w:r w:rsidR="00CC3DF0" w:rsidRPr="00F9669E">
        <w:t>xample</w:t>
      </w:r>
      <w:r w:rsidR="008B3C84">
        <w:t>:</w:t>
      </w:r>
      <w:r w:rsidR="00CC3DF0" w:rsidRPr="00F9669E">
        <w:t xml:space="preserve"> Looking at</w:t>
      </w:r>
      <w:r w:rsidR="00BA6291">
        <w:t xml:space="preserve"> a</w:t>
      </w:r>
      <w:r w:rsidR="00CC3DF0" w:rsidRPr="00F9669E">
        <w:t xml:space="preserve"> </w:t>
      </w:r>
      <w:r w:rsidR="007D5FB9" w:rsidRPr="00F9669E">
        <w:t>w</w:t>
      </w:r>
      <w:r w:rsidR="00A5195D" w:rsidRPr="00F9669E">
        <w:t>ater quality operational target in practice</w:t>
      </w:r>
      <w:r w:rsidR="00467181">
        <w:t xml:space="preserve"> – free chlorine</w:t>
      </w:r>
    </w:p>
    <w:p w14:paraId="44CD32A5" w14:textId="50817DA7" w:rsidR="00BA0CA1" w:rsidRPr="00BA0CA1" w:rsidRDefault="00BA0CA1" w:rsidP="00BA6291">
      <w:pPr>
        <w:pStyle w:val="DHHSbody"/>
      </w:pPr>
      <w:r>
        <w:t>Please note the following scenario is for demonstration purposes only and does not reflect optimum operating ranges</w:t>
      </w:r>
      <w:r w:rsidR="00467181">
        <w:t xml:space="preserve">. </w:t>
      </w:r>
    </w:p>
    <w:p w14:paraId="24F3B073" w14:textId="0D51FD40" w:rsidR="0026368A" w:rsidRPr="00F9669E" w:rsidRDefault="0026368A" w:rsidP="00F9669E">
      <w:pPr>
        <w:pStyle w:val="DHHSbody"/>
      </w:pPr>
      <w:r w:rsidRPr="00F9669E">
        <w:t>Consider two similar facilities</w:t>
      </w:r>
      <w:r w:rsidR="007B739E">
        <w:t>.</w:t>
      </w:r>
    </w:p>
    <w:p w14:paraId="31D51205" w14:textId="382072F0" w:rsidR="0026368A" w:rsidRPr="00F9669E" w:rsidRDefault="0026368A" w:rsidP="00F9669E">
      <w:pPr>
        <w:pStyle w:val="DHHSbody"/>
      </w:pPr>
      <w:r w:rsidRPr="00F9669E">
        <w:t>Facility A and Facility B have bather capacities of 200 people. Both sites are indoor</w:t>
      </w:r>
      <w:r w:rsidR="00CE0188">
        <w:t xml:space="preserve"> facilities</w:t>
      </w:r>
      <w:r w:rsidRPr="00F9669E">
        <w:t xml:space="preserve"> operating a</w:t>
      </w:r>
      <w:r w:rsidR="0054160B">
        <w:t>t</w:t>
      </w:r>
      <w:r w:rsidRPr="00F9669E">
        <w:t xml:space="preserve"> </w:t>
      </w:r>
      <w:r w:rsidR="00B710D3">
        <w:t>29</w:t>
      </w:r>
      <w:r w:rsidR="00CE0188" w:rsidDel="00CE0188">
        <w:t xml:space="preserve"> </w:t>
      </w:r>
      <w:r w:rsidRPr="00F9669E">
        <w:rPr>
          <w:rFonts w:cstheme="minorHAnsi"/>
        </w:rPr>
        <w:t>°</w:t>
      </w:r>
      <w:r w:rsidRPr="00F9669E">
        <w:t xml:space="preserve">C. The main pool is also connected to a smaller toddler pool. Prior to opening, </w:t>
      </w:r>
      <w:r w:rsidR="00CE0188">
        <w:t>staff test</w:t>
      </w:r>
      <w:r w:rsidRPr="00F9669E">
        <w:t xml:space="preserve"> the water quality. Pools are tested at four-hour intervals.</w:t>
      </w:r>
    </w:p>
    <w:tbl>
      <w:tblPr>
        <w:tblStyle w:val="TableGrid"/>
        <w:tblW w:w="0" w:type="auto"/>
        <w:tblLook w:val="04A0" w:firstRow="1" w:lastRow="0" w:firstColumn="1" w:lastColumn="0" w:noHBand="0" w:noVBand="1"/>
      </w:tblPr>
      <w:tblGrid>
        <w:gridCol w:w="4503"/>
        <w:gridCol w:w="1134"/>
        <w:gridCol w:w="1134"/>
      </w:tblGrid>
      <w:tr w:rsidR="0026368A" w:rsidRPr="00F9669E" w14:paraId="54EC791D" w14:textId="77777777" w:rsidTr="00367F35">
        <w:tc>
          <w:tcPr>
            <w:tcW w:w="4503" w:type="dxa"/>
            <w:shd w:val="clear" w:color="auto" w:fill="F2F2F2" w:themeFill="background1" w:themeFillShade="F2"/>
          </w:tcPr>
          <w:p w14:paraId="4926470B" w14:textId="5DE8DC28" w:rsidR="0026368A" w:rsidRPr="00F9669E" w:rsidRDefault="00CC3DF0" w:rsidP="00F9669E">
            <w:pPr>
              <w:pStyle w:val="DHHStablecolhead"/>
            </w:pPr>
            <w:r w:rsidRPr="00F9669E">
              <w:t xml:space="preserve">Facility </w:t>
            </w:r>
            <w:r w:rsidR="00E50CCD">
              <w:t>i</w:t>
            </w:r>
            <w:r w:rsidRPr="00F9669E">
              <w:t>nformation</w:t>
            </w:r>
            <w:r w:rsidR="00325CF2">
              <w:t xml:space="preserve"> </w:t>
            </w:r>
          </w:p>
        </w:tc>
        <w:tc>
          <w:tcPr>
            <w:tcW w:w="1134" w:type="dxa"/>
            <w:shd w:val="clear" w:color="auto" w:fill="F2F2F2" w:themeFill="background1" w:themeFillShade="F2"/>
          </w:tcPr>
          <w:p w14:paraId="5C804AAF" w14:textId="355F7F55" w:rsidR="0026368A" w:rsidRPr="00F9669E" w:rsidRDefault="0026368A" w:rsidP="00F9669E">
            <w:pPr>
              <w:pStyle w:val="DHHStablecolhead"/>
            </w:pPr>
            <w:r w:rsidRPr="00F9669E">
              <w:t>Facility A</w:t>
            </w:r>
          </w:p>
        </w:tc>
        <w:tc>
          <w:tcPr>
            <w:tcW w:w="1134" w:type="dxa"/>
            <w:shd w:val="clear" w:color="auto" w:fill="F2F2F2" w:themeFill="background1" w:themeFillShade="F2"/>
          </w:tcPr>
          <w:p w14:paraId="40BE05AC" w14:textId="598F620A" w:rsidR="0026368A" w:rsidRPr="00F9669E" w:rsidRDefault="0026368A" w:rsidP="00F9669E">
            <w:pPr>
              <w:pStyle w:val="DHHStablecolhead"/>
            </w:pPr>
            <w:r w:rsidRPr="00F9669E">
              <w:t>Facility B</w:t>
            </w:r>
          </w:p>
        </w:tc>
      </w:tr>
      <w:tr w:rsidR="0026368A" w:rsidRPr="00F9669E" w14:paraId="642CB6D5" w14:textId="77777777" w:rsidTr="00660C60">
        <w:tc>
          <w:tcPr>
            <w:tcW w:w="4503" w:type="dxa"/>
          </w:tcPr>
          <w:p w14:paraId="0EEF4161" w14:textId="534A5D69" w:rsidR="0026368A" w:rsidRPr="00F9669E" w:rsidRDefault="0026368A" w:rsidP="00F9669E">
            <w:pPr>
              <w:pStyle w:val="DHHStabletext"/>
            </w:pPr>
            <w:r w:rsidRPr="00F9669E">
              <w:t>Has operational warning and alarm points</w:t>
            </w:r>
          </w:p>
        </w:tc>
        <w:tc>
          <w:tcPr>
            <w:tcW w:w="1134" w:type="dxa"/>
          </w:tcPr>
          <w:p w14:paraId="0BABD2AD" w14:textId="6CB110D7" w:rsidR="0026368A" w:rsidRPr="00F9669E" w:rsidRDefault="0026368A" w:rsidP="00F9669E">
            <w:pPr>
              <w:pStyle w:val="DHHStabletext"/>
              <w:jc w:val="center"/>
            </w:pPr>
            <w:r w:rsidRPr="00F9669E">
              <w:t>Y</w:t>
            </w:r>
          </w:p>
        </w:tc>
        <w:tc>
          <w:tcPr>
            <w:tcW w:w="1134" w:type="dxa"/>
          </w:tcPr>
          <w:p w14:paraId="59BDDF4F" w14:textId="5FE007EE" w:rsidR="0026368A" w:rsidRPr="00F9669E" w:rsidRDefault="0026368A" w:rsidP="00F9669E">
            <w:pPr>
              <w:pStyle w:val="DHHStabletext"/>
              <w:jc w:val="center"/>
            </w:pPr>
            <w:r w:rsidRPr="00F9669E">
              <w:t>N</w:t>
            </w:r>
          </w:p>
        </w:tc>
      </w:tr>
      <w:tr w:rsidR="0026368A" w:rsidRPr="00F9669E" w14:paraId="2EF46C99" w14:textId="77777777" w:rsidTr="00660C60">
        <w:tc>
          <w:tcPr>
            <w:tcW w:w="4503" w:type="dxa"/>
          </w:tcPr>
          <w:p w14:paraId="226F011E" w14:textId="6602BF76" w:rsidR="0026368A" w:rsidRPr="00F9669E" w:rsidRDefault="00A86EF9" w:rsidP="00F9669E">
            <w:pPr>
              <w:pStyle w:val="DHHStabletext"/>
            </w:pPr>
            <w:r>
              <w:t>P</w:t>
            </w:r>
            <w:r w:rsidR="00B710D3">
              <w:t>re-swim shower</w:t>
            </w:r>
            <w:r w:rsidR="0026368A" w:rsidRPr="00F9669E">
              <w:t xml:space="preserve"> policy</w:t>
            </w:r>
            <w:r>
              <w:t xml:space="preserve"> in place</w:t>
            </w:r>
          </w:p>
        </w:tc>
        <w:tc>
          <w:tcPr>
            <w:tcW w:w="1134" w:type="dxa"/>
          </w:tcPr>
          <w:p w14:paraId="178A996B" w14:textId="309D312B" w:rsidR="0026368A" w:rsidRPr="00F9669E" w:rsidRDefault="0026368A" w:rsidP="00F9669E">
            <w:pPr>
              <w:pStyle w:val="DHHStabletext"/>
              <w:jc w:val="center"/>
            </w:pPr>
            <w:r w:rsidRPr="00F9669E">
              <w:t>Y</w:t>
            </w:r>
          </w:p>
        </w:tc>
        <w:tc>
          <w:tcPr>
            <w:tcW w:w="1134" w:type="dxa"/>
          </w:tcPr>
          <w:p w14:paraId="3B2C5638" w14:textId="7DE3CCFF" w:rsidR="0026368A" w:rsidRPr="00F9669E" w:rsidRDefault="0026368A" w:rsidP="00F9669E">
            <w:pPr>
              <w:pStyle w:val="DHHStabletext"/>
              <w:jc w:val="center"/>
            </w:pPr>
            <w:r w:rsidRPr="00F9669E">
              <w:t>Y</w:t>
            </w:r>
          </w:p>
        </w:tc>
      </w:tr>
      <w:tr w:rsidR="0026368A" w:rsidRPr="00F9669E" w14:paraId="76987D2F" w14:textId="77777777" w:rsidTr="00660C60">
        <w:tc>
          <w:tcPr>
            <w:tcW w:w="4503" w:type="dxa"/>
          </w:tcPr>
          <w:p w14:paraId="71F703A5" w14:textId="0760A7F0" w:rsidR="0026368A" w:rsidRPr="00F9669E" w:rsidRDefault="0026368A" w:rsidP="00F9669E">
            <w:pPr>
              <w:pStyle w:val="DHHStabletext"/>
            </w:pPr>
            <w:r w:rsidRPr="00F9669E">
              <w:t>The toddler pool has separate chemical dosing</w:t>
            </w:r>
          </w:p>
        </w:tc>
        <w:tc>
          <w:tcPr>
            <w:tcW w:w="1134" w:type="dxa"/>
          </w:tcPr>
          <w:p w14:paraId="2C53B785" w14:textId="19741431" w:rsidR="0026368A" w:rsidRPr="00F9669E" w:rsidRDefault="0026368A" w:rsidP="00F9669E">
            <w:pPr>
              <w:pStyle w:val="DHHStabletext"/>
              <w:jc w:val="center"/>
            </w:pPr>
            <w:r w:rsidRPr="00F9669E">
              <w:t>Y</w:t>
            </w:r>
          </w:p>
        </w:tc>
        <w:tc>
          <w:tcPr>
            <w:tcW w:w="1134" w:type="dxa"/>
          </w:tcPr>
          <w:p w14:paraId="22B4366B" w14:textId="273C5CBB" w:rsidR="0026368A" w:rsidRPr="00F9669E" w:rsidRDefault="0026368A" w:rsidP="00F9669E">
            <w:pPr>
              <w:pStyle w:val="DHHStabletext"/>
              <w:jc w:val="center"/>
            </w:pPr>
            <w:r w:rsidRPr="00F9669E">
              <w:t>Y</w:t>
            </w:r>
          </w:p>
        </w:tc>
      </w:tr>
      <w:tr w:rsidR="0026368A" w:rsidRPr="00F9669E" w14:paraId="2B4CD47E" w14:textId="77777777" w:rsidTr="00660C60">
        <w:tc>
          <w:tcPr>
            <w:tcW w:w="4503" w:type="dxa"/>
          </w:tcPr>
          <w:p w14:paraId="5364B0C0" w14:textId="4952CAF7" w:rsidR="0026368A" w:rsidRPr="00F9669E" w:rsidRDefault="00BA6291" w:rsidP="00F9669E">
            <w:pPr>
              <w:pStyle w:val="DHHStabletext"/>
            </w:pPr>
            <w:r>
              <w:t>Swim n</w:t>
            </w:r>
            <w:r w:rsidR="00A86EF9">
              <w:t xml:space="preserve">appy policy in place </w:t>
            </w:r>
          </w:p>
        </w:tc>
        <w:tc>
          <w:tcPr>
            <w:tcW w:w="1134" w:type="dxa"/>
          </w:tcPr>
          <w:p w14:paraId="58DDA4CB" w14:textId="15375FEA" w:rsidR="0026368A" w:rsidRPr="00F9669E" w:rsidRDefault="0026368A" w:rsidP="00F9669E">
            <w:pPr>
              <w:pStyle w:val="DHHStabletext"/>
              <w:jc w:val="center"/>
            </w:pPr>
            <w:r w:rsidRPr="00F9669E">
              <w:t>Y</w:t>
            </w:r>
          </w:p>
        </w:tc>
        <w:tc>
          <w:tcPr>
            <w:tcW w:w="1134" w:type="dxa"/>
          </w:tcPr>
          <w:p w14:paraId="4A07E0EE" w14:textId="51BE42C8" w:rsidR="0026368A" w:rsidRPr="00F9669E" w:rsidRDefault="0026368A" w:rsidP="00F9669E">
            <w:pPr>
              <w:pStyle w:val="DHHStabletext"/>
              <w:jc w:val="center"/>
            </w:pPr>
            <w:r w:rsidRPr="00F9669E">
              <w:t>Y</w:t>
            </w:r>
          </w:p>
        </w:tc>
      </w:tr>
    </w:tbl>
    <w:p w14:paraId="150890F3" w14:textId="57AC4E3A" w:rsidR="0026368A" w:rsidRDefault="0026368A" w:rsidP="00F9669E">
      <w:pPr>
        <w:pStyle w:val="DHHStablecaption"/>
      </w:pPr>
      <w:r w:rsidRPr="00F9669E">
        <w:t>Water quality operational targets</w:t>
      </w:r>
    </w:p>
    <w:p w14:paraId="64DF1F7A" w14:textId="1B37090B" w:rsidR="00BA0CA1" w:rsidRPr="00BA6291" w:rsidRDefault="00BA0CA1" w:rsidP="00BA0CA1">
      <w:pPr>
        <w:pStyle w:val="DHHSbody"/>
        <w:rPr>
          <w:i/>
          <w:iCs/>
        </w:rPr>
      </w:pPr>
      <w:r w:rsidRPr="00BA6291">
        <w:rPr>
          <w:i/>
          <w:iCs/>
        </w:rPr>
        <w:t xml:space="preserve">Please </w:t>
      </w:r>
      <w:r w:rsidR="00467181" w:rsidRPr="00467181">
        <w:rPr>
          <w:i/>
          <w:iCs/>
        </w:rPr>
        <w:t>note</w:t>
      </w:r>
      <w:r w:rsidRPr="00BA6291">
        <w:rPr>
          <w:i/>
          <w:iCs/>
        </w:rPr>
        <w:t xml:space="preserve"> </w:t>
      </w:r>
      <w:r w:rsidR="00467181">
        <w:rPr>
          <w:i/>
          <w:iCs/>
        </w:rPr>
        <w:t xml:space="preserve">for this simple scenario, </w:t>
      </w:r>
      <w:r>
        <w:rPr>
          <w:i/>
          <w:iCs/>
        </w:rPr>
        <w:t xml:space="preserve">free chlorine is </w:t>
      </w:r>
      <w:r w:rsidR="00467181">
        <w:rPr>
          <w:i/>
          <w:iCs/>
        </w:rPr>
        <w:t xml:space="preserve">only </w:t>
      </w:r>
      <w:r>
        <w:rPr>
          <w:i/>
          <w:iCs/>
        </w:rPr>
        <w:t xml:space="preserve">used as a parameter to </w:t>
      </w:r>
      <w:r w:rsidR="00467181">
        <w:rPr>
          <w:i/>
          <w:iCs/>
        </w:rPr>
        <w:t>demonstrate application of operational monitoring as a tool to preventing poor water quality.</w:t>
      </w:r>
    </w:p>
    <w:tbl>
      <w:tblPr>
        <w:tblStyle w:val="TableGrid"/>
        <w:tblW w:w="0" w:type="auto"/>
        <w:tblLook w:val="04A0" w:firstRow="1" w:lastRow="0" w:firstColumn="1" w:lastColumn="0" w:noHBand="0" w:noVBand="1"/>
      </w:tblPr>
      <w:tblGrid>
        <w:gridCol w:w="1526"/>
        <w:gridCol w:w="1114"/>
        <w:gridCol w:w="1320"/>
        <w:gridCol w:w="1320"/>
        <w:gridCol w:w="1320"/>
        <w:gridCol w:w="1321"/>
        <w:gridCol w:w="1321"/>
      </w:tblGrid>
      <w:tr w:rsidR="00224D04" w:rsidRPr="00F9669E" w14:paraId="160BF395" w14:textId="77777777" w:rsidTr="00367F35">
        <w:trPr>
          <w:tblHeader/>
        </w:trPr>
        <w:tc>
          <w:tcPr>
            <w:tcW w:w="1526" w:type="dxa"/>
            <w:shd w:val="clear" w:color="auto" w:fill="F2F2F2" w:themeFill="background1" w:themeFillShade="F2"/>
          </w:tcPr>
          <w:p w14:paraId="63B46C47" w14:textId="77777777" w:rsidR="00E20957" w:rsidRPr="00F9669E" w:rsidRDefault="00E20957" w:rsidP="00E20957">
            <w:pPr>
              <w:pStyle w:val="DHHStablecolhead"/>
            </w:pPr>
            <w:r w:rsidRPr="00F9669E">
              <w:t xml:space="preserve">Dose </w:t>
            </w:r>
            <w:r>
              <w:t>r</w:t>
            </w:r>
            <w:r w:rsidRPr="00F9669E">
              <w:t>ate</w:t>
            </w:r>
          </w:p>
          <w:p w14:paraId="1BAABA62" w14:textId="4856B48F" w:rsidR="00E20957" w:rsidRPr="00F9669E" w:rsidRDefault="00E20957" w:rsidP="00E20957">
            <w:pPr>
              <w:pStyle w:val="DHHStablecolhead"/>
            </w:pPr>
            <w:r w:rsidRPr="00F9669E">
              <w:t xml:space="preserve">Facility </w:t>
            </w:r>
            <w:r w:rsidR="00641029">
              <w:t>A</w:t>
            </w:r>
            <w:r w:rsidRPr="00F9669E">
              <w:t xml:space="preserve"> 1.1</w:t>
            </w:r>
            <w:r w:rsidR="00E46DFC">
              <w:t xml:space="preserve"> </w:t>
            </w:r>
            <w:r w:rsidR="00BA0CA1">
              <w:t>mg/L</w:t>
            </w:r>
          </w:p>
          <w:p w14:paraId="48661895" w14:textId="06A28484" w:rsidR="00224D04" w:rsidRPr="00F9669E" w:rsidRDefault="00E20957" w:rsidP="00E20957">
            <w:pPr>
              <w:pStyle w:val="DHHStablecolhead"/>
            </w:pPr>
            <w:r w:rsidRPr="00F9669E">
              <w:t xml:space="preserve">Facility </w:t>
            </w:r>
            <w:r w:rsidR="00641029">
              <w:t>B</w:t>
            </w:r>
            <w:r w:rsidRPr="00F9669E">
              <w:t xml:space="preserve">: </w:t>
            </w:r>
            <w:r w:rsidRPr="00F9669E">
              <w:rPr>
                <w:rStyle w:val="DHHSbodyChar"/>
              </w:rPr>
              <w:t>1.1</w:t>
            </w:r>
            <w:r w:rsidR="00E46DFC">
              <w:rPr>
                <w:rStyle w:val="DHHSbodyChar"/>
              </w:rPr>
              <w:t xml:space="preserve"> </w:t>
            </w:r>
            <w:r w:rsidR="00BA0CA1">
              <w:rPr>
                <w:rStyle w:val="DHHSbodyChar"/>
              </w:rPr>
              <w:t>mg/L</w:t>
            </w:r>
          </w:p>
        </w:tc>
        <w:tc>
          <w:tcPr>
            <w:tcW w:w="1114" w:type="dxa"/>
            <w:shd w:val="clear" w:color="auto" w:fill="F2F2F2" w:themeFill="background1" w:themeFillShade="F2"/>
          </w:tcPr>
          <w:p w14:paraId="0FC9E12D" w14:textId="057E9CF8" w:rsidR="00224D04" w:rsidRPr="00F9669E" w:rsidRDefault="00E20957" w:rsidP="00F9669E">
            <w:pPr>
              <w:pStyle w:val="DHHStablecolhead"/>
              <w:jc w:val="center"/>
            </w:pPr>
            <w:r w:rsidRPr="00F9669E">
              <w:t>Set point</w:t>
            </w:r>
            <w:r>
              <w:t xml:space="preserve">: </w:t>
            </w:r>
            <w:r w:rsidR="00224D04" w:rsidRPr="00F9669E">
              <w:t>Facility A</w:t>
            </w:r>
          </w:p>
        </w:tc>
        <w:tc>
          <w:tcPr>
            <w:tcW w:w="1320" w:type="dxa"/>
            <w:shd w:val="clear" w:color="auto" w:fill="F2F2F2" w:themeFill="background1" w:themeFillShade="F2"/>
          </w:tcPr>
          <w:p w14:paraId="4ED0350B" w14:textId="532D9820" w:rsidR="00224D04" w:rsidRPr="00F9669E" w:rsidRDefault="00E20957" w:rsidP="00F9669E">
            <w:pPr>
              <w:pStyle w:val="DHHStablecolhead"/>
              <w:jc w:val="center"/>
            </w:pPr>
            <w:r w:rsidRPr="00F9669E">
              <w:t>Set point</w:t>
            </w:r>
            <w:r>
              <w:t xml:space="preserve">: </w:t>
            </w:r>
            <w:r w:rsidR="00224D04" w:rsidRPr="00F9669E">
              <w:t>Facility B</w:t>
            </w:r>
          </w:p>
        </w:tc>
        <w:tc>
          <w:tcPr>
            <w:tcW w:w="1320" w:type="dxa"/>
            <w:shd w:val="clear" w:color="auto" w:fill="F2F2F2" w:themeFill="background1" w:themeFillShade="F2"/>
          </w:tcPr>
          <w:p w14:paraId="248FBB98" w14:textId="4330822D" w:rsidR="00224D04" w:rsidRPr="00F9669E" w:rsidRDefault="00E20957" w:rsidP="00F9669E">
            <w:pPr>
              <w:pStyle w:val="DHHStablecolhead"/>
              <w:jc w:val="center"/>
            </w:pPr>
            <w:r w:rsidRPr="00F9669E">
              <w:t xml:space="preserve">Action </w:t>
            </w:r>
            <w:r>
              <w:t>l</w:t>
            </w:r>
            <w:r w:rsidRPr="00F9669E">
              <w:t>imit</w:t>
            </w:r>
            <w:r>
              <w:t xml:space="preserve">: </w:t>
            </w:r>
            <w:r w:rsidR="00224D04" w:rsidRPr="00F9669E">
              <w:t>Facility A</w:t>
            </w:r>
          </w:p>
        </w:tc>
        <w:tc>
          <w:tcPr>
            <w:tcW w:w="1320" w:type="dxa"/>
            <w:shd w:val="clear" w:color="auto" w:fill="F2F2F2" w:themeFill="background1" w:themeFillShade="F2"/>
          </w:tcPr>
          <w:p w14:paraId="391C6C78" w14:textId="14571988" w:rsidR="00224D04" w:rsidRPr="00F9669E" w:rsidRDefault="00E20957" w:rsidP="00F9669E">
            <w:pPr>
              <w:pStyle w:val="DHHStablecolhead"/>
              <w:jc w:val="center"/>
            </w:pPr>
            <w:r w:rsidRPr="00F9669E">
              <w:t xml:space="preserve">Action </w:t>
            </w:r>
            <w:r>
              <w:t>l</w:t>
            </w:r>
            <w:r w:rsidRPr="00F9669E">
              <w:t>imit</w:t>
            </w:r>
            <w:r>
              <w:t xml:space="preserve">: </w:t>
            </w:r>
            <w:r w:rsidR="00224D04" w:rsidRPr="00F9669E">
              <w:t>Facility B</w:t>
            </w:r>
          </w:p>
        </w:tc>
        <w:tc>
          <w:tcPr>
            <w:tcW w:w="1321" w:type="dxa"/>
            <w:shd w:val="clear" w:color="auto" w:fill="F2F2F2" w:themeFill="background1" w:themeFillShade="F2"/>
          </w:tcPr>
          <w:p w14:paraId="1279FE8E" w14:textId="2AD47728" w:rsidR="00224D04" w:rsidRPr="00F9669E" w:rsidRDefault="00E20957" w:rsidP="00F9669E">
            <w:pPr>
              <w:pStyle w:val="DHHStablecolhead"/>
              <w:jc w:val="center"/>
            </w:pPr>
            <w:r w:rsidRPr="00F9669E">
              <w:t xml:space="preserve">Critical </w:t>
            </w:r>
            <w:r>
              <w:t>l</w:t>
            </w:r>
            <w:r w:rsidRPr="00F9669E">
              <w:t>imit</w:t>
            </w:r>
            <w:r>
              <w:t xml:space="preserve">: </w:t>
            </w:r>
            <w:r w:rsidR="00224D04" w:rsidRPr="00F9669E">
              <w:t>Facility A</w:t>
            </w:r>
          </w:p>
        </w:tc>
        <w:tc>
          <w:tcPr>
            <w:tcW w:w="1321" w:type="dxa"/>
            <w:shd w:val="clear" w:color="auto" w:fill="F2F2F2" w:themeFill="background1" w:themeFillShade="F2"/>
          </w:tcPr>
          <w:p w14:paraId="6D274195" w14:textId="39ADF450" w:rsidR="00224D04" w:rsidRPr="00F9669E" w:rsidRDefault="00E20957" w:rsidP="00F9669E">
            <w:pPr>
              <w:pStyle w:val="DHHStablecolhead"/>
              <w:jc w:val="center"/>
            </w:pPr>
            <w:r w:rsidRPr="00F9669E">
              <w:t xml:space="preserve">Critical </w:t>
            </w:r>
            <w:r>
              <w:t>l</w:t>
            </w:r>
            <w:r w:rsidRPr="00F9669E">
              <w:t>imit</w:t>
            </w:r>
            <w:r>
              <w:t xml:space="preserve">: </w:t>
            </w:r>
            <w:r w:rsidR="00224D04" w:rsidRPr="00F9669E">
              <w:t>Facility B</w:t>
            </w:r>
          </w:p>
        </w:tc>
      </w:tr>
      <w:tr w:rsidR="0026368A" w:rsidRPr="00F9669E" w14:paraId="729A422D" w14:textId="77777777" w:rsidTr="0026368A">
        <w:tc>
          <w:tcPr>
            <w:tcW w:w="1526" w:type="dxa"/>
            <w:hideMark/>
          </w:tcPr>
          <w:p w14:paraId="4ECDE668" w14:textId="5EBDDB4C" w:rsidR="0026368A" w:rsidRPr="00E50CCD" w:rsidRDefault="0026368A" w:rsidP="00E20957">
            <w:pPr>
              <w:pStyle w:val="DHHStabletext"/>
              <w:rPr>
                <w:b/>
                <w:bCs/>
              </w:rPr>
            </w:pPr>
            <w:r w:rsidRPr="00E50CCD">
              <w:rPr>
                <w:b/>
                <w:bCs/>
              </w:rPr>
              <w:t xml:space="preserve">Free </w:t>
            </w:r>
            <w:r w:rsidR="00224D04" w:rsidRPr="00E50CCD">
              <w:rPr>
                <w:b/>
                <w:bCs/>
              </w:rPr>
              <w:t>c</w:t>
            </w:r>
            <w:r w:rsidRPr="00E50CCD">
              <w:rPr>
                <w:b/>
                <w:bCs/>
              </w:rPr>
              <w:t>hlorine</w:t>
            </w:r>
            <w:r w:rsidR="00224D04" w:rsidRPr="00E50CCD">
              <w:rPr>
                <w:b/>
                <w:bCs/>
              </w:rPr>
              <w:t xml:space="preserve"> (mg/</w:t>
            </w:r>
            <w:r w:rsidR="009B30F8" w:rsidRPr="00E50CCD">
              <w:rPr>
                <w:b/>
                <w:bCs/>
              </w:rPr>
              <w:t>L)</w:t>
            </w:r>
          </w:p>
        </w:tc>
        <w:tc>
          <w:tcPr>
            <w:tcW w:w="1114" w:type="dxa"/>
            <w:hideMark/>
          </w:tcPr>
          <w:p w14:paraId="4C0D003E" w14:textId="77777777" w:rsidR="0026368A" w:rsidRPr="00F9669E" w:rsidRDefault="0026368A" w:rsidP="00F9669E">
            <w:pPr>
              <w:pStyle w:val="DHHStabletext"/>
              <w:jc w:val="center"/>
            </w:pPr>
            <w:r w:rsidRPr="00F9669E">
              <w:t>2.5</w:t>
            </w:r>
          </w:p>
        </w:tc>
        <w:tc>
          <w:tcPr>
            <w:tcW w:w="1320" w:type="dxa"/>
            <w:hideMark/>
          </w:tcPr>
          <w:p w14:paraId="29CF29E9" w14:textId="77777777" w:rsidR="0026368A" w:rsidRPr="00F9669E" w:rsidRDefault="0026368A" w:rsidP="00F9669E">
            <w:pPr>
              <w:pStyle w:val="DHHStabletext"/>
              <w:jc w:val="center"/>
            </w:pPr>
            <w:r w:rsidRPr="00F9669E">
              <w:t>2.5</w:t>
            </w:r>
          </w:p>
        </w:tc>
        <w:tc>
          <w:tcPr>
            <w:tcW w:w="1320" w:type="dxa"/>
            <w:hideMark/>
          </w:tcPr>
          <w:p w14:paraId="0B878BE4" w14:textId="77777777" w:rsidR="0026368A" w:rsidRPr="00F9669E" w:rsidRDefault="0026368A" w:rsidP="00F9669E">
            <w:pPr>
              <w:pStyle w:val="DHHStabletext"/>
              <w:jc w:val="center"/>
            </w:pPr>
            <w:r w:rsidRPr="00F9669E">
              <w:t>2.0</w:t>
            </w:r>
          </w:p>
        </w:tc>
        <w:tc>
          <w:tcPr>
            <w:tcW w:w="1320" w:type="dxa"/>
            <w:hideMark/>
          </w:tcPr>
          <w:p w14:paraId="6A0E5ECD" w14:textId="7A0F01B4" w:rsidR="0026368A" w:rsidRPr="00F9669E" w:rsidRDefault="001F16AA" w:rsidP="00F9669E">
            <w:pPr>
              <w:pStyle w:val="DHHStabletext"/>
              <w:jc w:val="center"/>
            </w:pPr>
            <w:r>
              <w:t>Not specified</w:t>
            </w:r>
          </w:p>
        </w:tc>
        <w:tc>
          <w:tcPr>
            <w:tcW w:w="1321" w:type="dxa"/>
            <w:hideMark/>
          </w:tcPr>
          <w:p w14:paraId="4457C86C" w14:textId="77777777" w:rsidR="0026368A" w:rsidRPr="00F9669E" w:rsidRDefault="0026368A" w:rsidP="00F9669E">
            <w:pPr>
              <w:pStyle w:val="DHHStabletext"/>
              <w:jc w:val="center"/>
            </w:pPr>
            <w:r w:rsidRPr="00F9669E">
              <w:t>1.5</w:t>
            </w:r>
          </w:p>
        </w:tc>
        <w:tc>
          <w:tcPr>
            <w:tcW w:w="1321" w:type="dxa"/>
            <w:hideMark/>
          </w:tcPr>
          <w:p w14:paraId="76B0AAED" w14:textId="2CC14596" w:rsidR="0026368A" w:rsidRPr="00F9669E" w:rsidRDefault="001F16AA" w:rsidP="00F9669E">
            <w:pPr>
              <w:pStyle w:val="DHHStabletext"/>
              <w:jc w:val="center"/>
            </w:pPr>
            <w:r>
              <w:t>Not</w:t>
            </w:r>
            <w:r w:rsidR="004F7A8E">
              <w:t xml:space="preserve"> </w:t>
            </w:r>
            <w:r>
              <w:t>specified</w:t>
            </w:r>
          </w:p>
        </w:tc>
      </w:tr>
    </w:tbl>
    <w:p w14:paraId="3C67B192" w14:textId="29C10A55" w:rsidR="00224D04" w:rsidRPr="00F9669E" w:rsidRDefault="00224D04" w:rsidP="00E50CCD">
      <w:pPr>
        <w:pStyle w:val="DHHStablecaption"/>
        <w:rPr>
          <w:bCs/>
        </w:rPr>
      </w:pPr>
      <w:r w:rsidRPr="00F9669E">
        <w:rPr>
          <w:bCs/>
        </w:rPr>
        <w:t xml:space="preserve"> </w:t>
      </w:r>
      <w:r w:rsidR="00E50CCD" w:rsidRPr="00F9669E">
        <w:t>Scenario</w:t>
      </w:r>
      <w:r w:rsidR="00E50CCD">
        <w:t xml:space="preserve">: </w:t>
      </w:r>
      <w:r w:rsidR="00E50CCD" w:rsidRPr="00F9669E">
        <w:t xml:space="preserve">There has been </w:t>
      </w:r>
      <w:r w:rsidR="00E50CCD" w:rsidRPr="00E50CCD">
        <w:t>an</w:t>
      </w:r>
      <w:r w:rsidR="00E50CCD" w:rsidRPr="00F9669E">
        <w:t xml:space="preserve"> influx of children due to school holidays</w:t>
      </w:r>
    </w:p>
    <w:tbl>
      <w:tblPr>
        <w:tblStyle w:val="TableGrid"/>
        <w:tblW w:w="0" w:type="auto"/>
        <w:tblLook w:val="04A0" w:firstRow="1" w:lastRow="0" w:firstColumn="1" w:lastColumn="0" w:noHBand="0" w:noVBand="1"/>
      </w:tblPr>
      <w:tblGrid>
        <w:gridCol w:w="4621"/>
        <w:gridCol w:w="4621"/>
      </w:tblGrid>
      <w:tr w:rsidR="00224D04" w:rsidRPr="00F9669E" w14:paraId="00627FA7" w14:textId="77777777" w:rsidTr="00367F35">
        <w:trPr>
          <w:tblHeader/>
        </w:trPr>
        <w:tc>
          <w:tcPr>
            <w:tcW w:w="4621" w:type="dxa"/>
            <w:shd w:val="clear" w:color="auto" w:fill="F2F2F2" w:themeFill="background1" w:themeFillShade="F2"/>
          </w:tcPr>
          <w:p w14:paraId="25651570" w14:textId="4F640016" w:rsidR="00224D04" w:rsidRPr="00F9669E" w:rsidRDefault="00224D04" w:rsidP="00F9669E">
            <w:pPr>
              <w:pStyle w:val="DHHStablecolhead"/>
              <w:jc w:val="center"/>
            </w:pPr>
            <w:r w:rsidRPr="00F9669E">
              <w:t>Facility A</w:t>
            </w:r>
          </w:p>
        </w:tc>
        <w:tc>
          <w:tcPr>
            <w:tcW w:w="4621" w:type="dxa"/>
            <w:shd w:val="clear" w:color="auto" w:fill="F2F2F2" w:themeFill="background1" w:themeFillShade="F2"/>
          </w:tcPr>
          <w:p w14:paraId="31F43358" w14:textId="2CA2FF58" w:rsidR="00224D04" w:rsidRPr="00F9669E" w:rsidRDefault="00224D04" w:rsidP="00F9669E">
            <w:pPr>
              <w:pStyle w:val="DHHStablecolhead"/>
              <w:jc w:val="center"/>
            </w:pPr>
            <w:r w:rsidRPr="00F9669E">
              <w:t>Facility B</w:t>
            </w:r>
          </w:p>
        </w:tc>
      </w:tr>
      <w:tr w:rsidR="00224D04" w:rsidRPr="00F9669E" w14:paraId="74951798" w14:textId="77777777" w:rsidTr="00224D04">
        <w:tc>
          <w:tcPr>
            <w:tcW w:w="4621" w:type="dxa"/>
          </w:tcPr>
          <w:p w14:paraId="7C3F7116" w14:textId="2962A91D" w:rsidR="00224D04" w:rsidRPr="00F9669E" w:rsidRDefault="00224D04" w:rsidP="00F9669E">
            <w:pPr>
              <w:pStyle w:val="DHHStablebullet1"/>
            </w:pPr>
            <w:r w:rsidRPr="00F9669E">
              <w:t xml:space="preserve">Performs routine </w:t>
            </w:r>
            <w:r w:rsidR="00467181">
              <w:t>pool test.</w:t>
            </w:r>
            <w:r w:rsidRPr="00F9669E">
              <w:t xml:space="preserve"> </w:t>
            </w:r>
          </w:p>
          <w:p w14:paraId="0F50BBCF" w14:textId="4A651971" w:rsidR="00224D04" w:rsidRPr="00F9669E" w:rsidRDefault="00224D04" w:rsidP="00F9669E">
            <w:pPr>
              <w:pStyle w:val="DHHStablebullet1"/>
            </w:pPr>
            <w:r w:rsidRPr="00F9669E">
              <w:t>Free chlorine has decreased since opening check. It is now</w:t>
            </w:r>
            <w:r w:rsidR="00BA6291">
              <w:t xml:space="preserve"> within the action range</w:t>
            </w:r>
            <w:r w:rsidRPr="00F9669E">
              <w:t xml:space="preserve"> documented in the </w:t>
            </w:r>
            <w:r w:rsidR="00CE0188">
              <w:t>facility’s</w:t>
            </w:r>
            <w:r w:rsidRPr="00F9669E">
              <w:t xml:space="preserve"> water quality </w:t>
            </w:r>
            <w:r w:rsidR="00BA6291">
              <w:t xml:space="preserve">operational control </w:t>
            </w:r>
            <w:r w:rsidR="00761912">
              <w:t>plan.</w:t>
            </w:r>
            <w:r w:rsidRPr="00F9669E">
              <w:t xml:space="preserve"> </w:t>
            </w:r>
          </w:p>
          <w:p w14:paraId="1B351BC2" w14:textId="702E4448" w:rsidR="00224D04" w:rsidRPr="00F9669E" w:rsidRDefault="00224D04" w:rsidP="00F9669E">
            <w:pPr>
              <w:pStyle w:val="DHHStablebullet1"/>
            </w:pPr>
            <w:r w:rsidRPr="00F9669E">
              <w:t xml:space="preserve">The </w:t>
            </w:r>
            <w:r w:rsidR="00037F73">
              <w:t>operator</w:t>
            </w:r>
            <w:r w:rsidR="00037F73" w:rsidRPr="00F9669E">
              <w:t xml:space="preserve"> </w:t>
            </w:r>
            <w:r w:rsidRPr="00F9669E">
              <w:t>implements procedural steps to increase the free chlorine levels to</w:t>
            </w:r>
            <w:r w:rsidR="00BA6291">
              <w:t xml:space="preserve"> the</w:t>
            </w:r>
            <w:r w:rsidRPr="00F9669E">
              <w:t xml:space="preserve"> target </w:t>
            </w:r>
            <w:r w:rsidR="00BA6291">
              <w:t>range.</w:t>
            </w:r>
          </w:p>
          <w:p w14:paraId="0AFC88D9" w14:textId="67980B5A" w:rsidR="00224D04" w:rsidRPr="00F9669E" w:rsidRDefault="00037F73" w:rsidP="00F9669E">
            <w:pPr>
              <w:pStyle w:val="DHHStablebullet1"/>
            </w:pPr>
            <w:r>
              <w:t>Free chlorine</w:t>
            </w:r>
            <w:r w:rsidR="00224D04" w:rsidRPr="00F9669E">
              <w:t xml:space="preserve"> is monitored throughout the day. Slight decreases are identified and responded to.</w:t>
            </w:r>
          </w:p>
          <w:p w14:paraId="4CCC9CA3" w14:textId="4EF9F07D" w:rsidR="00224D04" w:rsidRPr="00F9669E" w:rsidRDefault="00224D04" w:rsidP="00F9669E">
            <w:pPr>
              <w:pStyle w:val="DHHStablebullet1"/>
              <w:numPr>
                <w:ilvl w:val="0"/>
                <w:numId w:val="0"/>
              </w:numPr>
              <w:ind w:left="227" w:hanging="227"/>
              <w:rPr>
                <w:b/>
                <w:bCs/>
              </w:rPr>
            </w:pPr>
            <w:r w:rsidRPr="00F9669E">
              <w:rPr>
                <w:b/>
                <w:bCs/>
              </w:rPr>
              <w:t>Result</w:t>
            </w:r>
          </w:p>
          <w:p w14:paraId="120B14B8" w14:textId="4EF858C1" w:rsidR="00224D04" w:rsidRPr="00F9669E" w:rsidRDefault="00037F73" w:rsidP="00F9669E">
            <w:pPr>
              <w:pStyle w:val="DHHStablebullet1"/>
            </w:pPr>
            <w:r>
              <w:t xml:space="preserve">Free chlorine </w:t>
            </w:r>
            <w:r w:rsidR="00224D04" w:rsidRPr="00F9669E">
              <w:t>complies with regulations</w:t>
            </w:r>
            <w:r>
              <w:t xml:space="preserve"> </w:t>
            </w:r>
            <w:r>
              <w:lastRenderedPageBreak/>
              <w:t>throughout all periods of operations</w:t>
            </w:r>
            <w:r w:rsidR="00E50CCD">
              <w:t>.</w:t>
            </w:r>
          </w:p>
          <w:p w14:paraId="5DC7E47C" w14:textId="6D9D54F6" w:rsidR="00224D04" w:rsidRPr="00F9669E" w:rsidRDefault="00224D04" w:rsidP="00F9669E">
            <w:pPr>
              <w:pStyle w:val="DHHStablebullet1"/>
            </w:pPr>
            <w:r w:rsidRPr="00F9669E">
              <w:t>No pool closures</w:t>
            </w:r>
            <w:r w:rsidR="00037F73">
              <w:t xml:space="preserve"> required</w:t>
            </w:r>
            <w:r w:rsidR="00E50CCD">
              <w:t>.</w:t>
            </w:r>
          </w:p>
        </w:tc>
        <w:tc>
          <w:tcPr>
            <w:tcW w:w="4621" w:type="dxa"/>
          </w:tcPr>
          <w:p w14:paraId="25176BCE" w14:textId="2871D4E2" w:rsidR="00224D04" w:rsidRPr="00F9669E" w:rsidRDefault="00224D04" w:rsidP="00F9669E">
            <w:pPr>
              <w:pStyle w:val="DHHStablebullet1"/>
              <w:rPr>
                <w:sz w:val="22"/>
                <w:szCs w:val="22"/>
              </w:rPr>
            </w:pPr>
            <w:r w:rsidRPr="00F9669E">
              <w:lastRenderedPageBreak/>
              <w:t>Performs routine</w:t>
            </w:r>
            <w:r w:rsidR="00037F73">
              <w:t xml:space="preserve"> pool test</w:t>
            </w:r>
            <w:r w:rsidRPr="00F9669E">
              <w:t xml:space="preserve">. </w:t>
            </w:r>
          </w:p>
          <w:p w14:paraId="08F1F364" w14:textId="5D9667FE" w:rsidR="00224D04" w:rsidRPr="00F9669E" w:rsidRDefault="00224D04" w:rsidP="00F9669E">
            <w:pPr>
              <w:pStyle w:val="DHHStablebullet1"/>
              <w:rPr>
                <w:sz w:val="22"/>
                <w:szCs w:val="22"/>
              </w:rPr>
            </w:pPr>
            <w:r w:rsidRPr="00F9669E">
              <w:t xml:space="preserve">Free chlorine has decreased since opening </w:t>
            </w:r>
            <w:r w:rsidR="00037F73">
              <w:t>pool test.</w:t>
            </w:r>
          </w:p>
          <w:p w14:paraId="016E0737" w14:textId="6E206F69" w:rsidR="00224D04" w:rsidRPr="00F9669E" w:rsidRDefault="00224D04" w:rsidP="00F9669E">
            <w:pPr>
              <w:pStyle w:val="DHHStablebullet1"/>
              <w:rPr>
                <w:sz w:val="22"/>
                <w:szCs w:val="22"/>
              </w:rPr>
            </w:pPr>
            <w:r w:rsidRPr="00F9669E">
              <w:t xml:space="preserve">The facility </w:t>
            </w:r>
            <w:r w:rsidR="00BA0CA1">
              <w:t xml:space="preserve">has not adopted any criteria for determining when action needs to be taken. </w:t>
            </w:r>
          </w:p>
          <w:p w14:paraId="1E3726E6" w14:textId="47D96448" w:rsidR="00224D04" w:rsidRPr="00F9669E" w:rsidRDefault="00224D04" w:rsidP="00F9669E">
            <w:pPr>
              <w:pStyle w:val="DHHStablebullet1"/>
              <w:rPr>
                <w:sz w:val="22"/>
                <w:szCs w:val="22"/>
              </w:rPr>
            </w:pPr>
            <w:r w:rsidRPr="00F9669E">
              <w:t xml:space="preserve">The </w:t>
            </w:r>
            <w:r w:rsidR="00037F73">
              <w:t>operator</w:t>
            </w:r>
            <w:r w:rsidR="00037F73" w:rsidRPr="00F9669E">
              <w:t xml:space="preserve"> </w:t>
            </w:r>
            <w:r w:rsidRPr="00F9669E">
              <w:t xml:space="preserve">checks again after another </w:t>
            </w:r>
            <w:r w:rsidR="00E46DFC">
              <w:t>two</w:t>
            </w:r>
            <w:r w:rsidRPr="00F9669E">
              <w:t xml:space="preserve"> hours. </w:t>
            </w:r>
          </w:p>
          <w:p w14:paraId="475EBD59" w14:textId="7C4D62F9" w:rsidR="00224D04" w:rsidRPr="00F9669E" w:rsidRDefault="00224D04" w:rsidP="00F9669E">
            <w:pPr>
              <w:pStyle w:val="DHHStablebullet1"/>
              <w:rPr>
                <w:sz w:val="22"/>
                <w:szCs w:val="22"/>
              </w:rPr>
            </w:pPr>
            <w:r w:rsidRPr="00F9669E">
              <w:t>The water quality i</w:t>
            </w:r>
            <w:bookmarkStart w:id="93" w:name="_GoBack"/>
            <w:bookmarkEnd w:id="93"/>
            <w:r w:rsidRPr="00F9669E">
              <w:t xml:space="preserve">s now outside </w:t>
            </w:r>
            <w:r w:rsidR="00037F73">
              <w:t>of regulated parameters.</w:t>
            </w:r>
            <w:r w:rsidRPr="00F9669E">
              <w:t xml:space="preserve"> </w:t>
            </w:r>
          </w:p>
          <w:p w14:paraId="43778404" w14:textId="77777777" w:rsidR="00224D04" w:rsidRPr="00F9669E" w:rsidRDefault="00224D04" w:rsidP="00F9669E">
            <w:pPr>
              <w:pStyle w:val="DHHStablebullet1"/>
              <w:numPr>
                <w:ilvl w:val="0"/>
                <w:numId w:val="0"/>
              </w:numPr>
              <w:ind w:left="227" w:hanging="227"/>
              <w:rPr>
                <w:b/>
                <w:bCs/>
              </w:rPr>
            </w:pPr>
            <w:r w:rsidRPr="00F9669E">
              <w:rPr>
                <w:b/>
                <w:bCs/>
              </w:rPr>
              <w:t>Result</w:t>
            </w:r>
          </w:p>
          <w:p w14:paraId="0E79D351" w14:textId="0CB4CF39" w:rsidR="00224D04" w:rsidRPr="00F9669E" w:rsidRDefault="00C31082" w:rsidP="00F9669E">
            <w:pPr>
              <w:pStyle w:val="DHHStablebullet1"/>
            </w:pPr>
            <w:r>
              <w:t xml:space="preserve">The aquatic facility is not compliant with the free chlorine requirement in the regulations and is </w:t>
            </w:r>
            <w:r w:rsidR="00037F73">
              <w:t>required to close.</w:t>
            </w:r>
          </w:p>
          <w:p w14:paraId="6F400E1C" w14:textId="2115A26F" w:rsidR="00224D04" w:rsidRPr="00F9669E" w:rsidRDefault="00224D04" w:rsidP="00F9669E">
            <w:pPr>
              <w:pStyle w:val="DHHStablebullet1"/>
            </w:pPr>
            <w:r w:rsidRPr="00F9669E">
              <w:lastRenderedPageBreak/>
              <w:t xml:space="preserve">Pool remains closed for </w:t>
            </w:r>
            <w:r w:rsidR="00037F73">
              <w:t>6</w:t>
            </w:r>
            <w:r w:rsidRPr="00F9669E">
              <w:t xml:space="preserve">0 minutes until the free chlorine level is </w:t>
            </w:r>
            <w:r w:rsidR="00C31082">
              <w:t>corrected to comply with the regulations</w:t>
            </w:r>
            <w:r w:rsidR="00037F73">
              <w:t>.</w:t>
            </w:r>
          </w:p>
          <w:p w14:paraId="58955971" w14:textId="760E4331" w:rsidR="00224D04" w:rsidRPr="00F9669E" w:rsidRDefault="00037F73" w:rsidP="00F9669E">
            <w:pPr>
              <w:pStyle w:val="DHHStablebullet1"/>
            </w:pPr>
            <w:r>
              <w:t>Service impacts including f</w:t>
            </w:r>
            <w:r w:rsidR="00224D04" w:rsidRPr="00F9669E">
              <w:t>rustration for customers.</w:t>
            </w:r>
          </w:p>
        </w:tc>
      </w:tr>
    </w:tbl>
    <w:p w14:paraId="6ECA47E1" w14:textId="034486B1" w:rsidR="00B84854" w:rsidRDefault="00B84854" w:rsidP="00957074">
      <w:pPr>
        <w:pStyle w:val="Heading2"/>
      </w:pPr>
      <w:bookmarkStart w:id="94" w:name="_Toc42847302"/>
      <w:bookmarkStart w:id="95" w:name="_Toc43210637"/>
      <w:bookmarkStart w:id="96" w:name="_Toc35861356"/>
      <w:bookmarkStart w:id="97" w:name="_Toc34406524"/>
      <w:bookmarkStart w:id="98" w:name="_Toc34406525"/>
      <w:bookmarkStart w:id="99" w:name="_Toc34406527"/>
      <w:bookmarkStart w:id="100" w:name="_Toc34406528"/>
      <w:bookmarkStart w:id="101" w:name="_Toc34406529"/>
      <w:bookmarkStart w:id="102" w:name="_Toc34406530"/>
      <w:bookmarkStart w:id="103" w:name="_Toc35954192"/>
      <w:bookmarkStart w:id="104" w:name="_Toc51760279"/>
      <w:bookmarkEnd w:id="94"/>
      <w:bookmarkEnd w:id="95"/>
      <w:bookmarkEnd w:id="96"/>
      <w:bookmarkEnd w:id="97"/>
      <w:bookmarkEnd w:id="98"/>
      <w:bookmarkEnd w:id="99"/>
      <w:bookmarkEnd w:id="100"/>
      <w:bookmarkEnd w:id="101"/>
      <w:r w:rsidRPr="00863AE9">
        <w:lastRenderedPageBreak/>
        <w:t>Hazard identification</w:t>
      </w:r>
      <w:r w:rsidR="00AD4B01">
        <w:t>, risk assessment and control measures</w:t>
      </w:r>
      <w:bookmarkEnd w:id="102"/>
      <w:bookmarkEnd w:id="103"/>
      <w:bookmarkEnd w:id="104"/>
    </w:p>
    <w:tbl>
      <w:tblPr>
        <w:tblStyle w:val="TableGrid"/>
        <w:tblW w:w="0" w:type="auto"/>
        <w:tblLook w:val="04A0" w:firstRow="1" w:lastRow="0" w:firstColumn="1" w:lastColumn="0" w:noHBand="0" w:noVBand="1"/>
      </w:tblPr>
      <w:tblGrid>
        <w:gridCol w:w="9242"/>
      </w:tblGrid>
      <w:tr w:rsidR="00334DFD" w14:paraId="221B4A72" w14:textId="77777777" w:rsidTr="00367F35">
        <w:tc>
          <w:tcPr>
            <w:tcW w:w="9242" w:type="dxa"/>
            <w:shd w:val="clear" w:color="auto" w:fill="F2F2F2" w:themeFill="background1" w:themeFillShade="F2"/>
          </w:tcPr>
          <w:p w14:paraId="1F2D736C" w14:textId="187726DD" w:rsidR="00334DFD" w:rsidRPr="002A2612" w:rsidRDefault="00334DFD" w:rsidP="00957074">
            <w:pPr>
              <w:pStyle w:val="DHHStablecaption"/>
            </w:pPr>
            <w:r w:rsidRPr="002A2612">
              <w:t>Purpose</w:t>
            </w:r>
          </w:p>
          <w:p w14:paraId="108A3B8D" w14:textId="0D37E867" w:rsidR="00334DFD" w:rsidRPr="00396295" w:rsidRDefault="00334DFD" w:rsidP="00334DFD">
            <w:pPr>
              <w:pStyle w:val="DHHStabletext"/>
            </w:pPr>
            <w:r>
              <w:t>T</w:t>
            </w:r>
            <w:r w:rsidRPr="00046F31">
              <w:t xml:space="preserve">o identify and document all potential hazards, hazardous events and sources so the associated risks can be </w:t>
            </w:r>
            <w:r w:rsidR="00375083">
              <w:t xml:space="preserve">understood </w:t>
            </w:r>
            <w:r w:rsidRPr="00046F31">
              <w:t>and effective risk management strategies (controls) developed.</w:t>
            </w:r>
          </w:p>
        </w:tc>
      </w:tr>
    </w:tbl>
    <w:p w14:paraId="7670149E" w14:textId="5207E346" w:rsidR="00591113" w:rsidRDefault="00C31082" w:rsidP="002A2612">
      <w:pPr>
        <w:pStyle w:val="DHHSbodyaftertablefigure"/>
      </w:pPr>
      <w:r>
        <w:t>Having a detailed understanding of the aquatic facility is essential t</w:t>
      </w:r>
      <w:r w:rsidR="00591113">
        <w:t xml:space="preserve">o prepare for </w:t>
      </w:r>
      <w:r w:rsidR="00DE3D67">
        <w:t xml:space="preserve">a </w:t>
      </w:r>
      <w:r w:rsidR="00591113">
        <w:t xml:space="preserve">hazard </w:t>
      </w:r>
      <w:r w:rsidR="00467181">
        <w:t xml:space="preserve">identification </w:t>
      </w:r>
      <w:r w:rsidR="00591113">
        <w:t xml:space="preserve">and risk </w:t>
      </w:r>
      <w:r w:rsidR="00DE3D67">
        <w:t>assessment</w:t>
      </w:r>
      <w:r>
        <w:t>.</w:t>
      </w:r>
      <w:r w:rsidR="00DE3D67">
        <w:t xml:space="preserve"> To prepare this component of the water quality risk management plan, where possible</w:t>
      </w:r>
      <w:r>
        <w:t xml:space="preserve"> </w:t>
      </w:r>
      <w:r w:rsidR="00FB617A">
        <w:t>include a</w:t>
      </w:r>
      <w:r w:rsidR="00591113">
        <w:t xml:space="preserve"> </w:t>
      </w:r>
      <w:r w:rsidR="00DE3D67">
        <w:t>team,</w:t>
      </w:r>
      <w:r w:rsidR="00591113">
        <w:t xml:space="preserve"> </w:t>
      </w:r>
      <w:r w:rsidR="00FB617A">
        <w:t xml:space="preserve">who are familiar with different aspects of the aquatic </w:t>
      </w:r>
      <w:r w:rsidR="00DE3D67">
        <w:t>facility. The</w:t>
      </w:r>
      <w:r w:rsidR="00FB617A">
        <w:t xml:space="preserve"> hazard and risk assessment process should i</w:t>
      </w:r>
      <w:r w:rsidR="00F73214">
        <w:t>nclude e</w:t>
      </w:r>
      <w:r w:rsidR="00591113">
        <w:t xml:space="preserve">ach component of the </w:t>
      </w:r>
      <w:r w:rsidR="00FB617A">
        <w:t xml:space="preserve">aquatic </w:t>
      </w:r>
      <w:r w:rsidR="00591113">
        <w:t xml:space="preserve">facility </w:t>
      </w:r>
      <w:r w:rsidR="00F73214">
        <w:t xml:space="preserve">and </w:t>
      </w:r>
      <w:r w:rsidR="00591113">
        <w:t xml:space="preserve">the </w:t>
      </w:r>
      <w:r w:rsidR="00FB617A">
        <w:t xml:space="preserve">water quality risks </w:t>
      </w:r>
      <w:r w:rsidR="00591113">
        <w:t xml:space="preserve">that </w:t>
      </w:r>
      <w:r w:rsidR="00FB617A">
        <w:t xml:space="preserve">may </w:t>
      </w:r>
      <w:r w:rsidR="00591113">
        <w:t xml:space="preserve">affect it. </w:t>
      </w:r>
      <w:r w:rsidR="00F73214">
        <w:t>Include a</w:t>
      </w:r>
      <w:r w:rsidR="00B30804">
        <w:t>ll potential hazards</w:t>
      </w:r>
      <w:r w:rsidR="00DB08D5">
        <w:t xml:space="preserve"> (</w:t>
      </w:r>
      <w:r w:rsidR="00E46DFC">
        <w:t>such as</w:t>
      </w:r>
      <w:r w:rsidR="00DB08D5">
        <w:t xml:space="preserve"> pathogens)</w:t>
      </w:r>
      <w:r w:rsidR="00B30804">
        <w:t>, hazardous event</w:t>
      </w:r>
      <w:r w:rsidR="00DB08D5">
        <w:t>s (</w:t>
      </w:r>
      <w:r w:rsidR="00E46DFC">
        <w:t xml:space="preserve">such as </w:t>
      </w:r>
      <w:r w:rsidR="00DB08D5">
        <w:t xml:space="preserve">failure of </w:t>
      </w:r>
      <w:r w:rsidR="00E46DFC">
        <w:t xml:space="preserve">the </w:t>
      </w:r>
      <w:r w:rsidR="00DB08D5">
        <w:t xml:space="preserve">disinfection system) </w:t>
      </w:r>
      <w:r w:rsidR="00B30804">
        <w:t>and sources</w:t>
      </w:r>
      <w:r w:rsidR="00DB08D5">
        <w:t xml:space="preserve"> (</w:t>
      </w:r>
      <w:r w:rsidR="00E46DFC">
        <w:t>such as</w:t>
      </w:r>
      <w:r w:rsidR="00DB08D5">
        <w:t xml:space="preserve"> </w:t>
      </w:r>
      <w:r w:rsidR="00E46DFC">
        <w:t xml:space="preserve">a </w:t>
      </w:r>
      <w:r w:rsidR="00DB08D5">
        <w:t>faecal contamination event)</w:t>
      </w:r>
      <w:r w:rsidR="00B30804">
        <w:t xml:space="preserve">. </w:t>
      </w:r>
    </w:p>
    <w:p w14:paraId="4828C9B2" w14:textId="2EDC37D5" w:rsidR="00591113" w:rsidRDefault="00591113" w:rsidP="00B4461B">
      <w:pPr>
        <w:pStyle w:val="DHHSbody"/>
      </w:pPr>
      <w:r>
        <w:t xml:space="preserve">The method for assessing aquatic facilities and conducting hazard identification and risk assessment </w:t>
      </w:r>
      <w:r w:rsidR="00F73214">
        <w:t>can be summarised into six steps:</w:t>
      </w:r>
    </w:p>
    <w:p w14:paraId="13239605" w14:textId="13AD2190" w:rsidR="00591113" w:rsidRPr="002A2612" w:rsidRDefault="00591113" w:rsidP="00470165">
      <w:pPr>
        <w:pStyle w:val="DHHSnumberdigit"/>
        <w:numPr>
          <w:ilvl w:val="0"/>
          <w:numId w:val="15"/>
        </w:numPr>
      </w:pPr>
      <w:r w:rsidRPr="002A2612">
        <w:t>Identify hazards/hazardous events and sources</w:t>
      </w:r>
    </w:p>
    <w:p w14:paraId="12E86D8A" w14:textId="5089AC6D" w:rsidR="00654D45" w:rsidRPr="002A2612" w:rsidRDefault="00654D45" w:rsidP="0046580B">
      <w:pPr>
        <w:pStyle w:val="DHHSnumberdigit"/>
      </w:pPr>
      <w:r w:rsidRPr="002A2612">
        <w:t>Determine the consequence of each hazard/hazardous event</w:t>
      </w:r>
    </w:p>
    <w:p w14:paraId="73ED4383" w14:textId="53B0A117" w:rsidR="00A853F5" w:rsidRPr="002A2612" w:rsidRDefault="00E10C75" w:rsidP="0046580B">
      <w:pPr>
        <w:pStyle w:val="DHHSnumberdigit"/>
      </w:pPr>
      <w:r w:rsidRPr="002A2612">
        <w:t>Identify and evaluate the existing controls and preventative measures for each hazard/event</w:t>
      </w:r>
      <w:r w:rsidR="006A5F7B">
        <w:t xml:space="preserve"> </w:t>
      </w:r>
    </w:p>
    <w:p w14:paraId="5B598516" w14:textId="1851A3A3" w:rsidR="00E50DD6" w:rsidRPr="002A2612" w:rsidRDefault="00654D45" w:rsidP="0046580B">
      <w:pPr>
        <w:pStyle w:val="DHHSnumberdigit"/>
      </w:pPr>
      <w:r w:rsidRPr="002A2612">
        <w:t xml:space="preserve">Assess the likelihood and assign </w:t>
      </w:r>
      <w:r w:rsidR="00E50DD6" w:rsidRPr="002A2612">
        <w:t>the level of risk for each identified hazard/event</w:t>
      </w:r>
    </w:p>
    <w:p w14:paraId="78B9B437" w14:textId="0F917897" w:rsidR="00BE24B5" w:rsidRPr="002A2612" w:rsidRDefault="00093B22" w:rsidP="0046580B">
      <w:pPr>
        <w:pStyle w:val="DHHSnumberdigit"/>
      </w:pPr>
      <w:r w:rsidRPr="002A2612">
        <w:t>Document</w:t>
      </w:r>
      <w:r w:rsidR="008D2D03">
        <w:t>, report</w:t>
      </w:r>
      <w:r w:rsidRPr="002A2612">
        <w:t xml:space="preserve"> and m</w:t>
      </w:r>
      <w:r w:rsidR="00D27C0E" w:rsidRPr="002A2612">
        <w:t>anage</w:t>
      </w:r>
      <w:r w:rsidR="00654D45" w:rsidRPr="002A2612">
        <w:t xml:space="preserve"> identified</w:t>
      </w:r>
      <w:r w:rsidR="007E658F" w:rsidRPr="002A2612">
        <w:t xml:space="preserve"> risks</w:t>
      </w:r>
    </w:p>
    <w:p w14:paraId="45868F1C" w14:textId="3EB8BFBE" w:rsidR="00093B22" w:rsidRPr="002A2612" w:rsidRDefault="007E658F" w:rsidP="0046580B">
      <w:pPr>
        <w:pStyle w:val="DHHSnumberdigit"/>
      </w:pPr>
      <w:r w:rsidRPr="002A2612">
        <w:t>Monitor and review</w:t>
      </w:r>
      <w:r w:rsidR="00BE24B5" w:rsidRPr="002A2612">
        <w:t>.</w:t>
      </w:r>
    </w:p>
    <w:p w14:paraId="34D8E1D1" w14:textId="0EFF7298" w:rsidR="00A90473" w:rsidRDefault="00A90473" w:rsidP="002A2612">
      <w:pPr>
        <w:pStyle w:val="Heading3"/>
      </w:pPr>
      <w:bookmarkStart w:id="105" w:name="_Toc34406531"/>
      <w:r w:rsidRPr="00A853F5">
        <w:t>S</w:t>
      </w:r>
      <w:r w:rsidRPr="003013AE">
        <w:t xml:space="preserve">tep </w:t>
      </w:r>
      <w:r w:rsidR="004F69F2">
        <w:t>1</w:t>
      </w:r>
      <w:r>
        <w:t>: Identify hazards/hazardous events and sources</w:t>
      </w:r>
    </w:p>
    <w:bookmarkEnd w:id="105"/>
    <w:p w14:paraId="6B2C442C" w14:textId="72643007" w:rsidR="00B84854" w:rsidRDefault="00B84854" w:rsidP="00A853F5">
      <w:pPr>
        <w:pStyle w:val="DHHSbody"/>
      </w:pPr>
      <w:r>
        <w:t xml:space="preserve">In general, there are three </w:t>
      </w:r>
      <w:r w:rsidR="00DC669F">
        <w:t>types of</w:t>
      </w:r>
      <w:r>
        <w:t xml:space="preserve"> hazards that </w:t>
      </w:r>
      <w:r w:rsidR="00DC669F">
        <w:t xml:space="preserve">can </w:t>
      </w:r>
      <w:r>
        <w:t xml:space="preserve">affect water quality </w:t>
      </w:r>
      <w:r w:rsidR="00DC669F">
        <w:t xml:space="preserve">within an aquatic </w:t>
      </w:r>
      <w:r w:rsidR="002D46BF">
        <w:t>facility</w:t>
      </w:r>
      <w:r w:rsidR="00E3330C">
        <w:t xml:space="preserve">: </w:t>
      </w:r>
      <w:r>
        <w:rPr>
          <w:b/>
          <w:bCs/>
        </w:rPr>
        <w:t>microbiological</w:t>
      </w:r>
      <w:r w:rsidRPr="002A2612">
        <w:t xml:space="preserve">, </w:t>
      </w:r>
      <w:r>
        <w:rPr>
          <w:b/>
          <w:bCs/>
        </w:rPr>
        <w:t xml:space="preserve">chemical </w:t>
      </w:r>
      <w:r w:rsidRPr="002A2612">
        <w:t>and</w:t>
      </w:r>
      <w:r>
        <w:rPr>
          <w:b/>
          <w:bCs/>
        </w:rPr>
        <w:t xml:space="preserve"> environmental</w:t>
      </w:r>
      <w:r w:rsidRPr="002A2612">
        <w:t>.</w:t>
      </w:r>
      <w:r w:rsidRPr="00220DAC">
        <w:t xml:space="preserve"> </w:t>
      </w:r>
      <w:r w:rsidR="00DC669F">
        <w:t>C</w:t>
      </w:r>
      <w:r w:rsidRPr="00BF3E22">
        <w:t>onsider the hazardous events</w:t>
      </w:r>
      <w:r>
        <w:t xml:space="preserve"> (</w:t>
      </w:r>
      <w:r w:rsidR="00DC7F27">
        <w:t>for example,</w:t>
      </w:r>
      <w:r>
        <w:t xml:space="preserve"> disinfection failure</w:t>
      </w:r>
      <w:r w:rsidR="00E3330C">
        <w:t xml:space="preserve"> or a</w:t>
      </w:r>
      <w:r w:rsidR="006B0E95">
        <w:t xml:space="preserve"> faecal contamination even</w:t>
      </w:r>
      <w:r w:rsidR="00A11606">
        <w:t>t</w:t>
      </w:r>
      <w:r>
        <w:t>)</w:t>
      </w:r>
      <w:r w:rsidRPr="00BF3E22">
        <w:t xml:space="preserve"> that would result in</w:t>
      </w:r>
      <w:r w:rsidR="00E3330C">
        <w:t xml:space="preserve"> a hazard</w:t>
      </w:r>
      <w:r w:rsidR="005914FD">
        <w:t>ous event</w:t>
      </w:r>
      <w:r w:rsidRPr="00BF3E22">
        <w:t>.</w:t>
      </w:r>
    </w:p>
    <w:tbl>
      <w:tblPr>
        <w:tblStyle w:val="TableGrid"/>
        <w:tblW w:w="0" w:type="auto"/>
        <w:tblLook w:val="04A0" w:firstRow="1" w:lastRow="0" w:firstColumn="1" w:lastColumn="0" w:noHBand="0" w:noVBand="1"/>
      </w:tblPr>
      <w:tblGrid>
        <w:gridCol w:w="9242"/>
      </w:tblGrid>
      <w:tr w:rsidR="00E27573" w14:paraId="75F8D84C" w14:textId="77777777" w:rsidTr="00367F35">
        <w:tc>
          <w:tcPr>
            <w:tcW w:w="9242" w:type="dxa"/>
            <w:shd w:val="clear" w:color="auto" w:fill="F2F2F2" w:themeFill="background1" w:themeFillShade="F2"/>
          </w:tcPr>
          <w:p w14:paraId="144402F8" w14:textId="5DBD2DA4" w:rsidR="00E27573" w:rsidRDefault="00E27573" w:rsidP="00957074">
            <w:pPr>
              <w:pStyle w:val="DHHStablecaption"/>
            </w:pPr>
            <w:bookmarkStart w:id="106" w:name="_Hlk37065327"/>
            <w:r w:rsidRPr="00E27573">
              <w:t>Defin</w:t>
            </w:r>
            <w:r w:rsidR="00E87907">
              <w:t>i</w:t>
            </w:r>
            <w:r w:rsidRPr="00E27573">
              <w:t>tions</w:t>
            </w:r>
          </w:p>
          <w:p w14:paraId="3D8131A8" w14:textId="14340AFB" w:rsidR="006053D7" w:rsidRPr="00E27573" w:rsidRDefault="006053D7" w:rsidP="00957074">
            <w:pPr>
              <w:pStyle w:val="DHHStablebullet1"/>
            </w:pPr>
            <w:r w:rsidRPr="00E27573">
              <w:rPr>
                <w:b/>
                <w:bCs/>
              </w:rPr>
              <w:t>Hazard:</w:t>
            </w:r>
            <w:r w:rsidRPr="00E27573">
              <w:t xml:space="preserve"> A source of potential harm or a situation with a potential to cause </w:t>
            </w:r>
            <w:r w:rsidR="00DB08D5">
              <w:t>illness</w:t>
            </w:r>
            <w:r w:rsidRPr="00E27573">
              <w:t>.</w:t>
            </w:r>
          </w:p>
          <w:p w14:paraId="205AD080" w14:textId="77777777" w:rsidR="006053D7" w:rsidRPr="00E27573" w:rsidRDefault="006053D7" w:rsidP="00957074">
            <w:pPr>
              <w:pStyle w:val="DHHStablebullet1"/>
              <w:rPr>
                <w:b/>
                <w:bCs/>
              </w:rPr>
            </w:pPr>
            <w:r w:rsidRPr="00E27573">
              <w:rPr>
                <w:b/>
                <w:bCs/>
              </w:rPr>
              <w:t xml:space="preserve">Hazardous event: </w:t>
            </w:r>
            <w:r w:rsidRPr="00AE0042">
              <w:t>An incident or occurrence that can lead to the presence of a hazard.</w:t>
            </w:r>
            <w:r>
              <w:rPr>
                <w:b/>
                <w:bCs/>
              </w:rPr>
              <w:t xml:space="preserve"> </w:t>
            </w:r>
          </w:p>
          <w:p w14:paraId="56FD8981" w14:textId="77777777" w:rsidR="006053D7" w:rsidRPr="00E27573" w:rsidRDefault="006053D7" w:rsidP="00957074">
            <w:pPr>
              <w:pStyle w:val="DHHStablebullet1"/>
              <w:rPr>
                <w:b/>
                <w:bCs/>
              </w:rPr>
            </w:pPr>
            <w:r w:rsidRPr="00E27573">
              <w:rPr>
                <w:b/>
                <w:bCs/>
              </w:rPr>
              <w:t>Consequence:</w:t>
            </w:r>
            <w:r>
              <w:rPr>
                <w:b/>
                <w:bCs/>
              </w:rPr>
              <w:t xml:space="preserve"> </w:t>
            </w:r>
            <w:r w:rsidRPr="00AE0042">
              <w:t>The outcome of an event or situation expressed qualitatively or quantitively, being a loss of water quality, impact on public health, disadvantage or gain.</w:t>
            </w:r>
            <w:r>
              <w:rPr>
                <w:b/>
                <w:bCs/>
              </w:rPr>
              <w:t xml:space="preserve"> </w:t>
            </w:r>
          </w:p>
          <w:p w14:paraId="5790ECE2" w14:textId="77777777" w:rsidR="006053D7" w:rsidRDefault="006053D7" w:rsidP="00957074">
            <w:pPr>
              <w:pStyle w:val="DHHStablebullet1"/>
              <w:rPr>
                <w:b/>
                <w:bCs/>
              </w:rPr>
            </w:pPr>
            <w:r w:rsidRPr="00E27573">
              <w:rPr>
                <w:b/>
                <w:bCs/>
              </w:rPr>
              <w:t>Likelihood:</w:t>
            </w:r>
            <w:r>
              <w:rPr>
                <w:b/>
                <w:bCs/>
              </w:rPr>
              <w:t xml:space="preserve"> </w:t>
            </w:r>
            <w:r w:rsidRPr="00AE0042">
              <w:t>A qualitative description of the frequency of an event occurring.</w:t>
            </w:r>
            <w:r>
              <w:rPr>
                <w:b/>
                <w:bCs/>
              </w:rPr>
              <w:t xml:space="preserve"> </w:t>
            </w:r>
          </w:p>
          <w:p w14:paraId="6DDC7DD4" w14:textId="77777777" w:rsidR="006053D7" w:rsidRPr="00F9669E" w:rsidRDefault="006053D7" w:rsidP="00957074">
            <w:pPr>
              <w:pStyle w:val="DHHStablebullet1"/>
            </w:pPr>
            <w:r>
              <w:rPr>
                <w:b/>
                <w:bCs/>
              </w:rPr>
              <w:t xml:space="preserve">Risk: </w:t>
            </w:r>
            <w:r w:rsidRPr="00F9669E">
              <w:t>The chance of an event happening that will have an impact upon objectives. It is measured in terms of consequence and likelihood.</w:t>
            </w:r>
          </w:p>
          <w:p w14:paraId="5E8D8374" w14:textId="49CA49A9" w:rsidR="00E27573" w:rsidRPr="00396295" w:rsidRDefault="006053D7" w:rsidP="00957074">
            <w:pPr>
              <w:pStyle w:val="DHHStablebullet1"/>
            </w:pPr>
            <w:r w:rsidRPr="00E27573">
              <w:rPr>
                <w:b/>
                <w:bCs/>
              </w:rPr>
              <w:t>Control:</w:t>
            </w:r>
            <w:r>
              <w:t xml:space="preserve"> </w:t>
            </w:r>
            <w:r w:rsidR="003674E4">
              <w:t>A</w:t>
            </w:r>
            <w:r w:rsidRPr="00F9669E">
              <w:t>ny measure or action that modifies or regulates risk. Can include any policy, procedure, practice, process, technology, technique, method or device that modifies or regulates risk.</w:t>
            </w:r>
          </w:p>
        </w:tc>
      </w:tr>
      <w:bookmarkEnd w:id="106"/>
    </w:tbl>
    <w:p w14:paraId="0FC1E143" w14:textId="77777777" w:rsidR="00E27573" w:rsidRDefault="00E27573" w:rsidP="00367F35">
      <w:pPr>
        <w:pStyle w:val="DHHSbodynospace"/>
      </w:pPr>
    </w:p>
    <w:tbl>
      <w:tblPr>
        <w:tblStyle w:val="TableGrid"/>
        <w:tblW w:w="0" w:type="auto"/>
        <w:tblLook w:val="04A0" w:firstRow="1" w:lastRow="0" w:firstColumn="1" w:lastColumn="0" w:noHBand="0" w:noVBand="1"/>
      </w:tblPr>
      <w:tblGrid>
        <w:gridCol w:w="9242"/>
      </w:tblGrid>
      <w:tr w:rsidR="00E27573" w14:paraId="371DAFB5" w14:textId="77777777" w:rsidTr="00367F35">
        <w:tc>
          <w:tcPr>
            <w:tcW w:w="9242" w:type="dxa"/>
            <w:shd w:val="clear" w:color="auto" w:fill="F2F2F2" w:themeFill="background1" w:themeFillShade="F2"/>
          </w:tcPr>
          <w:p w14:paraId="32D0EA50" w14:textId="74B516A3" w:rsidR="00E27573" w:rsidRPr="00E27573" w:rsidRDefault="00547751" w:rsidP="00957074">
            <w:pPr>
              <w:pStyle w:val="DHHStablecaption"/>
            </w:pPr>
            <w:r>
              <w:lastRenderedPageBreak/>
              <w:t>Questions to ask in</w:t>
            </w:r>
            <w:r w:rsidR="00E27573" w:rsidRPr="00E27573">
              <w:t xml:space="preserve"> identify</w:t>
            </w:r>
            <w:r>
              <w:t>ing</w:t>
            </w:r>
            <w:r w:rsidR="00E27573" w:rsidRPr="00E27573">
              <w:t xml:space="preserve"> hazards and hazardous events</w:t>
            </w:r>
          </w:p>
          <w:p w14:paraId="13B9C13A" w14:textId="77777777" w:rsidR="00E27573" w:rsidRPr="00E27573" w:rsidRDefault="00E27573" w:rsidP="00E27573">
            <w:pPr>
              <w:pStyle w:val="DHHStablebullet1"/>
            </w:pPr>
            <w:r w:rsidRPr="00E27573">
              <w:t>What is the source of the hazard?</w:t>
            </w:r>
          </w:p>
          <w:p w14:paraId="58369075" w14:textId="77777777" w:rsidR="00E27573" w:rsidRPr="00E27573" w:rsidRDefault="00E27573" w:rsidP="00E27573">
            <w:pPr>
              <w:pStyle w:val="DHHStablebullet1"/>
            </w:pPr>
            <w:r w:rsidRPr="00E27573">
              <w:t>What might happen?</w:t>
            </w:r>
          </w:p>
          <w:p w14:paraId="4050AFCC" w14:textId="77777777" w:rsidR="00E27573" w:rsidRPr="00E27573" w:rsidRDefault="00E27573" w:rsidP="00E27573">
            <w:pPr>
              <w:pStyle w:val="DHHStablebullet1"/>
            </w:pPr>
            <w:r w:rsidRPr="00E27573">
              <w:t xml:space="preserve">What would the effect be? </w:t>
            </w:r>
          </w:p>
          <w:p w14:paraId="7274F009" w14:textId="646D8429" w:rsidR="00E27573" w:rsidRPr="00E27573" w:rsidRDefault="00E27573" w:rsidP="00E27573">
            <w:pPr>
              <w:pStyle w:val="DHHStablebullet1"/>
            </w:pPr>
            <w:r w:rsidRPr="00E27573">
              <w:t>When, where, why</w:t>
            </w:r>
            <w:r w:rsidR="00547751">
              <w:t xml:space="preserve"> and</w:t>
            </w:r>
            <w:r w:rsidRPr="00E27573">
              <w:t xml:space="preserve"> how are these events likely to occur?</w:t>
            </w:r>
          </w:p>
          <w:p w14:paraId="0B297BB0" w14:textId="5873FCC6" w:rsidR="00E27573" w:rsidRPr="00E27573" w:rsidRDefault="00E27573" w:rsidP="00E27573">
            <w:pPr>
              <w:pStyle w:val="DHHStablebullet1"/>
            </w:pPr>
            <w:r w:rsidRPr="00E27573">
              <w:t>Who might be involved or a</w:t>
            </w:r>
            <w:r w:rsidR="00547751">
              <w:t>ffe</w:t>
            </w:r>
            <w:r w:rsidRPr="00E27573">
              <w:t>cted?</w:t>
            </w:r>
          </w:p>
          <w:p w14:paraId="517AD080" w14:textId="2CB2E5D3" w:rsidR="00E27573" w:rsidRDefault="00E27573" w:rsidP="00E27573">
            <w:pPr>
              <w:pStyle w:val="DHHStablebullet1"/>
            </w:pPr>
            <w:r w:rsidRPr="00E27573">
              <w:t>Are there controls in place to treat this?</w:t>
            </w:r>
          </w:p>
          <w:p w14:paraId="66279DBA" w14:textId="0FE313C6" w:rsidR="00AA60E0" w:rsidRPr="00E27573" w:rsidRDefault="00AA60E0" w:rsidP="00E27573">
            <w:pPr>
              <w:pStyle w:val="DHHStablebullet1"/>
            </w:pPr>
            <w:r>
              <w:t xml:space="preserve">How effective are the controls and what level </w:t>
            </w:r>
            <w:r w:rsidR="00990487">
              <w:t>of control is currently being achieved?</w:t>
            </w:r>
          </w:p>
          <w:p w14:paraId="1BEB90C6" w14:textId="4024AB04" w:rsidR="00E27573" w:rsidRPr="00396295" w:rsidRDefault="00E27573" w:rsidP="00E27573">
            <w:pPr>
              <w:pStyle w:val="DHHStablebullet1"/>
            </w:pPr>
            <w:r w:rsidRPr="00E27573">
              <w:t>What could cause the control to fail in managing this event?</w:t>
            </w:r>
          </w:p>
        </w:tc>
      </w:tr>
    </w:tbl>
    <w:p w14:paraId="17DAAF56" w14:textId="40F9D485" w:rsidR="00E10C75" w:rsidRDefault="00A90473" w:rsidP="002A2612">
      <w:pPr>
        <w:pStyle w:val="Heading3"/>
      </w:pPr>
      <w:r>
        <w:t xml:space="preserve">Step </w:t>
      </w:r>
      <w:r w:rsidR="004F69F2">
        <w:t>2</w:t>
      </w:r>
      <w:r>
        <w:t>:</w:t>
      </w:r>
      <w:r w:rsidR="00B30804">
        <w:t xml:space="preserve"> </w:t>
      </w:r>
      <w:r w:rsidR="00E10C75">
        <w:t>Determine the consequence of each hazard/hazardous event</w:t>
      </w:r>
    </w:p>
    <w:p w14:paraId="5D010BF9" w14:textId="77777777" w:rsidR="00E10C75" w:rsidRDefault="00E10C75" w:rsidP="002A2612">
      <w:pPr>
        <w:pStyle w:val="Heading4"/>
      </w:pPr>
      <w:r>
        <w:t>Determine the consequence</w:t>
      </w:r>
    </w:p>
    <w:p w14:paraId="0C3543AD" w14:textId="0893776E" w:rsidR="00E10C75" w:rsidRDefault="00E10C75" w:rsidP="00E10C75">
      <w:pPr>
        <w:pStyle w:val="DHHSbody"/>
      </w:pPr>
      <w:r>
        <w:t>Determin</w:t>
      </w:r>
      <w:r w:rsidR="00F73214">
        <w:t>ing</w:t>
      </w:r>
      <w:r>
        <w:t xml:space="preserve"> the consequence of a </w:t>
      </w:r>
      <w:r w:rsidR="00647173">
        <w:t>hazard</w:t>
      </w:r>
      <w:r>
        <w:t xml:space="preserve"> requires experienced judgement and agreed assumptions. This process should involve decision</w:t>
      </w:r>
      <w:r w:rsidR="00545DA4">
        <w:t>-</w:t>
      </w:r>
      <w:r>
        <w:t>makers, managers</w:t>
      </w:r>
      <w:r w:rsidR="00990487">
        <w:t>, the risk assessment team</w:t>
      </w:r>
      <w:r>
        <w:t xml:space="preserve"> and operational </w:t>
      </w:r>
      <w:r w:rsidR="00647173">
        <w:t>staff. Use</w:t>
      </w:r>
      <w:r>
        <w:t xml:space="preserve"> the best available information sources </w:t>
      </w:r>
      <w:r w:rsidR="00297831">
        <w:t xml:space="preserve">to inform this process </w:t>
      </w:r>
      <w:r>
        <w:t>such as</w:t>
      </w:r>
      <w:r w:rsidR="005C17E8">
        <w:t>:</w:t>
      </w:r>
      <w:r>
        <w:t xml:space="preserve"> records</w:t>
      </w:r>
      <w:r w:rsidR="005C17E8">
        <w:t>;</w:t>
      </w:r>
      <w:r>
        <w:t xml:space="preserve"> relevant experience</w:t>
      </w:r>
      <w:r w:rsidR="005C17E8">
        <w:t>;</w:t>
      </w:r>
      <w:r>
        <w:t xml:space="preserve"> industry practice and experience</w:t>
      </w:r>
      <w:r w:rsidR="005C17E8">
        <w:t>;</w:t>
      </w:r>
      <w:r>
        <w:t xml:space="preserve"> expert judgements</w:t>
      </w:r>
      <w:r w:rsidR="00297831">
        <w:t>;</w:t>
      </w:r>
      <w:r>
        <w:t xml:space="preserve"> and case studies.</w:t>
      </w:r>
      <w:r w:rsidR="00047C57" w:rsidRPr="00047C57">
        <w:t xml:space="preserve"> </w:t>
      </w:r>
      <w:r w:rsidR="00047C57">
        <w:t>Apply your own knowledge and assumptions to determine the severity of each hazardous event.</w:t>
      </w:r>
    </w:p>
    <w:p w14:paraId="4F3BBC81" w14:textId="37BBA66F" w:rsidR="002439B0" w:rsidRDefault="002439B0" w:rsidP="00E10C75">
      <w:pPr>
        <w:pStyle w:val="DHHSbody"/>
      </w:pPr>
      <w:r>
        <w:t>Table 1 sets out</w:t>
      </w:r>
      <w:r w:rsidRPr="002439B0">
        <w:t xml:space="preserve"> </w:t>
      </w:r>
      <w:r>
        <w:t xml:space="preserve">qualitative measures </w:t>
      </w:r>
      <w:r w:rsidR="000F4C8D">
        <w:t>for</w:t>
      </w:r>
      <w:r>
        <w:t xml:space="preserve"> consequence or impact.</w:t>
      </w:r>
    </w:p>
    <w:p w14:paraId="1794AF10" w14:textId="044C7523" w:rsidR="00E10C75" w:rsidRDefault="00E10C75" w:rsidP="00E10C75">
      <w:pPr>
        <w:pStyle w:val="DHHStablecaption"/>
      </w:pPr>
      <w:r>
        <w:t xml:space="preserve">Table </w:t>
      </w:r>
      <w:r w:rsidR="00EE3427">
        <w:fldChar w:fldCharType="begin"/>
      </w:r>
      <w:r w:rsidR="00EE3427">
        <w:instrText xml:space="preserve"> SEQ Table \* ARABIC </w:instrText>
      </w:r>
      <w:r w:rsidR="00EE3427">
        <w:fldChar w:fldCharType="separate"/>
      </w:r>
      <w:r w:rsidR="000851C3">
        <w:rPr>
          <w:noProof/>
        </w:rPr>
        <w:t>1</w:t>
      </w:r>
      <w:r w:rsidR="00EE3427">
        <w:rPr>
          <w:noProof/>
        </w:rPr>
        <w:fldChar w:fldCharType="end"/>
      </w:r>
      <w:r>
        <w:t xml:space="preserve">: Qualitative </w:t>
      </w:r>
      <w:r w:rsidR="004F69F2">
        <w:t>m</w:t>
      </w:r>
      <w:r>
        <w:t xml:space="preserve">easures of </w:t>
      </w:r>
      <w:r w:rsidR="004F69F2">
        <w:t>c</w:t>
      </w:r>
      <w:r>
        <w:t xml:space="preserve">onsequence or </w:t>
      </w:r>
      <w:r w:rsidR="004F69F2">
        <w:t>i</w:t>
      </w:r>
      <w:r>
        <w:t>mpact</w:t>
      </w:r>
    </w:p>
    <w:tbl>
      <w:tblPr>
        <w:tblStyle w:val="TableGrid"/>
        <w:tblW w:w="0" w:type="auto"/>
        <w:tblLook w:val="04A0" w:firstRow="1" w:lastRow="0" w:firstColumn="1" w:lastColumn="0" w:noHBand="0" w:noVBand="1"/>
      </w:tblPr>
      <w:tblGrid>
        <w:gridCol w:w="1433"/>
        <w:gridCol w:w="7809"/>
      </w:tblGrid>
      <w:tr w:rsidR="00990487" w:rsidRPr="003900F3" w14:paraId="6B02E4C8" w14:textId="77777777" w:rsidTr="005500C9">
        <w:trPr>
          <w:trHeight w:val="395"/>
          <w:tblHeader/>
        </w:trPr>
        <w:tc>
          <w:tcPr>
            <w:tcW w:w="0" w:type="auto"/>
            <w:shd w:val="clear" w:color="auto" w:fill="F2F2F2" w:themeFill="background1" w:themeFillShade="F2"/>
          </w:tcPr>
          <w:p w14:paraId="5F2B40E6" w14:textId="04366C3A" w:rsidR="00F73214" w:rsidRPr="00B4461B" w:rsidRDefault="00F73214" w:rsidP="000D2A44">
            <w:pPr>
              <w:pStyle w:val="DHHStablecolhead"/>
            </w:pPr>
            <w:r>
              <w:t xml:space="preserve">Severity </w:t>
            </w:r>
            <w:r w:rsidR="004F69F2">
              <w:t>l</w:t>
            </w:r>
            <w:r>
              <w:t>evel</w:t>
            </w:r>
          </w:p>
        </w:tc>
        <w:tc>
          <w:tcPr>
            <w:tcW w:w="0" w:type="auto"/>
            <w:shd w:val="clear" w:color="auto" w:fill="F2F2F2" w:themeFill="background1" w:themeFillShade="F2"/>
          </w:tcPr>
          <w:p w14:paraId="1965A1F5" w14:textId="116DD65C" w:rsidR="00F73214" w:rsidRPr="00B4461B" w:rsidRDefault="00F73214" w:rsidP="000D2A44">
            <w:pPr>
              <w:pStyle w:val="DHHStablecolhead"/>
            </w:pPr>
            <w:r>
              <w:t>Public health consequence</w:t>
            </w:r>
          </w:p>
        </w:tc>
      </w:tr>
      <w:tr w:rsidR="00990487" w:rsidRPr="003900F3" w14:paraId="43F9BD4F" w14:textId="77777777" w:rsidTr="003674E4">
        <w:trPr>
          <w:trHeight w:val="341"/>
        </w:trPr>
        <w:tc>
          <w:tcPr>
            <w:tcW w:w="0" w:type="auto"/>
            <w:shd w:val="clear" w:color="auto" w:fill="auto"/>
          </w:tcPr>
          <w:p w14:paraId="655526CA" w14:textId="77777777" w:rsidR="0054597F" w:rsidRPr="00B4461B" w:rsidRDefault="0054597F" w:rsidP="00B4461B">
            <w:pPr>
              <w:pStyle w:val="DHHStabletext"/>
              <w:rPr>
                <w:b/>
                <w:bCs/>
              </w:rPr>
            </w:pPr>
            <w:r w:rsidRPr="00B4461B">
              <w:rPr>
                <w:b/>
                <w:bCs/>
              </w:rPr>
              <w:t>Insignificant</w:t>
            </w:r>
          </w:p>
        </w:tc>
        <w:tc>
          <w:tcPr>
            <w:tcW w:w="0" w:type="auto"/>
            <w:shd w:val="clear" w:color="auto" w:fill="FFFFFF" w:themeFill="background1"/>
          </w:tcPr>
          <w:p w14:paraId="0EBE0D98" w14:textId="77777777" w:rsidR="0054597F" w:rsidRPr="00B4461B" w:rsidRDefault="0054597F" w:rsidP="0054597F">
            <w:pPr>
              <w:pStyle w:val="DHHStabletext"/>
            </w:pPr>
            <w:r w:rsidRPr="00B4461B">
              <w:t>Isolated aesthetic issue</w:t>
            </w:r>
          </w:p>
          <w:p w14:paraId="52709465" w14:textId="3492E1BB" w:rsidR="0054597F" w:rsidRPr="00B4461B" w:rsidRDefault="00D83647" w:rsidP="0054597F">
            <w:pPr>
              <w:pStyle w:val="DHHStabletext"/>
            </w:pPr>
            <w:r>
              <w:rPr>
                <w:b/>
                <w:bCs/>
              </w:rPr>
              <w:t>For water quality</w:t>
            </w:r>
            <w:r w:rsidRPr="00B4461B">
              <w:t xml:space="preserve"> </w:t>
            </w:r>
            <w:r w:rsidR="0054597F" w:rsidRPr="00B4461B">
              <w:t xml:space="preserve">– </w:t>
            </w:r>
            <w:r>
              <w:t>a</w:t>
            </w:r>
            <w:r w:rsidR="0054597F" w:rsidRPr="00B4461B">
              <w:t xml:space="preserve"> </w:t>
            </w:r>
            <w:r>
              <w:t>water quality</w:t>
            </w:r>
            <w:r w:rsidRPr="00B4461B">
              <w:t xml:space="preserve"> </w:t>
            </w:r>
            <w:r w:rsidR="0054597F" w:rsidRPr="00B4461B">
              <w:t xml:space="preserve">incident/event </w:t>
            </w:r>
            <w:r w:rsidR="000F4C8D">
              <w:t>that</w:t>
            </w:r>
            <w:r w:rsidR="000F4C8D" w:rsidRPr="00B4461B">
              <w:t xml:space="preserve"> </w:t>
            </w:r>
            <w:r w:rsidR="0054597F" w:rsidRPr="00B4461B">
              <w:t xml:space="preserve">has no </w:t>
            </w:r>
            <w:r w:rsidR="0082363F">
              <w:t>public health impact</w:t>
            </w:r>
          </w:p>
        </w:tc>
      </w:tr>
      <w:tr w:rsidR="00990487" w:rsidRPr="003900F3" w14:paraId="7039D5EE" w14:textId="77777777" w:rsidTr="00F9669E">
        <w:trPr>
          <w:trHeight w:val="870"/>
        </w:trPr>
        <w:tc>
          <w:tcPr>
            <w:tcW w:w="0" w:type="auto"/>
            <w:shd w:val="clear" w:color="auto" w:fill="auto"/>
          </w:tcPr>
          <w:p w14:paraId="5EE058A3" w14:textId="77777777" w:rsidR="0054597F" w:rsidRPr="00B4461B" w:rsidRDefault="0054597F" w:rsidP="00B4461B">
            <w:pPr>
              <w:pStyle w:val="DHHStabletext"/>
              <w:rPr>
                <w:b/>
                <w:bCs/>
              </w:rPr>
            </w:pPr>
            <w:r w:rsidRPr="00B4461B">
              <w:rPr>
                <w:b/>
                <w:bCs/>
              </w:rPr>
              <w:t>Minor</w:t>
            </w:r>
          </w:p>
        </w:tc>
        <w:tc>
          <w:tcPr>
            <w:tcW w:w="0" w:type="auto"/>
            <w:shd w:val="clear" w:color="auto" w:fill="FFFFFF" w:themeFill="background1"/>
          </w:tcPr>
          <w:p w14:paraId="5FB5565B" w14:textId="03648017" w:rsidR="0054597F" w:rsidRPr="00B4461B" w:rsidRDefault="0054597F" w:rsidP="0054597F">
            <w:pPr>
              <w:pStyle w:val="DHHStabletext"/>
            </w:pPr>
            <w:r w:rsidRPr="00B4461B">
              <w:t>Minor health</w:t>
            </w:r>
            <w:r w:rsidR="000F4C8D">
              <w:t>-</w:t>
            </w:r>
            <w:r w:rsidRPr="00B4461B">
              <w:t xml:space="preserve">related issue </w:t>
            </w:r>
            <w:r w:rsidR="000F4C8D">
              <w:t xml:space="preserve">such as </w:t>
            </w:r>
            <w:r w:rsidRPr="00B4461B">
              <w:t>skin/eye irritation or isolated water quality issue</w:t>
            </w:r>
          </w:p>
          <w:p w14:paraId="13AD08DE" w14:textId="3A6C8FC8" w:rsidR="0054597F" w:rsidRPr="00B4461B" w:rsidRDefault="00D83647" w:rsidP="0054597F">
            <w:pPr>
              <w:pStyle w:val="DHHStabletext"/>
            </w:pPr>
            <w:r>
              <w:rPr>
                <w:b/>
                <w:bCs/>
              </w:rPr>
              <w:t>For water quality</w:t>
            </w:r>
            <w:r w:rsidRPr="00B4461B">
              <w:t xml:space="preserve"> </w:t>
            </w:r>
            <w:r w:rsidR="0054597F" w:rsidRPr="00B4461B">
              <w:t xml:space="preserve">– </w:t>
            </w:r>
            <w:r>
              <w:t>l</w:t>
            </w:r>
            <w:r w:rsidR="0054597F" w:rsidRPr="00B4461B">
              <w:t xml:space="preserve">ocalised illness (diarrhoea) </w:t>
            </w:r>
            <w:r w:rsidR="000F4C8D">
              <w:t>that</w:t>
            </w:r>
            <w:r w:rsidR="000F4C8D" w:rsidRPr="00B4461B">
              <w:t xml:space="preserve"> </w:t>
            </w:r>
            <w:r w:rsidR="0054597F" w:rsidRPr="00B4461B">
              <w:t>does not require medical attention</w:t>
            </w:r>
          </w:p>
        </w:tc>
      </w:tr>
      <w:tr w:rsidR="00990487" w:rsidRPr="003900F3" w14:paraId="34023F59" w14:textId="77777777" w:rsidTr="00F9669E">
        <w:trPr>
          <w:trHeight w:val="870"/>
        </w:trPr>
        <w:tc>
          <w:tcPr>
            <w:tcW w:w="0" w:type="auto"/>
            <w:shd w:val="clear" w:color="auto" w:fill="auto"/>
          </w:tcPr>
          <w:p w14:paraId="75D10EE2" w14:textId="77777777" w:rsidR="0054597F" w:rsidRPr="00B4461B" w:rsidRDefault="0054597F" w:rsidP="00B4461B">
            <w:pPr>
              <w:pStyle w:val="DHHStabletext"/>
              <w:rPr>
                <w:b/>
                <w:bCs/>
              </w:rPr>
            </w:pPr>
            <w:r w:rsidRPr="00B4461B">
              <w:rPr>
                <w:b/>
                <w:bCs/>
              </w:rPr>
              <w:t>Moderate</w:t>
            </w:r>
          </w:p>
        </w:tc>
        <w:tc>
          <w:tcPr>
            <w:tcW w:w="0" w:type="auto"/>
            <w:shd w:val="clear" w:color="auto" w:fill="FFFFFF" w:themeFill="background1"/>
          </w:tcPr>
          <w:p w14:paraId="7034E504" w14:textId="1C59663E" w:rsidR="0054597F" w:rsidRPr="00B4461B" w:rsidRDefault="0082363F" w:rsidP="0054597F">
            <w:pPr>
              <w:pStyle w:val="DHHStabletext"/>
            </w:pPr>
            <w:r>
              <w:t>A</w:t>
            </w:r>
            <w:r w:rsidR="0054597F" w:rsidRPr="00B4461B">
              <w:t xml:space="preserve">cute health impact </w:t>
            </w:r>
            <w:r w:rsidR="000F4C8D">
              <w:t>such as</w:t>
            </w:r>
            <w:r w:rsidR="0054597F" w:rsidRPr="00B4461B">
              <w:t xml:space="preserve"> </w:t>
            </w:r>
            <w:r w:rsidR="00871A19">
              <w:t xml:space="preserve">a </w:t>
            </w:r>
            <w:r w:rsidR="0054597F" w:rsidRPr="00B4461B">
              <w:t xml:space="preserve">faecal incident or </w:t>
            </w:r>
            <w:r>
              <w:t>water quality repeatedly non-compliant with</w:t>
            </w:r>
            <w:r w:rsidR="001423DA">
              <w:t xml:space="preserve"> the</w:t>
            </w:r>
            <w:r>
              <w:t xml:space="preserve"> </w:t>
            </w:r>
            <w:r w:rsidR="00E65A3A">
              <w:t>Public Health and Wellbeing R</w:t>
            </w:r>
            <w:r>
              <w:t>egulations</w:t>
            </w:r>
          </w:p>
          <w:p w14:paraId="37D65185" w14:textId="0A1325B4" w:rsidR="0054597F" w:rsidRPr="00B4461B" w:rsidRDefault="0054597F" w:rsidP="0054597F">
            <w:pPr>
              <w:pStyle w:val="DHHStabletext"/>
            </w:pPr>
            <w:r w:rsidRPr="00B4461B">
              <w:rPr>
                <w:b/>
                <w:bCs/>
              </w:rPr>
              <w:t xml:space="preserve">For </w:t>
            </w:r>
            <w:r w:rsidR="00D83647">
              <w:rPr>
                <w:b/>
                <w:bCs/>
              </w:rPr>
              <w:t>water quality</w:t>
            </w:r>
            <w:r w:rsidR="00D83647" w:rsidRPr="00B4461B">
              <w:t xml:space="preserve"> </w:t>
            </w:r>
            <w:r w:rsidRPr="00B4461B">
              <w:t xml:space="preserve">– </w:t>
            </w:r>
            <w:r w:rsidR="00D83647">
              <w:t>l</w:t>
            </w:r>
            <w:r w:rsidRPr="00B4461B">
              <w:t>ocalised illness (diarrhoea) requiring medical attention</w:t>
            </w:r>
          </w:p>
        </w:tc>
      </w:tr>
      <w:tr w:rsidR="00990487" w:rsidRPr="003900F3" w14:paraId="61F4164F" w14:textId="77777777" w:rsidTr="00F9669E">
        <w:trPr>
          <w:trHeight w:val="870"/>
        </w:trPr>
        <w:tc>
          <w:tcPr>
            <w:tcW w:w="0" w:type="auto"/>
            <w:shd w:val="clear" w:color="auto" w:fill="auto"/>
          </w:tcPr>
          <w:p w14:paraId="5544FF9D" w14:textId="77777777" w:rsidR="0054597F" w:rsidRPr="00B4461B" w:rsidRDefault="0054597F" w:rsidP="00B4461B">
            <w:pPr>
              <w:pStyle w:val="DHHStabletext"/>
              <w:rPr>
                <w:b/>
                <w:bCs/>
              </w:rPr>
            </w:pPr>
            <w:r w:rsidRPr="00B4461B">
              <w:rPr>
                <w:b/>
                <w:bCs/>
              </w:rPr>
              <w:t>Major</w:t>
            </w:r>
          </w:p>
        </w:tc>
        <w:tc>
          <w:tcPr>
            <w:tcW w:w="0" w:type="auto"/>
            <w:shd w:val="clear" w:color="auto" w:fill="FFFFFF" w:themeFill="background1"/>
          </w:tcPr>
          <w:p w14:paraId="530F1269" w14:textId="1B9A1195" w:rsidR="0054597F" w:rsidRPr="00B4461B" w:rsidRDefault="0054597F" w:rsidP="0054597F">
            <w:pPr>
              <w:pStyle w:val="DHHStabletext"/>
            </w:pPr>
            <w:r w:rsidRPr="00B4461B">
              <w:t xml:space="preserve">Probable health impact </w:t>
            </w:r>
            <w:r w:rsidR="000F4C8D">
              <w:t>such as</w:t>
            </w:r>
            <w:r w:rsidRPr="00B4461B">
              <w:t xml:space="preserve"> </w:t>
            </w:r>
            <w:r w:rsidR="00871A19">
              <w:t xml:space="preserve">a </w:t>
            </w:r>
            <w:r w:rsidRPr="00B4461B">
              <w:t>diarrhoeal incident or pathogens detected, or facility impacted</w:t>
            </w:r>
          </w:p>
          <w:p w14:paraId="77F73689" w14:textId="5B816E04" w:rsidR="0054597F" w:rsidRPr="00B4461B" w:rsidRDefault="0054597F" w:rsidP="0054597F">
            <w:pPr>
              <w:pStyle w:val="DHHStabletext"/>
            </w:pPr>
            <w:r w:rsidRPr="00B4461B">
              <w:rPr>
                <w:b/>
                <w:bCs/>
              </w:rPr>
              <w:t xml:space="preserve">For </w:t>
            </w:r>
            <w:r w:rsidR="00D83647">
              <w:rPr>
                <w:b/>
                <w:bCs/>
              </w:rPr>
              <w:t>water quality</w:t>
            </w:r>
            <w:r w:rsidR="00D83647" w:rsidRPr="00B4461B">
              <w:t xml:space="preserve"> </w:t>
            </w:r>
            <w:r w:rsidRPr="00B4461B">
              <w:t xml:space="preserve">– </w:t>
            </w:r>
            <w:r w:rsidR="001C56D7">
              <w:t xml:space="preserve">Confirmed outbreak of disease causing </w:t>
            </w:r>
            <w:r w:rsidR="00D83647">
              <w:t>w</w:t>
            </w:r>
            <w:r w:rsidRPr="00B4461B">
              <w:t>idespread illness (</w:t>
            </w:r>
            <w:r w:rsidR="000F4C8D">
              <w:t>more than three</w:t>
            </w:r>
            <w:r w:rsidRPr="00B4461B">
              <w:t xml:space="preserve"> confirmed cases) requiring hospitalisation</w:t>
            </w:r>
          </w:p>
        </w:tc>
      </w:tr>
      <w:tr w:rsidR="00990487" w:rsidRPr="003900F3" w14:paraId="2ED5DB99" w14:textId="77777777" w:rsidTr="00F9669E">
        <w:trPr>
          <w:trHeight w:val="870"/>
        </w:trPr>
        <w:tc>
          <w:tcPr>
            <w:tcW w:w="0" w:type="auto"/>
            <w:shd w:val="clear" w:color="auto" w:fill="auto"/>
            <w:hideMark/>
          </w:tcPr>
          <w:p w14:paraId="6C08CE4E" w14:textId="77777777" w:rsidR="0054597F" w:rsidRPr="00B4461B" w:rsidRDefault="0054597F" w:rsidP="00B4461B">
            <w:pPr>
              <w:pStyle w:val="DHHStabletext"/>
              <w:rPr>
                <w:b/>
                <w:bCs/>
              </w:rPr>
            </w:pPr>
            <w:r w:rsidRPr="00B4461B">
              <w:rPr>
                <w:b/>
                <w:bCs/>
              </w:rPr>
              <w:t>Extreme</w:t>
            </w:r>
          </w:p>
        </w:tc>
        <w:tc>
          <w:tcPr>
            <w:tcW w:w="0" w:type="auto"/>
            <w:shd w:val="clear" w:color="auto" w:fill="FFFFFF" w:themeFill="background1"/>
            <w:hideMark/>
          </w:tcPr>
          <w:p w14:paraId="6E114956" w14:textId="06474AF8" w:rsidR="00266DF3" w:rsidRPr="00B4461B" w:rsidRDefault="00871A19">
            <w:pPr>
              <w:pStyle w:val="DHHStabletext"/>
            </w:pPr>
            <w:r>
              <w:t>A f</w:t>
            </w:r>
            <w:r w:rsidR="0054597F" w:rsidRPr="00B4461B">
              <w:t>atality</w:t>
            </w:r>
            <w:r>
              <w:t>, or</w:t>
            </w:r>
            <w:r w:rsidR="0054597F" w:rsidRPr="00B4461B">
              <w:t xml:space="preserve"> </w:t>
            </w:r>
            <w:r w:rsidR="000F4C8D">
              <w:t>l</w:t>
            </w:r>
            <w:r w:rsidR="0054597F" w:rsidRPr="00B4461B">
              <w:t>ong</w:t>
            </w:r>
            <w:r>
              <w:t>-</w:t>
            </w:r>
            <w:r w:rsidR="0054597F" w:rsidRPr="00B4461B">
              <w:t xml:space="preserve">term or permanent disabling effects on human health </w:t>
            </w:r>
          </w:p>
          <w:p w14:paraId="04DD0A04" w14:textId="68FB2D63" w:rsidR="0054597F" w:rsidRPr="00B4461B" w:rsidRDefault="00D83647">
            <w:pPr>
              <w:pStyle w:val="DHHStabletext"/>
            </w:pPr>
            <w:r w:rsidRPr="00B4461B">
              <w:rPr>
                <w:b/>
                <w:bCs/>
              </w:rPr>
              <w:t xml:space="preserve">For </w:t>
            </w:r>
            <w:r>
              <w:rPr>
                <w:b/>
                <w:bCs/>
              </w:rPr>
              <w:t>water quality</w:t>
            </w:r>
            <w:r w:rsidRPr="00B4461B">
              <w:t xml:space="preserve"> </w:t>
            </w:r>
            <w:r>
              <w:t xml:space="preserve">– </w:t>
            </w:r>
            <w:r w:rsidR="00990487">
              <w:t xml:space="preserve">Confirmed outbreak of disease </w:t>
            </w:r>
            <w:r w:rsidR="001C56D7">
              <w:t>causing serious w</w:t>
            </w:r>
            <w:r w:rsidR="001C56D7" w:rsidRPr="00B4461B">
              <w:t xml:space="preserve">idespread illness </w:t>
            </w:r>
            <w:r w:rsidR="00990487">
              <w:t>(</w:t>
            </w:r>
            <w:r w:rsidR="00E46DFC">
              <w:t>for example,</w:t>
            </w:r>
            <w:r w:rsidR="00990487">
              <w:t xml:space="preserve"> a confirmed outbreak of cryptosporidiosis), </w:t>
            </w:r>
            <w:r>
              <w:t>d</w:t>
            </w:r>
            <w:r w:rsidR="0054597F" w:rsidRPr="00B4461B">
              <w:t>isease secondary to water</w:t>
            </w:r>
            <w:r w:rsidR="00871A19">
              <w:t>-</w:t>
            </w:r>
            <w:r w:rsidR="0054597F" w:rsidRPr="00B4461B">
              <w:t>borne illness</w:t>
            </w:r>
            <w:r w:rsidR="00D945C4">
              <w:t>, fatality</w:t>
            </w:r>
          </w:p>
        </w:tc>
      </w:tr>
    </w:tbl>
    <w:p w14:paraId="2654B518" w14:textId="77777777" w:rsidR="00E27573" w:rsidRDefault="00E27573" w:rsidP="00367F35">
      <w:pPr>
        <w:pStyle w:val="DHHSbodynospace"/>
      </w:pPr>
    </w:p>
    <w:tbl>
      <w:tblPr>
        <w:tblStyle w:val="TableGrid"/>
        <w:tblW w:w="0" w:type="auto"/>
        <w:tblLook w:val="04A0" w:firstRow="1" w:lastRow="0" w:firstColumn="1" w:lastColumn="0" w:noHBand="0" w:noVBand="1"/>
      </w:tblPr>
      <w:tblGrid>
        <w:gridCol w:w="9242"/>
      </w:tblGrid>
      <w:tr w:rsidR="00E27573" w14:paraId="0CA6B815" w14:textId="77777777" w:rsidTr="00367F35">
        <w:tc>
          <w:tcPr>
            <w:tcW w:w="9242" w:type="dxa"/>
            <w:shd w:val="clear" w:color="auto" w:fill="F2F2F2" w:themeFill="background1" w:themeFillShade="F2"/>
          </w:tcPr>
          <w:p w14:paraId="05BBA3B8" w14:textId="71B1E16D" w:rsidR="00E27573" w:rsidRDefault="00E27573" w:rsidP="00957074">
            <w:pPr>
              <w:pStyle w:val="DHHStablecaption"/>
            </w:pPr>
            <w:r w:rsidRPr="00E27573">
              <w:lastRenderedPageBreak/>
              <w:t xml:space="preserve">Tip </w:t>
            </w:r>
          </w:p>
          <w:p w14:paraId="16125757" w14:textId="6967C23F" w:rsidR="00F66E37" w:rsidRPr="00761912" w:rsidRDefault="00F66E37" w:rsidP="00957074">
            <w:pPr>
              <w:pStyle w:val="DHHStabletext"/>
            </w:pPr>
            <w:r w:rsidRPr="00761912">
              <w:t>In general,</w:t>
            </w:r>
            <w:r w:rsidR="00145D1F" w:rsidRPr="00761912">
              <w:t xml:space="preserve"> when</w:t>
            </w:r>
            <w:r w:rsidRPr="00761912">
              <w:t xml:space="preserve"> assessing the risk of a microbiological hazard in water, the assumption is made that the pathogen is present</w:t>
            </w:r>
            <w:r w:rsidR="001C19FF" w:rsidRPr="00761912">
              <w:t xml:space="preserve"> in the water</w:t>
            </w:r>
            <w:r w:rsidR="00DF1CD4" w:rsidRPr="00761912">
              <w:t>.</w:t>
            </w:r>
          </w:p>
          <w:p w14:paraId="5E5F14D2" w14:textId="6EB03309" w:rsidR="00145D1F" w:rsidRPr="00761912" w:rsidRDefault="00DF1CD4" w:rsidP="00957074">
            <w:pPr>
              <w:pStyle w:val="DHHStabletext"/>
            </w:pPr>
            <w:r w:rsidRPr="00761912">
              <w:t>Supporting requirements for assumption</w:t>
            </w:r>
          </w:p>
          <w:p w14:paraId="1DC7FB6B" w14:textId="059284FC" w:rsidR="001C19FF" w:rsidRPr="00761912" w:rsidRDefault="00D71D5F" w:rsidP="00957074">
            <w:pPr>
              <w:pStyle w:val="DHHStablebullet1"/>
            </w:pPr>
            <w:r>
              <w:t>p</w:t>
            </w:r>
            <w:r w:rsidRPr="00761912">
              <w:t xml:space="preserve">athogens </w:t>
            </w:r>
            <w:r w:rsidR="00DF1CD4" w:rsidRPr="00761912">
              <w:t>are</w:t>
            </w:r>
            <w:r w:rsidR="001C19FF" w:rsidRPr="00761912">
              <w:t xml:space="preserve"> introduced to water by contaminants people carry on their bodies</w:t>
            </w:r>
          </w:p>
          <w:p w14:paraId="50E87346" w14:textId="01D8335D" w:rsidR="001C19FF" w:rsidRPr="00761912" w:rsidRDefault="00D71D5F" w:rsidP="00957074">
            <w:pPr>
              <w:pStyle w:val="DHHStablebullet1"/>
            </w:pPr>
            <w:r>
              <w:t>bathers</w:t>
            </w:r>
            <w:r w:rsidRPr="00761912">
              <w:t xml:space="preserve"> </w:t>
            </w:r>
            <w:r w:rsidR="00DF1CD4" w:rsidRPr="00761912">
              <w:t xml:space="preserve">are </w:t>
            </w:r>
            <w:r w:rsidR="001C19FF" w:rsidRPr="00761912">
              <w:t>sharing one body of water</w:t>
            </w:r>
          </w:p>
          <w:p w14:paraId="039E2F4F" w14:textId="32BA3DF6" w:rsidR="00B06EAB" w:rsidRPr="00761912" w:rsidRDefault="00B06EAB" w:rsidP="00957074">
            <w:pPr>
              <w:pStyle w:val="DHHStabletext"/>
            </w:pPr>
            <w:r w:rsidRPr="00761912">
              <w:t xml:space="preserve">Therefore, the risk is </w:t>
            </w:r>
            <w:r w:rsidR="00D84075" w:rsidRPr="00761912">
              <w:t>the</w:t>
            </w:r>
            <w:r w:rsidRPr="00761912">
              <w:t xml:space="preserve"> </w:t>
            </w:r>
            <w:r w:rsidRPr="00DE3D67">
              <w:rPr>
                <w:b/>
                <w:bCs/>
              </w:rPr>
              <w:t>hazardous event</w:t>
            </w:r>
            <w:r w:rsidRPr="00761912">
              <w:t xml:space="preserve"> </w:t>
            </w:r>
            <w:r w:rsidR="00D84075" w:rsidRPr="00761912">
              <w:t xml:space="preserve">which </w:t>
            </w:r>
            <w:r w:rsidRPr="00761912">
              <w:t>may cause the breakthrough of pathogens.</w:t>
            </w:r>
          </w:p>
          <w:p w14:paraId="2334FE0A" w14:textId="27194779" w:rsidR="00F66E37" w:rsidRPr="00761912" w:rsidRDefault="00F66E37" w:rsidP="00957074">
            <w:pPr>
              <w:pStyle w:val="DHHStabletext"/>
            </w:pPr>
            <w:r w:rsidRPr="00761912">
              <w:t xml:space="preserve">The consequence of </w:t>
            </w:r>
            <w:r w:rsidR="001C19FF" w:rsidRPr="00761912">
              <w:t xml:space="preserve">the presence of a pathogen in the water is that </w:t>
            </w:r>
            <w:r w:rsidRPr="00761912">
              <w:t>a visitor or staff member may get sick. The degree of illness will vary with each individual circumstance, which in turn alters the</w:t>
            </w:r>
            <w:r w:rsidR="00DF1CD4" w:rsidRPr="00761912">
              <w:t xml:space="preserve"> severity of the</w:t>
            </w:r>
            <w:r w:rsidRPr="00761912">
              <w:t xml:space="preserve"> consequence. </w:t>
            </w:r>
            <w:r w:rsidR="001C19FF" w:rsidRPr="00761912">
              <w:t>It is best to use</w:t>
            </w:r>
            <w:r w:rsidRPr="00761912">
              <w:t xml:space="preserve"> the </w:t>
            </w:r>
            <w:r w:rsidR="00145D1F" w:rsidRPr="00761912">
              <w:t>worst-case</w:t>
            </w:r>
            <w:r w:rsidRPr="00761912">
              <w:t xml:space="preserve"> scenario to determine the </w:t>
            </w:r>
            <w:r w:rsidRPr="00DE3D67">
              <w:rPr>
                <w:b/>
                <w:bCs/>
              </w:rPr>
              <w:t>consequence</w:t>
            </w:r>
            <w:r w:rsidRPr="00761912">
              <w:t xml:space="preserve"> or impact and if in doubt, assign a higher rather than lower severity level.</w:t>
            </w:r>
          </w:p>
          <w:p w14:paraId="717400B1" w14:textId="2CB4239A" w:rsidR="00F66E37" w:rsidRPr="00761912" w:rsidRDefault="00F66E37" w:rsidP="00957074">
            <w:pPr>
              <w:pStyle w:val="DHHStabletext"/>
            </w:pPr>
            <w:r w:rsidRPr="00761912">
              <w:t xml:space="preserve">To determine the </w:t>
            </w:r>
            <w:r w:rsidRPr="00DE3D67">
              <w:rPr>
                <w:b/>
                <w:bCs/>
              </w:rPr>
              <w:t>likelihood</w:t>
            </w:r>
            <w:r w:rsidRPr="00761912">
              <w:t xml:space="preserve"> of the pathogen, the controls </w:t>
            </w:r>
            <w:r w:rsidR="00806FE2">
              <w:t>that</w:t>
            </w:r>
            <w:r w:rsidR="00806FE2" w:rsidRPr="00761912">
              <w:t xml:space="preserve"> </w:t>
            </w:r>
            <w:r w:rsidRPr="00761912">
              <w:t>protect patrons/staff</w:t>
            </w:r>
            <w:r w:rsidR="001C19FF" w:rsidRPr="00761912">
              <w:t xml:space="preserve"> from exposure to the pathogen need to be </w:t>
            </w:r>
            <w:r w:rsidR="00DF1CD4" w:rsidRPr="00761912">
              <w:t>identified –</w:t>
            </w:r>
            <w:r w:rsidRPr="00761912">
              <w:t xml:space="preserve"> (for example, disinfection identified as a </w:t>
            </w:r>
            <w:r w:rsidRPr="00DE3D67">
              <w:rPr>
                <w:b/>
                <w:bCs/>
              </w:rPr>
              <w:t>control measure</w:t>
            </w:r>
            <w:r w:rsidRPr="00761912">
              <w:t>)</w:t>
            </w:r>
            <w:r w:rsidR="00D84075" w:rsidRPr="00761912">
              <w:t>.</w:t>
            </w:r>
          </w:p>
          <w:p w14:paraId="61C9EA7B" w14:textId="36AAD1BD" w:rsidR="00145D1F" w:rsidRPr="00761912" w:rsidRDefault="00145D1F" w:rsidP="00957074">
            <w:pPr>
              <w:pStyle w:val="DHHStabletext"/>
            </w:pPr>
            <w:r w:rsidRPr="00761912">
              <w:t xml:space="preserve">The reliability and effectiveness of this control </w:t>
            </w:r>
            <w:r w:rsidR="00DF1CD4" w:rsidRPr="00761912">
              <w:t>is</w:t>
            </w:r>
            <w:r w:rsidRPr="00761912">
              <w:t xml:space="preserve"> key to decreasing the </w:t>
            </w:r>
            <w:r w:rsidR="001C19FF" w:rsidRPr="00761912">
              <w:t>likelihood</w:t>
            </w:r>
            <w:r w:rsidRPr="00761912">
              <w:t xml:space="preserve"> of </w:t>
            </w:r>
            <w:r w:rsidR="001C19FF" w:rsidRPr="00761912">
              <w:t>occurrence/exposure</w:t>
            </w:r>
            <w:r w:rsidRPr="00761912">
              <w:t xml:space="preserve">. </w:t>
            </w:r>
            <w:r w:rsidR="00DF1CD4" w:rsidRPr="00761912">
              <w:t>Some c</w:t>
            </w:r>
            <w:r w:rsidR="001C19FF" w:rsidRPr="00761912">
              <w:t xml:space="preserve">ontrols may be identified and assessed </w:t>
            </w:r>
            <w:r w:rsidR="00DF1CD4" w:rsidRPr="00761912">
              <w:t>by reviewing</w:t>
            </w:r>
            <w:r w:rsidR="001C19FF" w:rsidRPr="00761912">
              <w:t xml:space="preserve"> operational records</w:t>
            </w:r>
            <w:r w:rsidRPr="00761912">
              <w:t xml:space="preserve">, pool monitoring logs etc or validation tests on the disinfection system. </w:t>
            </w:r>
          </w:p>
          <w:p w14:paraId="1AB42972" w14:textId="6A57102E" w:rsidR="00E27573" w:rsidRPr="00396295" w:rsidRDefault="00DF1CD4" w:rsidP="00957074">
            <w:pPr>
              <w:pStyle w:val="DHHStabletext"/>
            </w:pPr>
            <w:r w:rsidRPr="00761912">
              <w:t xml:space="preserve">Therefore, for microbiological </w:t>
            </w:r>
            <w:r w:rsidRPr="00DE3D67">
              <w:rPr>
                <w:b/>
                <w:bCs/>
              </w:rPr>
              <w:t>risks</w:t>
            </w:r>
            <w:r w:rsidRPr="00761912">
              <w:t xml:space="preserve">, the facility will only have the ability to reduce/eliminate the likelihood of occurrence through application of controls or changes in practices.  </w:t>
            </w:r>
            <w:r w:rsidR="005F175F" w:rsidRPr="00761912">
              <w:t xml:space="preserve">The facility </w:t>
            </w:r>
            <w:r w:rsidRPr="00761912">
              <w:t xml:space="preserve">cannot change the consequence as if a vulnerable patron is exposed to a pathogen from the water, they are more susceptible and are </w:t>
            </w:r>
            <w:r w:rsidR="005F175F" w:rsidRPr="00761912">
              <w:t xml:space="preserve">more </w:t>
            </w:r>
            <w:r w:rsidRPr="00761912">
              <w:t>likely to get sick.</w:t>
            </w:r>
            <w:r w:rsidR="00145D1F" w:rsidRPr="00761912">
              <w:t xml:space="preserve"> </w:t>
            </w:r>
          </w:p>
        </w:tc>
      </w:tr>
    </w:tbl>
    <w:p w14:paraId="1760D42A" w14:textId="021133FF" w:rsidR="008174A0" w:rsidRDefault="00CB1293" w:rsidP="0046580B">
      <w:pPr>
        <w:pStyle w:val="DHHSbodyaftertablefigure"/>
      </w:pPr>
      <w:bookmarkStart w:id="107" w:name="_Hlk38277031"/>
      <w:r>
        <w:t xml:space="preserve">Table 2 provides examples of </w:t>
      </w:r>
      <w:r w:rsidR="004A6C96">
        <w:t xml:space="preserve">different types of </w:t>
      </w:r>
      <w:r>
        <w:t>aquatic water quality incidents</w:t>
      </w:r>
      <w:r w:rsidR="004A6C96">
        <w:t xml:space="preserve"> and the </w:t>
      </w:r>
      <w:r w:rsidR="00AD4B01">
        <w:t xml:space="preserve">associated public health </w:t>
      </w:r>
      <w:r w:rsidR="008174A0">
        <w:t>consequence</w:t>
      </w:r>
      <w:r w:rsidR="00806FE2">
        <w:t>s</w:t>
      </w:r>
      <w:r w:rsidR="004A6C96">
        <w:t>.</w:t>
      </w:r>
    </w:p>
    <w:p w14:paraId="48836039" w14:textId="26CE4829" w:rsidR="003F5A63" w:rsidRDefault="00547751" w:rsidP="003F5A63">
      <w:pPr>
        <w:pStyle w:val="DHHStablecaption"/>
      </w:pPr>
      <w:r>
        <w:t xml:space="preserve">Table </w:t>
      </w:r>
      <w:r w:rsidR="005C17E8">
        <w:t>2</w:t>
      </w:r>
      <w:r>
        <w:t xml:space="preserve">: </w:t>
      </w:r>
      <w:r w:rsidR="003F5A63">
        <w:t>Industry examples of aquatic water quality incidents</w:t>
      </w:r>
    </w:p>
    <w:tbl>
      <w:tblPr>
        <w:tblStyle w:val="TableGrid"/>
        <w:tblW w:w="0" w:type="auto"/>
        <w:tblLook w:val="04A0" w:firstRow="1" w:lastRow="0" w:firstColumn="1" w:lastColumn="0" w:noHBand="0" w:noVBand="1"/>
      </w:tblPr>
      <w:tblGrid>
        <w:gridCol w:w="1703"/>
        <w:gridCol w:w="2409"/>
        <w:gridCol w:w="2955"/>
        <w:gridCol w:w="2175"/>
      </w:tblGrid>
      <w:tr w:rsidR="00AC3028" w14:paraId="65A8FF57" w14:textId="77777777" w:rsidTr="00367F35">
        <w:trPr>
          <w:tblHeader/>
        </w:trPr>
        <w:tc>
          <w:tcPr>
            <w:tcW w:w="0" w:type="auto"/>
            <w:shd w:val="clear" w:color="auto" w:fill="F2F2F2" w:themeFill="background1" w:themeFillShade="F2"/>
          </w:tcPr>
          <w:p w14:paraId="730F49F0" w14:textId="61522E28" w:rsidR="003F5A63" w:rsidRDefault="00EB78D7" w:rsidP="0069764B">
            <w:pPr>
              <w:pStyle w:val="DHHStablecolhead"/>
            </w:pPr>
            <w:r>
              <w:t>Incident details</w:t>
            </w:r>
          </w:p>
        </w:tc>
        <w:tc>
          <w:tcPr>
            <w:tcW w:w="0" w:type="auto"/>
            <w:shd w:val="clear" w:color="auto" w:fill="F2F2F2" w:themeFill="background1" w:themeFillShade="F2"/>
          </w:tcPr>
          <w:p w14:paraId="2C947739" w14:textId="4FBC2E64" w:rsidR="003F5A63" w:rsidRDefault="003F5A63" w:rsidP="0069764B">
            <w:pPr>
              <w:pStyle w:val="DHHStablecolhead"/>
            </w:pPr>
            <w:r>
              <w:t>Microbiological</w:t>
            </w:r>
            <w:r w:rsidR="00EB78D7">
              <w:t xml:space="preserve"> hazard</w:t>
            </w:r>
          </w:p>
        </w:tc>
        <w:tc>
          <w:tcPr>
            <w:tcW w:w="0" w:type="auto"/>
            <w:shd w:val="clear" w:color="auto" w:fill="F2F2F2" w:themeFill="background1" w:themeFillShade="F2"/>
          </w:tcPr>
          <w:p w14:paraId="56AE8312" w14:textId="2990BAFB" w:rsidR="003F5A63" w:rsidRDefault="003F5A63" w:rsidP="0069764B">
            <w:pPr>
              <w:pStyle w:val="DHHStablecolhead"/>
            </w:pPr>
            <w:r>
              <w:t>Chemical</w:t>
            </w:r>
            <w:r w:rsidR="00EB78D7">
              <w:t xml:space="preserve"> hazard</w:t>
            </w:r>
          </w:p>
        </w:tc>
        <w:tc>
          <w:tcPr>
            <w:tcW w:w="0" w:type="auto"/>
            <w:shd w:val="clear" w:color="auto" w:fill="F2F2F2" w:themeFill="background1" w:themeFillShade="F2"/>
          </w:tcPr>
          <w:p w14:paraId="7FE740AC" w14:textId="65EF968D" w:rsidR="003F5A63" w:rsidRDefault="003F5A63" w:rsidP="0069764B">
            <w:pPr>
              <w:pStyle w:val="DHHStablecolhead"/>
            </w:pPr>
            <w:r>
              <w:t>Environmental</w:t>
            </w:r>
            <w:r w:rsidR="00EB78D7">
              <w:t xml:space="preserve"> hazard</w:t>
            </w:r>
          </w:p>
        </w:tc>
      </w:tr>
      <w:tr w:rsidR="00AC3028" w14:paraId="26DBA07B" w14:textId="77777777" w:rsidTr="00B4461B">
        <w:tc>
          <w:tcPr>
            <w:tcW w:w="0" w:type="auto"/>
          </w:tcPr>
          <w:p w14:paraId="1F58AC5C" w14:textId="77777777" w:rsidR="003F5A63" w:rsidRDefault="003F5A63" w:rsidP="0069764B">
            <w:pPr>
              <w:pStyle w:val="DHHStabletext"/>
              <w:rPr>
                <w:b/>
                <w:bCs/>
              </w:rPr>
            </w:pPr>
            <w:r>
              <w:rPr>
                <w:b/>
                <w:bCs/>
              </w:rPr>
              <w:t>Location</w:t>
            </w:r>
          </w:p>
        </w:tc>
        <w:tc>
          <w:tcPr>
            <w:tcW w:w="0" w:type="auto"/>
          </w:tcPr>
          <w:p w14:paraId="27D913A6" w14:textId="72A21325" w:rsidR="003F5A63" w:rsidRPr="002A2612" w:rsidRDefault="00EB78D7" w:rsidP="0069764B">
            <w:pPr>
              <w:pStyle w:val="DHHStabletext"/>
            </w:pPr>
            <w:r>
              <w:t>W</w:t>
            </w:r>
            <w:r w:rsidR="003F5A63" w:rsidRPr="002A2612">
              <w:t xml:space="preserve">ater </w:t>
            </w:r>
            <w:r w:rsidR="004F69F2" w:rsidRPr="002A2612">
              <w:t>p</w:t>
            </w:r>
            <w:r w:rsidR="003F5A63" w:rsidRPr="002A2612">
              <w:t>ark</w:t>
            </w:r>
          </w:p>
        </w:tc>
        <w:tc>
          <w:tcPr>
            <w:tcW w:w="0" w:type="auto"/>
          </w:tcPr>
          <w:p w14:paraId="4DD3930F" w14:textId="4F36FB4D" w:rsidR="003F5A63" w:rsidRPr="002A2612" w:rsidRDefault="00EB78D7" w:rsidP="0069764B">
            <w:pPr>
              <w:pStyle w:val="DHHStabletext"/>
            </w:pPr>
            <w:r>
              <w:t>A</w:t>
            </w:r>
            <w:r w:rsidR="003F5A63" w:rsidRPr="002A2612">
              <w:t xml:space="preserve">quatic </w:t>
            </w:r>
            <w:r w:rsidR="004F69F2" w:rsidRPr="002A2612">
              <w:t>f</w:t>
            </w:r>
            <w:r w:rsidR="003F5A63" w:rsidRPr="002A2612">
              <w:t xml:space="preserve">acility </w:t>
            </w:r>
          </w:p>
        </w:tc>
        <w:tc>
          <w:tcPr>
            <w:tcW w:w="0" w:type="auto"/>
          </w:tcPr>
          <w:p w14:paraId="48BD726D" w14:textId="03973A15" w:rsidR="003F5A63" w:rsidRPr="002A2612" w:rsidRDefault="00A5195D" w:rsidP="0069764B">
            <w:pPr>
              <w:pStyle w:val="DHHStabletext"/>
            </w:pPr>
            <w:r>
              <w:t>Outdoor po</w:t>
            </w:r>
            <w:r w:rsidR="00AC3028">
              <w:t>ol</w:t>
            </w:r>
          </w:p>
        </w:tc>
      </w:tr>
      <w:tr w:rsidR="00AC3028" w14:paraId="6B03D2E5" w14:textId="77777777" w:rsidTr="00B4461B">
        <w:tc>
          <w:tcPr>
            <w:tcW w:w="0" w:type="auto"/>
          </w:tcPr>
          <w:p w14:paraId="52A86334" w14:textId="0B53AAA4" w:rsidR="003F5A63" w:rsidRDefault="003F5A63" w:rsidP="0069764B">
            <w:pPr>
              <w:pStyle w:val="DHHStabletext"/>
              <w:rPr>
                <w:b/>
                <w:bCs/>
              </w:rPr>
            </w:pPr>
            <w:r>
              <w:rPr>
                <w:b/>
                <w:bCs/>
              </w:rPr>
              <w:t xml:space="preserve">Hazard </w:t>
            </w:r>
            <w:r w:rsidR="004F69F2">
              <w:rPr>
                <w:b/>
                <w:bCs/>
              </w:rPr>
              <w:t>i</w:t>
            </w:r>
            <w:r>
              <w:rPr>
                <w:b/>
                <w:bCs/>
              </w:rPr>
              <w:t>nfo</w:t>
            </w:r>
            <w:r w:rsidR="004F69F2">
              <w:rPr>
                <w:b/>
                <w:bCs/>
              </w:rPr>
              <w:t>rmation</w:t>
            </w:r>
          </w:p>
        </w:tc>
        <w:tc>
          <w:tcPr>
            <w:tcW w:w="0" w:type="auto"/>
          </w:tcPr>
          <w:p w14:paraId="20F29789" w14:textId="6F89B251" w:rsidR="003F5A63" w:rsidRPr="003900F3" w:rsidRDefault="003F5A63" w:rsidP="0069764B">
            <w:pPr>
              <w:pStyle w:val="DHHStabletext"/>
              <w:rPr>
                <w:b/>
                <w:bCs/>
              </w:rPr>
            </w:pPr>
            <w:r w:rsidRPr="003900F3">
              <w:rPr>
                <w:i/>
                <w:iCs/>
              </w:rPr>
              <w:t>Pseudomonas aeruginosa</w:t>
            </w:r>
          </w:p>
        </w:tc>
        <w:tc>
          <w:tcPr>
            <w:tcW w:w="0" w:type="auto"/>
          </w:tcPr>
          <w:p w14:paraId="15AC2DDA" w14:textId="54585070" w:rsidR="003F5A63" w:rsidRDefault="000F52BA" w:rsidP="0069764B">
            <w:pPr>
              <w:pStyle w:val="DHHStabletext"/>
            </w:pPr>
            <w:r>
              <w:t xml:space="preserve">Dry chlorine and sodium bisulfate mixed in pool’s water </w:t>
            </w:r>
          </w:p>
        </w:tc>
        <w:tc>
          <w:tcPr>
            <w:tcW w:w="0" w:type="auto"/>
          </w:tcPr>
          <w:p w14:paraId="0967B7D3" w14:textId="287436E4" w:rsidR="003F5A63" w:rsidRPr="003900F3" w:rsidRDefault="00A5195D" w:rsidP="0069764B">
            <w:pPr>
              <w:pStyle w:val="DHHStabletext"/>
            </w:pPr>
            <w:r>
              <w:t>Environmental dust</w:t>
            </w:r>
            <w:r w:rsidR="005729FC">
              <w:t xml:space="preserve"> storm</w:t>
            </w:r>
          </w:p>
        </w:tc>
      </w:tr>
      <w:tr w:rsidR="00AC3028" w14:paraId="5201888E" w14:textId="77777777" w:rsidTr="00B4461B">
        <w:tc>
          <w:tcPr>
            <w:tcW w:w="0" w:type="auto"/>
          </w:tcPr>
          <w:p w14:paraId="0CBE92B5" w14:textId="46061252" w:rsidR="003F5A63" w:rsidRDefault="003F5A63" w:rsidP="0069764B">
            <w:pPr>
              <w:pStyle w:val="DHHStabletext"/>
              <w:rPr>
                <w:b/>
                <w:bCs/>
              </w:rPr>
            </w:pPr>
            <w:r>
              <w:rPr>
                <w:b/>
                <w:bCs/>
              </w:rPr>
              <w:t xml:space="preserve">Hazardous </w:t>
            </w:r>
            <w:r w:rsidR="004F69F2">
              <w:rPr>
                <w:b/>
                <w:bCs/>
              </w:rPr>
              <w:t>e</w:t>
            </w:r>
            <w:r>
              <w:rPr>
                <w:b/>
                <w:bCs/>
              </w:rPr>
              <w:t>vent</w:t>
            </w:r>
          </w:p>
        </w:tc>
        <w:tc>
          <w:tcPr>
            <w:tcW w:w="0" w:type="auto"/>
          </w:tcPr>
          <w:p w14:paraId="060ED272" w14:textId="7E0C3D19" w:rsidR="003F5A63" w:rsidRPr="003900F3" w:rsidRDefault="009F5089" w:rsidP="005729FC">
            <w:pPr>
              <w:pStyle w:val="DHHStabletext"/>
            </w:pPr>
            <w:r>
              <w:t>Inadequate disinfection</w:t>
            </w:r>
          </w:p>
        </w:tc>
        <w:tc>
          <w:tcPr>
            <w:tcW w:w="0" w:type="auto"/>
          </w:tcPr>
          <w:p w14:paraId="01AC04BC" w14:textId="27FBFB4D" w:rsidR="003F5A63" w:rsidRDefault="008462E1" w:rsidP="0069764B">
            <w:pPr>
              <w:pStyle w:val="DHHStabletext"/>
            </w:pPr>
            <w:r>
              <w:t xml:space="preserve">Chemical incorrectly mixed in pool’s water </w:t>
            </w:r>
          </w:p>
        </w:tc>
        <w:tc>
          <w:tcPr>
            <w:tcW w:w="0" w:type="auto"/>
          </w:tcPr>
          <w:p w14:paraId="3F3E3EF1" w14:textId="42687581" w:rsidR="003F5A63" w:rsidRPr="003900F3" w:rsidRDefault="00A5195D" w:rsidP="0069764B">
            <w:pPr>
              <w:pStyle w:val="DHHStabletext"/>
            </w:pPr>
            <w:r>
              <w:t>Dust storm</w:t>
            </w:r>
          </w:p>
        </w:tc>
      </w:tr>
      <w:tr w:rsidR="00AC3028" w14:paraId="1531B1ED" w14:textId="77777777" w:rsidTr="00B4461B">
        <w:tc>
          <w:tcPr>
            <w:tcW w:w="0" w:type="auto"/>
          </w:tcPr>
          <w:p w14:paraId="1FE09ABC" w14:textId="77777777" w:rsidR="003F5A63" w:rsidRDefault="003F5A63" w:rsidP="0069764B">
            <w:pPr>
              <w:pStyle w:val="DHHStabletext"/>
              <w:rPr>
                <w:b/>
                <w:bCs/>
              </w:rPr>
            </w:pPr>
            <w:r>
              <w:rPr>
                <w:b/>
                <w:bCs/>
              </w:rPr>
              <w:t>Cause</w:t>
            </w:r>
          </w:p>
        </w:tc>
        <w:tc>
          <w:tcPr>
            <w:tcW w:w="0" w:type="auto"/>
          </w:tcPr>
          <w:p w14:paraId="069CEE66" w14:textId="501A24B8" w:rsidR="003F5A63" w:rsidRPr="00660C60" w:rsidRDefault="00AC3028" w:rsidP="0069764B">
            <w:pPr>
              <w:pStyle w:val="DHHStabletext"/>
            </w:pPr>
            <w:r w:rsidRPr="00660C60">
              <w:t xml:space="preserve">Inefficient </w:t>
            </w:r>
            <w:r w:rsidR="0046580B">
              <w:t>operation of treatment system and human error</w:t>
            </w:r>
          </w:p>
        </w:tc>
        <w:tc>
          <w:tcPr>
            <w:tcW w:w="0" w:type="auto"/>
          </w:tcPr>
          <w:p w14:paraId="4D727933" w14:textId="0FB57945" w:rsidR="003F5A63" w:rsidRDefault="000F52BA" w:rsidP="0069764B">
            <w:pPr>
              <w:pStyle w:val="DHHStabletext"/>
            </w:pPr>
            <w:r>
              <w:t>Unsafe mix and human error</w:t>
            </w:r>
          </w:p>
        </w:tc>
        <w:tc>
          <w:tcPr>
            <w:tcW w:w="0" w:type="auto"/>
          </w:tcPr>
          <w:p w14:paraId="3BA07192" w14:textId="6093D0AB" w:rsidR="003F5A63" w:rsidRPr="003900F3" w:rsidRDefault="00A5195D" w:rsidP="0069764B">
            <w:pPr>
              <w:pStyle w:val="DHHStabletext"/>
            </w:pPr>
            <w:r>
              <w:t>Natural environmental dust storm</w:t>
            </w:r>
          </w:p>
        </w:tc>
      </w:tr>
      <w:tr w:rsidR="00AC3028" w14:paraId="7F2B581C" w14:textId="77777777" w:rsidTr="00B4461B">
        <w:tc>
          <w:tcPr>
            <w:tcW w:w="0" w:type="auto"/>
          </w:tcPr>
          <w:p w14:paraId="2E839A4E" w14:textId="77777777" w:rsidR="003F5A63" w:rsidRDefault="003F5A63" w:rsidP="0069764B">
            <w:pPr>
              <w:pStyle w:val="DHHStabletext"/>
              <w:rPr>
                <w:b/>
                <w:bCs/>
              </w:rPr>
            </w:pPr>
            <w:r>
              <w:rPr>
                <w:b/>
                <w:bCs/>
              </w:rPr>
              <w:t>Consequences</w:t>
            </w:r>
          </w:p>
          <w:p w14:paraId="09C36793" w14:textId="77777777" w:rsidR="003F5A63" w:rsidRPr="003900F3" w:rsidRDefault="003F5A63" w:rsidP="0069764B">
            <w:pPr>
              <w:pStyle w:val="DHHStabletext"/>
              <w:rPr>
                <w:b/>
                <w:bCs/>
              </w:rPr>
            </w:pPr>
          </w:p>
        </w:tc>
        <w:tc>
          <w:tcPr>
            <w:tcW w:w="0" w:type="auto"/>
          </w:tcPr>
          <w:p w14:paraId="28691F96" w14:textId="4DCF493A" w:rsidR="003F5A63" w:rsidRDefault="003F5A63" w:rsidP="0069764B">
            <w:pPr>
              <w:pStyle w:val="DHHStabletext"/>
            </w:pPr>
            <w:r w:rsidRPr="00660C60">
              <w:rPr>
                <w:b/>
                <w:bCs/>
              </w:rPr>
              <w:t xml:space="preserve">Public </w:t>
            </w:r>
            <w:r w:rsidR="004F69F2" w:rsidRPr="00660C60">
              <w:rPr>
                <w:b/>
                <w:bCs/>
              </w:rPr>
              <w:t>h</w:t>
            </w:r>
            <w:r w:rsidRPr="00660C60">
              <w:rPr>
                <w:b/>
                <w:bCs/>
              </w:rPr>
              <w:t>ealth</w:t>
            </w:r>
            <w:r>
              <w:t xml:space="preserve"> – partial blindness in one eye for a child </w:t>
            </w:r>
            <w:r w:rsidR="004F69F2">
              <w:t>–</w:t>
            </w:r>
            <w:r>
              <w:t xml:space="preserve"> </w:t>
            </w:r>
            <w:r w:rsidR="000F52BA" w:rsidRPr="00D945C4">
              <w:rPr>
                <w:b/>
                <w:bCs/>
              </w:rPr>
              <w:t>EXTREME</w:t>
            </w:r>
          </w:p>
          <w:p w14:paraId="63ED8546" w14:textId="74C875E2" w:rsidR="003F5A63" w:rsidRDefault="003F5A63" w:rsidP="0069764B">
            <w:pPr>
              <w:pStyle w:val="DHHStabletext"/>
            </w:pPr>
            <w:r w:rsidRPr="00660C60">
              <w:rPr>
                <w:b/>
                <w:bCs/>
              </w:rPr>
              <w:t>Reputation</w:t>
            </w:r>
            <w:r>
              <w:t xml:space="preserve"> – </w:t>
            </w:r>
            <w:r w:rsidR="00EB78D7">
              <w:t>n</w:t>
            </w:r>
            <w:r>
              <w:t xml:space="preserve">ationwide </w:t>
            </w:r>
            <w:r w:rsidR="004F69F2">
              <w:t>–</w:t>
            </w:r>
            <w:r>
              <w:t xml:space="preserve"> </w:t>
            </w:r>
            <w:r w:rsidR="000F52BA" w:rsidRPr="00D945C4">
              <w:rPr>
                <w:b/>
                <w:bCs/>
              </w:rPr>
              <w:t>MAJOR</w:t>
            </w:r>
          </w:p>
          <w:p w14:paraId="2A1EA8B8" w14:textId="00B24470" w:rsidR="003F5A63" w:rsidRDefault="003F5A63" w:rsidP="0069764B">
            <w:pPr>
              <w:pStyle w:val="DHHStabletext"/>
            </w:pPr>
            <w:r w:rsidRPr="00660C60">
              <w:rPr>
                <w:b/>
                <w:bCs/>
              </w:rPr>
              <w:t xml:space="preserve">Service </w:t>
            </w:r>
            <w:r w:rsidR="00EB78D7" w:rsidRPr="00660C60">
              <w:rPr>
                <w:b/>
                <w:bCs/>
              </w:rPr>
              <w:t>d</w:t>
            </w:r>
            <w:r w:rsidRPr="00660C60">
              <w:rPr>
                <w:b/>
                <w:bCs/>
              </w:rPr>
              <w:t>elivery</w:t>
            </w:r>
            <w:r>
              <w:t xml:space="preserve"> – </w:t>
            </w:r>
            <w:r w:rsidR="00EB78D7">
              <w:t>c</w:t>
            </w:r>
            <w:r>
              <w:t>losures &gt;</w:t>
            </w:r>
            <w:r w:rsidR="004F69F2">
              <w:t xml:space="preserve"> </w:t>
            </w:r>
            <w:r w:rsidR="001C56D7">
              <w:t>days</w:t>
            </w:r>
            <w:r w:rsidR="00D467C5">
              <w:t>–</w:t>
            </w:r>
            <w:r w:rsidR="001C56D7">
              <w:t>weeks</w:t>
            </w:r>
            <w:r>
              <w:t xml:space="preserve"> </w:t>
            </w:r>
            <w:r w:rsidR="004F69F2">
              <w:t>–</w:t>
            </w:r>
            <w:r>
              <w:t xml:space="preserve"> </w:t>
            </w:r>
            <w:r w:rsidR="000F52BA" w:rsidRPr="00D945C4">
              <w:rPr>
                <w:b/>
                <w:bCs/>
              </w:rPr>
              <w:t>EXTREME</w:t>
            </w:r>
          </w:p>
          <w:p w14:paraId="753B6FF6" w14:textId="77777777" w:rsidR="003F5A63" w:rsidRPr="003900F3" w:rsidRDefault="003F5A63" w:rsidP="0069764B">
            <w:pPr>
              <w:pStyle w:val="DHHStabletext"/>
              <w:rPr>
                <w:b/>
                <w:bCs/>
              </w:rPr>
            </w:pPr>
          </w:p>
        </w:tc>
        <w:tc>
          <w:tcPr>
            <w:tcW w:w="0" w:type="auto"/>
          </w:tcPr>
          <w:p w14:paraId="04431766" w14:textId="74B14360" w:rsidR="003F5A63" w:rsidRDefault="003F5A63" w:rsidP="0069764B">
            <w:pPr>
              <w:pStyle w:val="DHHStabletext"/>
            </w:pPr>
            <w:r w:rsidRPr="00660C60">
              <w:rPr>
                <w:b/>
                <w:bCs/>
              </w:rPr>
              <w:t xml:space="preserve">Public </w:t>
            </w:r>
            <w:r w:rsidR="004F69F2" w:rsidRPr="00660C60">
              <w:rPr>
                <w:b/>
                <w:bCs/>
              </w:rPr>
              <w:t>h</w:t>
            </w:r>
            <w:r w:rsidRPr="00660C60">
              <w:rPr>
                <w:b/>
                <w:bCs/>
              </w:rPr>
              <w:t>ealth</w:t>
            </w:r>
            <w:r>
              <w:t xml:space="preserve"> – 14 </w:t>
            </w:r>
            <w:r w:rsidR="000F52BA">
              <w:t xml:space="preserve">people </w:t>
            </w:r>
            <w:r>
              <w:t xml:space="preserve">treated for </w:t>
            </w:r>
            <w:r w:rsidR="000F52BA">
              <w:t>health issues caused by spill</w:t>
            </w:r>
            <w:r w:rsidR="00F93D28">
              <w:t>:</w:t>
            </w:r>
            <w:r w:rsidR="000F52BA">
              <w:t xml:space="preserve"> 1 critical, 2 stable, 6 hospitalised – </w:t>
            </w:r>
            <w:r w:rsidR="000F52BA" w:rsidRPr="00D945C4">
              <w:rPr>
                <w:b/>
                <w:bCs/>
              </w:rPr>
              <w:t>MAJOR to EXTREME</w:t>
            </w:r>
            <w:r w:rsidR="000F52BA">
              <w:t xml:space="preserve"> </w:t>
            </w:r>
          </w:p>
          <w:p w14:paraId="1CE54E3E" w14:textId="32DCECE5" w:rsidR="003F5A63" w:rsidRDefault="003F5A63" w:rsidP="0069764B">
            <w:pPr>
              <w:pStyle w:val="DHHStabletext"/>
            </w:pPr>
            <w:r w:rsidRPr="00660C60">
              <w:rPr>
                <w:b/>
                <w:bCs/>
              </w:rPr>
              <w:t xml:space="preserve">Reputation </w:t>
            </w:r>
            <w:r>
              <w:t xml:space="preserve">– </w:t>
            </w:r>
            <w:r w:rsidR="00EB78D7">
              <w:t>n</w:t>
            </w:r>
            <w:r>
              <w:t xml:space="preserve">ational </w:t>
            </w:r>
            <w:r w:rsidR="00EB78D7">
              <w:t>n</w:t>
            </w:r>
            <w:r w:rsidR="002D46BF">
              <w:t xml:space="preserve">ews </w:t>
            </w:r>
            <w:r w:rsidR="00EB78D7">
              <w:t>–</w:t>
            </w:r>
            <w:r>
              <w:t xml:space="preserve"> </w:t>
            </w:r>
            <w:r w:rsidR="000F52BA" w:rsidRPr="00D945C4">
              <w:rPr>
                <w:b/>
                <w:bCs/>
              </w:rPr>
              <w:t>MAJOR</w:t>
            </w:r>
          </w:p>
          <w:p w14:paraId="23F75E1E" w14:textId="17DFB041" w:rsidR="003F5A63" w:rsidRDefault="000F52BA" w:rsidP="0069764B">
            <w:pPr>
              <w:pStyle w:val="DHHStabletext"/>
            </w:pPr>
            <w:r w:rsidRPr="006763E4">
              <w:rPr>
                <w:b/>
                <w:bCs/>
              </w:rPr>
              <w:t>Service delivery</w:t>
            </w:r>
            <w:r>
              <w:t xml:space="preserve"> </w:t>
            </w:r>
            <w:r w:rsidR="00AC3028">
              <w:t>–</w:t>
            </w:r>
            <w:r>
              <w:t xml:space="preserve"> </w:t>
            </w:r>
            <w:r w:rsidR="00F93D28">
              <w:t>s</w:t>
            </w:r>
            <w:r w:rsidR="00AC3028">
              <w:t>hort</w:t>
            </w:r>
            <w:r w:rsidR="00F93D28">
              <w:t>-</w:t>
            </w:r>
            <w:r w:rsidR="00AC3028">
              <w:t xml:space="preserve">term disruption </w:t>
            </w:r>
            <w:r w:rsidR="00F93D28">
              <w:t>–</w:t>
            </w:r>
            <w:r w:rsidR="00AC3028">
              <w:t xml:space="preserve"> </w:t>
            </w:r>
            <w:r w:rsidR="00AC3028" w:rsidRPr="00D945C4">
              <w:rPr>
                <w:b/>
                <w:bCs/>
              </w:rPr>
              <w:t>MODERATE</w:t>
            </w:r>
          </w:p>
        </w:tc>
        <w:tc>
          <w:tcPr>
            <w:tcW w:w="0" w:type="auto"/>
          </w:tcPr>
          <w:p w14:paraId="2F7C38C4" w14:textId="02F94EB6" w:rsidR="003F5A63" w:rsidRDefault="00AC3028" w:rsidP="0069764B">
            <w:pPr>
              <w:pStyle w:val="DHHStabletext"/>
            </w:pPr>
            <w:r w:rsidRPr="006763E4">
              <w:rPr>
                <w:b/>
                <w:bCs/>
              </w:rPr>
              <w:t xml:space="preserve">Public </w:t>
            </w:r>
            <w:r w:rsidR="00F93D28" w:rsidRPr="006763E4">
              <w:rPr>
                <w:b/>
                <w:bCs/>
              </w:rPr>
              <w:t>h</w:t>
            </w:r>
            <w:r w:rsidRPr="006763E4">
              <w:rPr>
                <w:b/>
                <w:bCs/>
              </w:rPr>
              <w:t>ealth</w:t>
            </w:r>
            <w:r>
              <w:t xml:space="preserve"> – </w:t>
            </w:r>
            <w:r w:rsidR="00F93D28">
              <w:t>n</w:t>
            </w:r>
            <w:r>
              <w:t xml:space="preserve">il – </w:t>
            </w:r>
            <w:r w:rsidR="00F93D28">
              <w:t>p</w:t>
            </w:r>
            <w:r>
              <w:t>ool closed</w:t>
            </w:r>
          </w:p>
          <w:p w14:paraId="63E26436" w14:textId="0C9AE18F" w:rsidR="00AC3028" w:rsidRPr="003900F3" w:rsidRDefault="00AC3028" w:rsidP="0069764B">
            <w:pPr>
              <w:pStyle w:val="DHHStabletext"/>
            </w:pPr>
            <w:r w:rsidRPr="006763E4">
              <w:rPr>
                <w:b/>
                <w:bCs/>
              </w:rPr>
              <w:t>Service delivery</w:t>
            </w:r>
            <w:r>
              <w:t xml:space="preserve"> – pool closed </w:t>
            </w:r>
            <w:r w:rsidR="00F93D28">
              <w:t>–</w:t>
            </w:r>
            <w:r>
              <w:t xml:space="preserve"> 24 hours </w:t>
            </w:r>
            <w:r w:rsidR="00F93D28">
              <w:t>–</w:t>
            </w:r>
            <w:r>
              <w:t xml:space="preserve"> </w:t>
            </w:r>
            <w:r w:rsidRPr="00D945C4">
              <w:rPr>
                <w:b/>
                <w:bCs/>
              </w:rPr>
              <w:t>EXTREME</w:t>
            </w:r>
          </w:p>
        </w:tc>
      </w:tr>
    </w:tbl>
    <w:bookmarkEnd w:id="107"/>
    <w:p w14:paraId="637C6FE2" w14:textId="0352C1A4" w:rsidR="00A90473" w:rsidRDefault="0054597F" w:rsidP="00A71D9E">
      <w:pPr>
        <w:pStyle w:val="Heading3"/>
      </w:pPr>
      <w:r>
        <w:lastRenderedPageBreak/>
        <w:t xml:space="preserve">Step </w:t>
      </w:r>
      <w:r w:rsidR="004F69F2">
        <w:t>3:</w:t>
      </w:r>
      <w:r>
        <w:t xml:space="preserve"> </w:t>
      </w:r>
      <w:r w:rsidR="0065713D">
        <w:t xml:space="preserve">Identify and evaluate the </w:t>
      </w:r>
      <w:r w:rsidR="00647173">
        <w:t>existing</w:t>
      </w:r>
      <w:r w:rsidR="00E10C75">
        <w:t xml:space="preserve"> controls and </w:t>
      </w:r>
      <w:r w:rsidR="0065713D">
        <w:t>preventative measures</w:t>
      </w:r>
      <w:r w:rsidR="00E10C75">
        <w:t xml:space="preserve"> </w:t>
      </w:r>
      <w:r w:rsidR="0065713D">
        <w:t>for each hazard/event</w:t>
      </w:r>
    </w:p>
    <w:p w14:paraId="1998AA06" w14:textId="7C64FF03" w:rsidR="00E27573" w:rsidRPr="00E27573" w:rsidRDefault="007E658F" w:rsidP="00E27573">
      <w:pPr>
        <w:pStyle w:val="DHHSbody"/>
        <w:rPr>
          <w:highlight w:val="yellow"/>
        </w:rPr>
      </w:pPr>
      <w:r>
        <w:t xml:space="preserve">Identify the preventive measures (controls) for each hazard/hazardous event. A </w:t>
      </w:r>
      <w:r w:rsidR="00AF06A8">
        <w:t>p</w:t>
      </w:r>
      <w:r>
        <w:t>reventative measure is any action, activity or process that is used to prevent hazards from occurring or reducing them to acceptable levels. Assess the overall effectiveness of the control in preventing or reducing the hazard</w:t>
      </w:r>
      <w:r w:rsidR="00950AC0">
        <w:t xml:space="preserve"> or</w:t>
      </w:r>
      <w:r>
        <w:t xml:space="preserve"> hazardous event and plan improvements where required. </w:t>
      </w:r>
      <w:r w:rsidR="00F73214">
        <w:t>Review</w:t>
      </w:r>
      <w:r>
        <w:t xml:space="preserve"> past records to verify that the controls present are working. If the preventative measures are not fully effective, then improvement is required.</w:t>
      </w:r>
    </w:p>
    <w:p w14:paraId="4AF6339A" w14:textId="3087CCF8" w:rsidR="0065713D" w:rsidRPr="0054597F" w:rsidRDefault="0065713D" w:rsidP="00A71D9E">
      <w:pPr>
        <w:pStyle w:val="Heading3"/>
      </w:pPr>
      <w:bookmarkStart w:id="108" w:name="_Toc34406532"/>
      <w:r w:rsidRPr="0054597F">
        <w:t xml:space="preserve">Step </w:t>
      </w:r>
      <w:r w:rsidR="004F69F2">
        <w:t>4:</w:t>
      </w:r>
      <w:r w:rsidR="0054597F" w:rsidRPr="0054597F">
        <w:t xml:space="preserve"> </w:t>
      </w:r>
      <w:r w:rsidR="00093B22" w:rsidRPr="0054597F">
        <w:t>Assess the likelihood and assign the level of risk for each identified hazard/event</w:t>
      </w:r>
    </w:p>
    <w:p w14:paraId="020D12AE" w14:textId="237DC7A4" w:rsidR="0065713D" w:rsidRDefault="0065713D" w:rsidP="00A71D9E">
      <w:pPr>
        <w:pStyle w:val="Heading4"/>
      </w:pPr>
      <w:r>
        <w:t>Assess the likelihood</w:t>
      </w:r>
    </w:p>
    <w:p w14:paraId="4A92619F" w14:textId="2D5A502A" w:rsidR="0065713D" w:rsidRDefault="0065713D" w:rsidP="0065713D">
      <w:pPr>
        <w:pStyle w:val="DHHSbody"/>
      </w:pPr>
      <w:r>
        <w:t>After</w:t>
      </w:r>
      <w:r w:rsidR="00093B22">
        <w:t xml:space="preserve"> determining the consequence and</w:t>
      </w:r>
      <w:r>
        <w:t xml:space="preserve"> identifying the controls </w:t>
      </w:r>
      <w:r w:rsidR="00950AC0">
        <w:t>for</w:t>
      </w:r>
      <w:r>
        <w:t xml:space="preserve"> each hazard</w:t>
      </w:r>
      <w:r w:rsidR="00950AC0">
        <w:t xml:space="preserve"> or </w:t>
      </w:r>
      <w:r>
        <w:t xml:space="preserve">hazardous event, </w:t>
      </w:r>
      <w:r w:rsidR="00093B22">
        <w:t>assess</w:t>
      </w:r>
      <w:r>
        <w:t xml:space="preserve"> the likelihood of occurrence</w:t>
      </w:r>
      <w:r w:rsidR="00CB1293">
        <w:t xml:space="preserve"> (see Table 3)</w:t>
      </w:r>
      <w:r>
        <w:t xml:space="preserve">. </w:t>
      </w:r>
      <w:r w:rsidR="005E181D">
        <w:t>A</w:t>
      </w:r>
      <w:r>
        <w:t>pply your knowledge and experience as well as reviewing past records, relevant experience, industry practice</w:t>
      </w:r>
      <w:r w:rsidR="00950AC0">
        <w:t>/</w:t>
      </w:r>
      <w:r>
        <w:t>experience</w:t>
      </w:r>
      <w:r w:rsidR="00950AC0">
        <w:t xml:space="preserve"> and</w:t>
      </w:r>
      <w:r>
        <w:t xml:space="preserve"> specialist</w:t>
      </w:r>
      <w:r w:rsidR="00950AC0">
        <w:t>/</w:t>
      </w:r>
      <w:r>
        <w:t>expert judgements.</w:t>
      </w:r>
    </w:p>
    <w:tbl>
      <w:tblPr>
        <w:tblStyle w:val="TableGrid"/>
        <w:tblW w:w="0" w:type="auto"/>
        <w:tblLook w:val="04A0" w:firstRow="1" w:lastRow="0" w:firstColumn="1" w:lastColumn="0" w:noHBand="0" w:noVBand="1"/>
      </w:tblPr>
      <w:tblGrid>
        <w:gridCol w:w="9242"/>
      </w:tblGrid>
      <w:tr w:rsidR="00460D1E" w14:paraId="24CB0BF7" w14:textId="77777777" w:rsidTr="002B0CDC">
        <w:tc>
          <w:tcPr>
            <w:tcW w:w="9242" w:type="dxa"/>
            <w:shd w:val="clear" w:color="auto" w:fill="F2F2F2" w:themeFill="background1" w:themeFillShade="F2"/>
          </w:tcPr>
          <w:p w14:paraId="2CE0AE7E" w14:textId="77777777" w:rsidR="00460D1E" w:rsidRPr="007E33EF" w:rsidRDefault="00460D1E" w:rsidP="00957074">
            <w:pPr>
              <w:pStyle w:val="DHHStablecaption"/>
            </w:pPr>
            <w:r w:rsidRPr="007E33EF">
              <w:t>What is risk and how is it measured?</w:t>
            </w:r>
          </w:p>
          <w:p w14:paraId="4292ECBE" w14:textId="0D0B8042" w:rsidR="00460D1E" w:rsidRPr="00E27573" w:rsidRDefault="00460D1E" w:rsidP="00957074">
            <w:pPr>
              <w:pStyle w:val="DHHStabletext"/>
            </w:pPr>
            <w:r w:rsidRPr="00E27573">
              <w:t>Risk is the chance of something happening</w:t>
            </w:r>
            <w:r w:rsidR="00E65A3A">
              <w:t xml:space="preserve"> (for example </w:t>
            </w:r>
            <w:r w:rsidR="005F175F">
              <w:t>inadequate disinfection</w:t>
            </w:r>
            <w:r w:rsidR="00E65A3A">
              <w:t>)</w:t>
            </w:r>
            <w:r w:rsidRPr="00E27573">
              <w:t xml:space="preserve"> that will have an impact on objectives (</w:t>
            </w:r>
            <w:r>
              <w:t>for example,</w:t>
            </w:r>
            <w:r w:rsidRPr="00E27573">
              <w:t xml:space="preserve"> </w:t>
            </w:r>
            <w:r w:rsidR="00761912" w:rsidRPr="00E27573">
              <w:t xml:space="preserve">ensuring </w:t>
            </w:r>
            <w:r w:rsidR="00761912">
              <w:t>pathogens</w:t>
            </w:r>
            <w:r w:rsidR="00E65A3A">
              <w:t xml:space="preserve"> are not present in pool water</w:t>
            </w:r>
            <w:r w:rsidRPr="00E27573">
              <w:t>). It is measured in terms of consequence and likelihood</w:t>
            </w:r>
            <w:r>
              <w:t>:</w:t>
            </w:r>
            <w:r w:rsidRPr="00E27573">
              <w:t xml:space="preserve"> </w:t>
            </w:r>
          </w:p>
          <w:p w14:paraId="19910E1E" w14:textId="77777777" w:rsidR="00460D1E" w:rsidRPr="00E27573" w:rsidRDefault="00460D1E" w:rsidP="00957074">
            <w:pPr>
              <w:pStyle w:val="DHHStabletext"/>
            </w:pPr>
            <w:r w:rsidRPr="00E27573">
              <w:t>R</w:t>
            </w:r>
            <w:r>
              <w:t>isk</w:t>
            </w:r>
            <w:r w:rsidRPr="00E27573">
              <w:t xml:space="preserve"> = </w:t>
            </w:r>
            <w:r>
              <w:t>c</w:t>
            </w:r>
            <w:r w:rsidRPr="00E27573">
              <w:t xml:space="preserve">onsequence × </w:t>
            </w:r>
            <w:r>
              <w:t>l</w:t>
            </w:r>
            <w:r w:rsidRPr="00E27573">
              <w:t>ikelihood</w:t>
            </w:r>
          </w:p>
          <w:p w14:paraId="6CD7473F" w14:textId="77777777" w:rsidR="00460D1E" w:rsidRPr="005E49F1" w:rsidRDefault="00460D1E" w:rsidP="00957074">
            <w:pPr>
              <w:pStyle w:val="DHHStabletext"/>
              <w:rPr>
                <w:i/>
                <w:iCs/>
              </w:rPr>
            </w:pPr>
            <w:r w:rsidRPr="005E49F1">
              <w:rPr>
                <w:i/>
                <w:iCs/>
              </w:rPr>
              <w:t xml:space="preserve">where: </w:t>
            </w:r>
          </w:p>
          <w:p w14:paraId="19D53E7D" w14:textId="77777777" w:rsidR="00460D1E" w:rsidRPr="00396295" w:rsidRDefault="00460D1E" w:rsidP="00957074">
            <w:pPr>
              <w:pStyle w:val="DHHStabletext"/>
            </w:pPr>
            <w:r>
              <w:t>c</w:t>
            </w:r>
            <w:r w:rsidRPr="00E27573">
              <w:t xml:space="preserve">onsequence is the impact if </w:t>
            </w:r>
            <w:r>
              <w:t xml:space="preserve">the </w:t>
            </w:r>
            <w:r w:rsidRPr="00E27573">
              <w:t xml:space="preserve">event occurs and </w:t>
            </w:r>
            <w:r>
              <w:t>l</w:t>
            </w:r>
            <w:r w:rsidRPr="00E27573">
              <w:t xml:space="preserve">ikelihood is the probability of the event occurring. </w:t>
            </w:r>
          </w:p>
        </w:tc>
      </w:tr>
    </w:tbl>
    <w:p w14:paraId="6CB7E462" w14:textId="3D84E6FF" w:rsidR="0065713D" w:rsidRDefault="0065713D" w:rsidP="0065713D">
      <w:pPr>
        <w:pStyle w:val="DHHStablecaption"/>
      </w:pPr>
      <w:r>
        <w:t>Table</w:t>
      </w:r>
      <w:r w:rsidR="005C17E8">
        <w:t xml:space="preserve"> </w:t>
      </w:r>
      <w:r w:rsidR="005C17E8">
        <w:rPr>
          <w:noProof/>
        </w:rPr>
        <w:t>3</w:t>
      </w:r>
      <w:r>
        <w:t xml:space="preserve">: </w:t>
      </w:r>
      <w:r w:rsidR="008462E1">
        <w:t>Semi-q</w:t>
      </w:r>
      <w:r>
        <w:t xml:space="preserve">ualitative </w:t>
      </w:r>
      <w:r w:rsidR="004F69F2">
        <w:t>d</w:t>
      </w:r>
      <w:r>
        <w:t>escription of likelihood</w:t>
      </w:r>
    </w:p>
    <w:tbl>
      <w:tblPr>
        <w:tblStyle w:val="TableGrid1"/>
        <w:tblW w:w="5000" w:type="pct"/>
        <w:tblBorders>
          <w:left w:val="single" w:sz="4" w:space="0" w:color="auto"/>
          <w:right w:val="single" w:sz="4" w:space="0" w:color="auto"/>
          <w:insideV w:val="single" w:sz="4" w:space="0" w:color="auto"/>
        </w:tblBorders>
        <w:tblLook w:val="0620" w:firstRow="1" w:lastRow="0" w:firstColumn="0" w:lastColumn="0" w:noHBand="1" w:noVBand="1"/>
      </w:tblPr>
      <w:tblGrid>
        <w:gridCol w:w="2375"/>
        <w:gridCol w:w="6867"/>
      </w:tblGrid>
      <w:tr w:rsidR="0065713D" w:rsidRPr="00803982" w14:paraId="66B3DBF4" w14:textId="77777777" w:rsidTr="00367F35">
        <w:trPr>
          <w:trHeight w:val="421"/>
          <w:tblHeader/>
        </w:trPr>
        <w:tc>
          <w:tcPr>
            <w:tcW w:w="1285" w:type="pct"/>
            <w:shd w:val="clear" w:color="auto" w:fill="F2F2F2" w:themeFill="background1" w:themeFillShade="F2"/>
            <w:hideMark/>
          </w:tcPr>
          <w:p w14:paraId="65C1695A" w14:textId="77777777" w:rsidR="0065713D" w:rsidRPr="00803982" w:rsidRDefault="0065713D" w:rsidP="00A853F5">
            <w:pPr>
              <w:pStyle w:val="DHHStablecolhead"/>
              <w:rPr>
                <w:lang w:eastAsia="en-AU"/>
              </w:rPr>
            </w:pPr>
            <w:r w:rsidRPr="00803982">
              <w:rPr>
                <w:lang w:eastAsia="en-AU"/>
              </w:rPr>
              <w:t>Descriptor</w:t>
            </w:r>
          </w:p>
        </w:tc>
        <w:tc>
          <w:tcPr>
            <w:tcW w:w="3715" w:type="pct"/>
            <w:shd w:val="clear" w:color="auto" w:fill="F2F2F2" w:themeFill="background1" w:themeFillShade="F2"/>
            <w:hideMark/>
          </w:tcPr>
          <w:p w14:paraId="47F3954F" w14:textId="77777777" w:rsidR="0065713D" w:rsidRPr="00803982" w:rsidRDefault="0065713D" w:rsidP="00A853F5">
            <w:pPr>
              <w:pStyle w:val="DHHStablecolhead"/>
              <w:rPr>
                <w:lang w:eastAsia="en-AU"/>
              </w:rPr>
            </w:pPr>
            <w:r>
              <w:rPr>
                <w:lang w:eastAsia="en-AU"/>
              </w:rPr>
              <w:t>D</w:t>
            </w:r>
            <w:r w:rsidRPr="00803982">
              <w:rPr>
                <w:lang w:eastAsia="en-AU"/>
              </w:rPr>
              <w:t>escription</w:t>
            </w:r>
          </w:p>
        </w:tc>
      </w:tr>
      <w:tr w:rsidR="0065713D" w:rsidRPr="00803982" w14:paraId="4A91AF7B" w14:textId="77777777" w:rsidTr="005C17E8">
        <w:trPr>
          <w:trHeight w:val="421"/>
        </w:trPr>
        <w:tc>
          <w:tcPr>
            <w:tcW w:w="1285" w:type="pct"/>
            <w:hideMark/>
          </w:tcPr>
          <w:p w14:paraId="1D09FAD5" w14:textId="3F14C90F" w:rsidR="0065713D" w:rsidRPr="00A212CD" w:rsidRDefault="0065713D" w:rsidP="00A853F5">
            <w:pPr>
              <w:pStyle w:val="DHHStabletext"/>
              <w:rPr>
                <w:rFonts w:cstheme="minorHAnsi"/>
                <w:lang w:eastAsia="en-AU"/>
              </w:rPr>
            </w:pPr>
            <w:r w:rsidRPr="00A212CD">
              <w:rPr>
                <w:rFonts w:cstheme="minorHAnsi"/>
                <w:lang w:eastAsia="en-AU"/>
              </w:rPr>
              <w:t xml:space="preserve">Almost </w:t>
            </w:r>
            <w:r w:rsidR="004F69F2">
              <w:rPr>
                <w:rFonts w:cstheme="minorHAnsi"/>
                <w:lang w:eastAsia="en-AU"/>
              </w:rPr>
              <w:t>c</w:t>
            </w:r>
            <w:r w:rsidRPr="00A212CD">
              <w:rPr>
                <w:rFonts w:cstheme="minorHAnsi"/>
                <w:lang w:eastAsia="en-AU"/>
              </w:rPr>
              <w:t>ertain</w:t>
            </w:r>
          </w:p>
        </w:tc>
        <w:tc>
          <w:tcPr>
            <w:tcW w:w="3715" w:type="pct"/>
            <w:hideMark/>
          </w:tcPr>
          <w:p w14:paraId="22E87308" w14:textId="04B3068A" w:rsidR="0065713D" w:rsidRPr="00A212CD" w:rsidRDefault="0065713D" w:rsidP="00A853F5">
            <w:pPr>
              <w:pStyle w:val="DHHStabletext"/>
              <w:rPr>
                <w:rFonts w:cstheme="minorHAnsi"/>
                <w:lang w:eastAsia="en-AU"/>
              </w:rPr>
            </w:pPr>
            <w:r w:rsidRPr="00A212CD">
              <w:rPr>
                <w:rFonts w:cstheme="minorHAnsi"/>
                <w:lang w:eastAsia="en-AU"/>
              </w:rPr>
              <w:t>Is expected to occur daily to weekly (52</w:t>
            </w:r>
            <w:r w:rsidR="004F69F2">
              <w:rPr>
                <w:rFonts w:cstheme="minorHAnsi"/>
                <w:lang w:eastAsia="en-AU"/>
              </w:rPr>
              <w:t>–</w:t>
            </w:r>
            <w:r w:rsidRPr="00A212CD">
              <w:rPr>
                <w:rFonts w:cstheme="minorHAnsi"/>
                <w:lang w:eastAsia="en-AU"/>
              </w:rPr>
              <w:t>365 times per year)</w:t>
            </w:r>
          </w:p>
        </w:tc>
      </w:tr>
      <w:tr w:rsidR="0065713D" w:rsidRPr="00803982" w14:paraId="7698F430" w14:textId="77777777" w:rsidTr="005C17E8">
        <w:trPr>
          <w:trHeight w:val="421"/>
        </w:trPr>
        <w:tc>
          <w:tcPr>
            <w:tcW w:w="1285" w:type="pct"/>
            <w:hideMark/>
          </w:tcPr>
          <w:p w14:paraId="5205D6A7" w14:textId="77777777" w:rsidR="0065713D" w:rsidRPr="00A212CD" w:rsidRDefault="0065713D" w:rsidP="00A853F5">
            <w:pPr>
              <w:pStyle w:val="DHHStabletext"/>
              <w:rPr>
                <w:rFonts w:cstheme="minorHAnsi"/>
                <w:lang w:eastAsia="en-AU"/>
              </w:rPr>
            </w:pPr>
            <w:r w:rsidRPr="00A212CD">
              <w:rPr>
                <w:rFonts w:cstheme="minorHAnsi"/>
                <w:lang w:eastAsia="en-AU"/>
              </w:rPr>
              <w:t xml:space="preserve">Likely </w:t>
            </w:r>
          </w:p>
        </w:tc>
        <w:tc>
          <w:tcPr>
            <w:tcW w:w="3715" w:type="pct"/>
            <w:hideMark/>
          </w:tcPr>
          <w:p w14:paraId="45089DC2" w14:textId="630E9C32" w:rsidR="0065713D" w:rsidRPr="00A212CD" w:rsidRDefault="0065713D" w:rsidP="00A853F5">
            <w:pPr>
              <w:pStyle w:val="DHHStabletext"/>
              <w:rPr>
                <w:rFonts w:cstheme="minorHAnsi"/>
                <w:lang w:eastAsia="en-AU"/>
              </w:rPr>
            </w:pPr>
            <w:r w:rsidRPr="00A212CD">
              <w:rPr>
                <w:rFonts w:cstheme="minorHAnsi"/>
                <w:lang w:eastAsia="en-AU"/>
              </w:rPr>
              <w:t>May occur weekly (13</w:t>
            </w:r>
            <w:r w:rsidR="004F69F2">
              <w:rPr>
                <w:rFonts w:cstheme="minorHAnsi"/>
                <w:lang w:eastAsia="en-AU"/>
              </w:rPr>
              <w:t>–</w:t>
            </w:r>
            <w:r w:rsidRPr="00A212CD">
              <w:rPr>
                <w:rFonts w:cstheme="minorHAnsi"/>
                <w:lang w:eastAsia="en-AU"/>
              </w:rPr>
              <w:t>52 times per year)</w:t>
            </w:r>
          </w:p>
        </w:tc>
      </w:tr>
      <w:tr w:rsidR="0065713D" w:rsidRPr="00803982" w14:paraId="731E7B02" w14:textId="77777777" w:rsidTr="005C17E8">
        <w:trPr>
          <w:trHeight w:val="421"/>
        </w:trPr>
        <w:tc>
          <w:tcPr>
            <w:tcW w:w="1285" w:type="pct"/>
            <w:hideMark/>
          </w:tcPr>
          <w:p w14:paraId="64DCD809" w14:textId="77777777" w:rsidR="0065713D" w:rsidRPr="00A212CD" w:rsidRDefault="0065713D" w:rsidP="00A853F5">
            <w:pPr>
              <w:pStyle w:val="DHHStabletext"/>
              <w:rPr>
                <w:rFonts w:cstheme="minorHAnsi"/>
                <w:lang w:eastAsia="en-AU"/>
              </w:rPr>
            </w:pPr>
            <w:r w:rsidRPr="00A212CD">
              <w:rPr>
                <w:rFonts w:cstheme="minorHAnsi"/>
                <w:lang w:eastAsia="en-AU"/>
              </w:rPr>
              <w:t>Possible</w:t>
            </w:r>
          </w:p>
        </w:tc>
        <w:tc>
          <w:tcPr>
            <w:tcW w:w="3715" w:type="pct"/>
            <w:hideMark/>
          </w:tcPr>
          <w:p w14:paraId="0758C231" w14:textId="428B0F9E" w:rsidR="0065713D" w:rsidRPr="00A212CD" w:rsidRDefault="0065713D" w:rsidP="00A853F5">
            <w:pPr>
              <w:pStyle w:val="DHHStabletext"/>
              <w:rPr>
                <w:rFonts w:cstheme="minorHAnsi"/>
                <w:lang w:eastAsia="en-AU"/>
              </w:rPr>
            </w:pPr>
            <w:r w:rsidRPr="00A212CD">
              <w:rPr>
                <w:rFonts w:cstheme="minorHAnsi"/>
                <w:lang w:eastAsia="en-AU"/>
              </w:rPr>
              <w:t>May occur monthly (2</w:t>
            </w:r>
            <w:r w:rsidR="004F69F2">
              <w:rPr>
                <w:rFonts w:cstheme="minorHAnsi"/>
                <w:lang w:eastAsia="en-AU"/>
              </w:rPr>
              <w:t>–</w:t>
            </w:r>
            <w:r w:rsidRPr="00A212CD">
              <w:rPr>
                <w:rFonts w:cstheme="minorHAnsi"/>
                <w:lang w:eastAsia="en-AU"/>
              </w:rPr>
              <w:t>12 times per year)</w:t>
            </w:r>
          </w:p>
        </w:tc>
      </w:tr>
      <w:tr w:rsidR="0065713D" w:rsidRPr="00803982" w14:paraId="57964227" w14:textId="77777777" w:rsidTr="005C17E8">
        <w:trPr>
          <w:trHeight w:val="421"/>
        </w:trPr>
        <w:tc>
          <w:tcPr>
            <w:tcW w:w="1285" w:type="pct"/>
            <w:hideMark/>
          </w:tcPr>
          <w:p w14:paraId="7361F82E" w14:textId="77777777" w:rsidR="0065713D" w:rsidRPr="00A212CD" w:rsidRDefault="0065713D" w:rsidP="00A853F5">
            <w:pPr>
              <w:pStyle w:val="DHHStabletext"/>
              <w:rPr>
                <w:rFonts w:cstheme="minorHAnsi"/>
                <w:lang w:eastAsia="en-AU"/>
              </w:rPr>
            </w:pPr>
            <w:r w:rsidRPr="00A212CD">
              <w:rPr>
                <w:rFonts w:cstheme="minorHAnsi"/>
                <w:lang w:eastAsia="en-AU"/>
              </w:rPr>
              <w:t>Unlikely</w:t>
            </w:r>
          </w:p>
        </w:tc>
        <w:tc>
          <w:tcPr>
            <w:tcW w:w="3715" w:type="pct"/>
            <w:hideMark/>
          </w:tcPr>
          <w:p w14:paraId="107AF1AD" w14:textId="6BE2F7FD" w:rsidR="0065713D" w:rsidRPr="00A212CD" w:rsidRDefault="0065713D" w:rsidP="00A853F5">
            <w:pPr>
              <w:pStyle w:val="DHHStabletext"/>
              <w:rPr>
                <w:rFonts w:cstheme="minorHAnsi"/>
                <w:lang w:eastAsia="en-AU"/>
              </w:rPr>
            </w:pPr>
            <w:r w:rsidRPr="00A212CD">
              <w:rPr>
                <w:rFonts w:cstheme="minorHAnsi"/>
                <w:lang w:eastAsia="en-AU"/>
              </w:rPr>
              <w:t>Expected to occur annually (</w:t>
            </w:r>
            <w:r w:rsidR="00950AC0">
              <w:rPr>
                <w:rFonts w:cstheme="minorHAnsi"/>
                <w:lang w:eastAsia="en-AU"/>
              </w:rPr>
              <w:t>once</w:t>
            </w:r>
            <w:r w:rsidRPr="00A212CD">
              <w:rPr>
                <w:rFonts w:cstheme="minorHAnsi"/>
                <w:lang w:eastAsia="en-AU"/>
              </w:rPr>
              <w:t xml:space="preserve"> per year)</w:t>
            </w:r>
          </w:p>
        </w:tc>
      </w:tr>
      <w:tr w:rsidR="0065713D" w:rsidRPr="00803982" w14:paraId="33CD0E97" w14:textId="77777777" w:rsidTr="005C17E8">
        <w:trPr>
          <w:trHeight w:val="421"/>
        </w:trPr>
        <w:tc>
          <w:tcPr>
            <w:tcW w:w="1285" w:type="pct"/>
            <w:hideMark/>
          </w:tcPr>
          <w:p w14:paraId="3A74B6DF" w14:textId="77777777" w:rsidR="0065713D" w:rsidRPr="00A212CD" w:rsidRDefault="0065713D" w:rsidP="00A853F5">
            <w:pPr>
              <w:pStyle w:val="DHHStabletext"/>
              <w:rPr>
                <w:rFonts w:cstheme="minorHAnsi"/>
                <w:lang w:eastAsia="en-AU"/>
              </w:rPr>
            </w:pPr>
            <w:r w:rsidRPr="00A212CD">
              <w:rPr>
                <w:rFonts w:cstheme="minorHAnsi"/>
                <w:lang w:eastAsia="en-AU"/>
              </w:rPr>
              <w:t>Rare</w:t>
            </w:r>
          </w:p>
        </w:tc>
        <w:tc>
          <w:tcPr>
            <w:tcW w:w="3715" w:type="pct"/>
            <w:hideMark/>
          </w:tcPr>
          <w:p w14:paraId="2A9867A6" w14:textId="77777777" w:rsidR="0065713D" w:rsidRPr="00A212CD" w:rsidRDefault="0065713D" w:rsidP="00A853F5">
            <w:pPr>
              <w:pStyle w:val="DHHStabletext"/>
              <w:rPr>
                <w:rFonts w:cstheme="minorHAnsi"/>
                <w:lang w:eastAsia="en-AU"/>
              </w:rPr>
            </w:pPr>
            <w:r w:rsidRPr="00A212CD">
              <w:rPr>
                <w:rFonts w:cstheme="minorHAnsi"/>
                <w:lang w:eastAsia="en-AU"/>
              </w:rPr>
              <w:t>May occur less than annually</w:t>
            </w:r>
          </w:p>
        </w:tc>
      </w:tr>
    </w:tbl>
    <w:p w14:paraId="71A95E72" w14:textId="72AE4365" w:rsidR="00B84854" w:rsidRDefault="00B84854" w:rsidP="00A71D9E">
      <w:pPr>
        <w:pStyle w:val="Heading4"/>
      </w:pPr>
      <w:bookmarkStart w:id="109" w:name="_Toc34406535"/>
      <w:bookmarkEnd w:id="108"/>
      <w:r>
        <w:t>Assign the risk</w:t>
      </w:r>
      <w:bookmarkEnd w:id="109"/>
    </w:p>
    <w:p w14:paraId="099938EC" w14:textId="1347219F" w:rsidR="00B84854" w:rsidRPr="0095086C" w:rsidRDefault="00093B22" w:rsidP="00B84854">
      <w:pPr>
        <w:pStyle w:val="DHHSbody"/>
      </w:pPr>
      <w:r>
        <w:t>Use a risk matrix to assign the level of risk to each hazard</w:t>
      </w:r>
      <w:r w:rsidR="004354DB">
        <w:t>/ hazardous event</w:t>
      </w:r>
      <w:r w:rsidR="00B06EAB">
        <w:t xml:space="preserve"> </w:t>
      </w:r>
      <w:r w:rsidR="00CB1293">
        <w:t>(see Table 4)</w:t>
      </w:r>
      <w:r>
        <w:t xml:space="preserve">. </w:t>
      </w:r>
      <w:r w:rsidR="00B84854" w:rsidRPr="0095086C">
        <w:t>The level of risk for each hazard</w:t>
      </w:r>
      <w:r w:rsidR="00950AC0">
        <w:t xml:space="preserve"> or </w:t>
      </w:r>
      <w:r w:rsidR="00B84854" w:rsidRPr="0095086C">
        <w:t>hazardous event can be estimated</w:t>
      </w:r>
      <w:r>
        <w:t xml:space="preserve"> from</w:t>
      </w:r>
      <w:r w:rsidR="00B84854" w:rsidRPr="0095086C">
        <w:t xml:space="preserve"> </w:t>
      </w:r>
      <w:r w:rsidR="00F73214" w:rsidRPr="00A212CD">
        <w:t xml:space="preserve">evaluating the severity of the consequences </w:t>
      </w:r>
      <w:r w:rsidR="00F73214">
        <w:t>of</w:t>
      </w:r>
      <w:r w:rsidR="00F73214" w:rsidRPr="00A212CD">
        <w:t xml:space="preserve"> the hazard (</w:t>
      </w:r>
      <w:r w:rsidR="00536126">
        <w:t>for example,</w:t>
      </w:r>
      <w:r w:rsidR="00F73214" w:rsidRPr="00A212CD">
        <w:t xml:space="preserve"> minor, major)</w:t>
      </w:r>
      <w:r w:rsidR="00E5288D">
        <w:t xml:space="preserve"> and then</w:t>
      </w:r>
      <w:r w:rsidR="00F73214">
        <w:t xml:space="preserve"> </w:t>
      </w:r>
      <w:r w:rsidR="009C1F88" w:rsidRPr="0095086C">
        <w:t>identifying the likelihood of occurrence (</w:t>
      </w:r>
      <w:r w:rsidR="00536126">
        <w:t>for example,</w:t>
      </w:r>
      <w:r w:rsidR="00536126" w:rsidRPr="00A212CD">
        <w:t xml:space="preserve"> </w:t>
      </w:r>
      <w:r w:rsidR="009C1F88" w:rsidRPr="0095086C">
        <w:t>almost certain, possible, rare)</w:t>
      </w:r>
      <w:r w:rsidR="00E5288D">
        <w:t>.</w:t>
      </w:r>
    </w:p>
    <w:p w14:paraId="562972CD" w14:textId="0CF4D348" w:rsidR="00B84854" w:rsidRDefault="00B84854" w:rsidP="00B84854">
      <w:pPr>
        <w:pStyle w:val="DHHStablecaption"/>
      </w:pPr>
      <w:r>
        <w:t>Table</w:t>
      </w:r>
      <w:r w:rsidR="005C17E8">
        <w:t xml:space="preserve"> 4</w:t>
      </w:r>
      <w:r>
        <w:t xml:space="preserve">: Qualitative </w:t>
      </w:r>
      <w:r w:rsidR="00536126">
        <w:t>r</w:t>
      </w:r>
      <w:r>
        <w:t xml:space="preserve">isk </w:t>
      </w:r>
      <w:r w:rsidR="00536126">
        <w:t>a</w:t>
      </w:r>
      <w:r>
        <w:t xml:space="preserve">nalysis </w:t>
      </w:r>
      <w:r w:rsidR="00536126">
        <w:t>m</w:t>
      </w:r>
      <w:r>
        <w:t xml:space="preserve">atrix – </w:t>
      </w:r>
      <w:r w:rsidR="00536126">
        <w:t>l</w:t>
      </w:r>
      <w:r>
        <w:t xml:space="preserve">evel of </w:t>
      </w:r>
      <w:r w:rsidR="00536126">
        <w:t>r</w:t>
      </w:r>
      <w:r>
        <w:t>isk</w:t>
      </w:r>
    </w:p>
    <w:tbl>
      <w:tblPr>
        <w:tblW w:w="5000" w:type="pct"/>
        <w:tblLook w:val="04A0" w:firstRow="1" w:lastRow="0" w:firstColumn="1" w:lastColumn="0" w:noHBand="0" w:noVBand="1"/>
      </w:tblPr>
      <w:tblGrid>
        <w:gridCol w:w="1693"/>
        <w:gridCol w:w="1636"/>
        <w:gridCol w:w="1477"/>
        <w:gridCol w:w="1466"/>
        <w:gridCol w:w="1669"/>
        <w:gridCol w:w="1301"/>
      </w:tblGrid>
      <w:tr w:rsidR="00DF2C1C" w:rsidRPr="00803982" w14:paraId="5BAE7783" w14:textId="77777777" w:rsidTr="00367F35">
        <w:trPr>
          <w:trHeight w:val="300"/>
          <w:tblHeader/>
        </w:trPr>
        <w:tc>
          <w:tcPr>
            <w:tcW w:w="916" w:type="pc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0F37B44" w14:textId="1CF2731E" w:rsidR="00DF2C1C" w:rsidRPr="00803982" w:rsidRDefault="00F9669E" w:rsidP="00C94D36">
            <w:pPr>
              <w:pStyle w:val="DHHStablecolhead"/>
              <w:rPr>
                <w:lang w:eastAsia="en-AU"/>
              </w:rPr>
            </w:pPr>
            <w:r w:rsidRPr="00803982">
              <w:rPr>
                <w:lang w:eastAsia="en-AU"/>
              </w:rPr>
              <w:t xml:space="preserve">Likelihood </w:t>
            </w:r>
          </w:p>
        </w:tc>
        <w:tc>
          <w:tcPr>
            <w:tcW w:w="88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CCB32C" w14:textId="77777777" w:rsidR="00DF2C1C" w:rsidRPr="00803982" w:rsidRDefault="00DF2C1C" w:rsidP="00C94D36">
            <w:pPr>
              <w:pStyle w:val="DHHStablecolhead"/>
              <w:rPr>
                <w:lang w:eastAsia="en-AU"/>
              </w:rPr>
            </w:pPr>
            <w:r w:rsidRPr="00803982">
              <w:rPr>
                <w:lang w:eastAsia="en-AU"/>
              </w:rPr>
              <w:t>Insignificant</w:t>
            </w:r>
          </w:p>
        </w:tc>
        <w:tc>
          <w:tcPr>
            <w:tcW w:w="79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028629" w14:textId="77777777" w:rsidR="00DF2C1C" w:rsidRPr="00803982" w:rsidRDefault="00DF2C1C" w:rsidP="00C94D36">
            <w:pPr>
              <w:pStyle w:val="DHHStablecolhead"/>
              <w:rPr>
                <w:lang w:eastAsia="en-AU"/>
              </w:rPr>
            </w:pPr>
            <w:r w:rsidRPr="00803982">
              <w:rPr>
                <w:lang w:eastAsia="en-AU"/>
              </w:rPr>
              <w:t>Minor</w:t>
            </w:r>
          </w:p>
        </w:tc>
        <w:tc>
          <w:tcPr>
            <w:tcW w:w="79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E1B14D" w14:textId="77777777" w:rsidR="00DF2C1C" w:rsidRPr="00803982" w:rsidRDefault="00DF2C1C" w:rsidP="00C94D36">
            <w:pPr>
              <w:pStyle w:val="DHHStablecolhead"/>
              <w:rPr>
                <w:lang w:eastAsia="en-AU"/>
              </w:rPr>
            </w:pPr>
            <w:r w:rsidRPr="00803982">
              <w:rPr>
                <w:lang w:eastAsia="en-AU"/>
              </w:rPr>
              <w:t>Moderate</w:t>
            </w:r>
          </w:p>
        </w:tc>
        <w:tc>
          <w:tcPr>
            <w:tcW w:w="90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5BD214" w14:textId="77777777" w:rsidR="00DF2C1C" w:rsidRPr="00803982" w:rsidRDefault="00DF2C1C" w:rsidP="00C94D36">
            <w:pPr>
              <w:pStyle w:val="DHHStablecolhead"/>
              <w:rPr>
                <w:lang w:eastAsia="en-AU"/>
              </w:rPr>
            </w:pPr>
            <w:r w:rsidRPr="00803982">
              <w:rPr>
                <w:lang w:eastAsia="en-AU"/>
              </w:rPr>
              <w:t>Major</w:t>
            </w:r>
          </w:p>
        </w:tc>
        <w:tc>
          <w:tcPr>
            <w:tcW w:w="704" w:type="pct"/>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789733E3" w14:textId="77777777" w:rsidR="00DF2C1C" w:rsidRPr="00803982" w:rsidRDefault="00DF2C1C" w:rsidP="00C94D36">
            <w:pPr>
              <w:pStyle w:val="DHHStablecolhead"/>
              <w:rPr>
                <w:lang w:eastAsia="en-AU"/>
              </w:rPr>
            </w:pPr>
            <w:r w:rsidRPr="00803982">
              <w:rPr>
                <w:lang w:eastAsia="en-AU"/>
              </w:rPr>
              <w:t>Severe</w:t>
            </w:r>
          </w:p>
        </w:tc>
      </w:tr>
      <w:tr w:rsidR="00DF2C1C" w:rsidRPr="00803982" w14:paraId="0B8C336E" w14:textId="77777777" w:rsidTr="00F9669E">
        <w:trPr>
          <w:trHeight w:val="290"/>
        </w:trPr>
        <w:tc>
          <w:tcPr>
            <w:tcW w:w="916" w:type="pct"/>
            <w:tcBorders>
              <w:top w:val="nil"/>
              <w:left w:val="single" w:sz="8" w:space="0" w:color="auto"/>
              <w:bottom w:val="single" w:sz="4" w:space="0" w:color="auto"/>
              <w:right w:val="single" w:sz="4" w:space="0" w:color="auto"/>
            </w:tcBorders>
            <w:shd w:val="clear" w:color="auto" w:fill="auto"/>
            <w:vAlign w:val="center"/>
            <w:hideMark/>
          </w:tcPr>
          <w:p w14:paraId="4F2BB3BB" w14:textId="75149EEF" w:rsidR="00DF2C1C" w:rsidRPr="00F867CA" w:rsidRDefault="00DF2C1C" w:rsidP="00C94D36">
            <w:pPr>
              <w:pStyle w:val="DHHStabletext"/>
              <w:rPr>
                <w:lang w:eastAsia="en-AU"/>
              </w:rPr>
            </w:pPr>
            <w:r w:rsidRPr="00F867CA">
              <w:rPr>
                <w:lang w:eastAsia="en-AU"/>
              </w:rPr>
              <w:t xml:space="preserve">Almost </w:t>
            </w:r>
            <w:r w:rsidR="00536126" w:rsidRPr="00F867CA">
              <w:rPr>
                <w:lang w:eastAsia="en-AU"/>
              </w:rPr>
              <w:t>c</w:t>
            </w:r>
            <w:r w:rsidRPr="00F867CA">
              <w:rPr>
                <w:lang w:eastAsia="en-AU"/>
              </w:rPr>
              <w:t>ertain</w:t>
            </w:r>
          </w:p>
        </w:tc>
        <w:tc>
          <w:tcPr>
            <w:tcW w:w="885" w:type="pct"/>
            <w:tcBorders>
              <w:top w:val="nil"/>
              <w:left w:val="nil"/>
              <w:bottom w:val="single" w:sz="4" w:space="0" w:color="auto"/>
              <w:right w:val="single" w:sz="4" w:space="0" w:color="auto"/>
            </w:tcBorders>
            <w:shd w:val="clear" w:color="auto" w:fill="auto"/>
            <w:vAlign w:val="center"/>
            <w:hideMark/>
          </w:tcPr>
          <w:p w14:paraId="5A9AF04A" w14:textId="77777777" w:rsidR="00DF2C1C" w:rsidRPr="00F867CA" w:rsidRDefault="00DF2C1C" w:rsidP="00C94D36">
            <w:pPr>
              <w:pStyle w:val="DHHStabletext"/>
              <w:rPr>
                <w:lang w:eastAsia="en-AU"/>
              </w:rPr>
            </w:pPr>
            <w:r w:rsidRPr="00F867CA">
              <w:rPr>
                <w:lang w:eastAsia="en-AU"/>
              </w:rPr>
              <w:t>Medium</w:t>
            </w:r>
          </w:p>
        </w:tc>
        <w:tc>
          <w:tcPr>
            <w:tcW w:w="799" w:type="pct"/>
            <w:tcBorders>
              <w:top w:val="nil"/>
              <w:left w:val="nil"/>
              <w:bottom w:val="single" w:sz="4" w:space="0" w:color="auto"/>
              <w:right w:val="single" w:sz="4" w:space="0" w:color="auto"/>
            </w:tcBorders>
            <w:shd w:val="clear" w:color="auto" w:fill="auto"/>
            <w:vAlign w:val="center"/>
            <w:hideMark/>
          </w:tcPr>
          <w:p w14:paraId="05011B2E" w14:textId="77777777" w:rsidR="00DF2C1C" w:rsidRPr="00F867CA" w:rsidRDefault="00DF2C1C" w:rsidP="00C94D36">
            <w:pPr>
              <w:pStyle w:val="DHHStabletext"/>
              <w:rPr>
                <w:lang w:eastAsia="en-AU"/>
              </w:rPr>
            </w:pPr>
            <w:r w:rsidRPr="00F867CA">
              <w:rPr>
                <w:lang w:eastAsia="en-AU"/>
              </w:rPr>
              <w:t>High</w:t>
            </w:r>
          </w:p>
        </w:tc>
        <w:tc>
          <w:tcPr>
            <w:tcW w:w="793" w:type="pct"/>
            <w:tcBorders>
              <w:top w:val="nil"/>
              <w:left w:val="nil"/>
              <w:bottom w:val="single" w:sz="4" w:space="0" w:color="auto"/>
              <w:right w:val="single" w:sz="4" w:space="0" w:color="auto"/>
            </w:tcBorders>
            <w:shd w:val="clear" w:color="auto" w:fill="auto"/>
            <w:vAlign w:val="center"/>
            <w:hideMark/>
          </w:tcPr>
          <w:p w14:paraId="167C7474" w14:textId="77777777" w:rsidR="00DF2C1C" w:rsidRPr="00F867CA" w:rsidRDefault="00DF2C1C" w:rsidP="00C94D36">
            <w:pPr>
              <w:pStyle w:val="DHHStabletext"/>
              <w:rPr>
                <w:lang w:eastAsia="en-AU"/>
              </w:rPr>
            </w:pPr>
            <w:r w:rsidRPr="00F867CA">
              <w:rPr>
                <w:lang w:eastAsia="en-AU"/>
              </w:rPr>
              <w:t>High</w:t>
            </w:r>
          </w:p>
        </w:tc>
        <w:tc>
          <w:tcPr>
            <w:tcW w:w="903" w:type="pct"/>
            <w:tcBorders>
              <w:top w:val="nil"/>
              <w:left w:val="nil"/>
              <w:bottom w:val="single" w:sz="4" w:space="0" w:color="auto"/>
              <w:right w:val="single" w:sz="4" w:space="0" w:color="auto"/>
            </w:tcBorders>
            <w:shd w:val="clear" w:color="auto" w:fill="auto"/>
            <w:vAlign w:val="center"/>
            <w:hideMark/>
          </w:tcPr>
          <w:p w14:paraId="3F8C3738" w14:textId="77777777" w:rsidR="00DF2C1C" w:rsidRPr="00F867CA" w:rsidRDefault="00DF2C1C" w:rsidP="00C94D36">
            <w:pPr>
              <w:pStyle w:val="DHHStabletext"/>
              <w:rPr>
                <w:lang w:eastAsia="en-AU"/>
              </w:rPr>
            </w:pPr>
            <w:r w:rsidRPr="00F867CA">
              <w:rPr>
                <w:lang w:eastAsia="en-AU"/>
              </w:rPr>
              <w:t>Extreme</w:t>
            </w:r>
          </w:p>
        </w:tc>
        <w:tc>
          <w:tcPr>
            <w:tcW w:w="704" w:type="pct"/>
            <w:tcBorders>
              <w:top w:val="nil"/>
              <w:left w:val="nil"/>
              <w:bottom w:val="single" w:sz="4" w:space="0" w:color="auto"/>
              <w:right w:val="single" w:sz="8" w:space="0" w:color="auto"/>
            </w:tcBorders>
            <w:shd w:val="clear" w:color="auto" w:fill="auto"/>
            <w:vAlign w:val="center"/>
            <w:hideMark/>
          </w:tcPr>
          <w:p w14:paraId="012F3836" w14:textId="77777777" w:rsidR="00DF2C1C" w:rsidRPr="00F867CA" w:rsidRDefault="00DF2C1C" w:rsidP="00C94D36">
            <w:pPr>
              <w:pStyle w:val="DHHStabletext"/>
              <w:rPr>
                <w:lang w:eastAsia="en-AU"/>
              </w:rPr>
            </w:pPr>
            <w:r w:rsidRPr="00F867CA">
              <w:rPr>
                <w:lang w:eastAsia="en-AU"/>
              </w:rPr>
              <w:t>Extreme</w:t>
            </w:r>
          </w:p>
        </w:tc>
      </w:tr>
      <w:tr w:rsidR="00DF2C1C" w:rsidRPr="00803982" w14:paraId="0593FDDB" w14:textId="77777777" w:rsidTr="00F9669E">
        <w:trPr>
          <w:trHeight w:val="290"/>
        </w:trPr>
        <w:tc>
          <w:tcPr>
            <w:tcW w:w="916" w:type="pct"/>
            <w:tcBorders>
              <w:top w:val="nil"/>
              <w:left w:val="single" w:sz="8" w:space="0" w:color="auto"/>
              <w:bottom w:val="single" w:sz="4" w:space="0" w:color="auto"/>
              <w:right w:val="single" w:sz="4" w:space="0" w:color="auto"/>
            </w:tcBorders>
            <w:shd w:val="clear" w:color="auto" w:fill="auto"/>
            <w:vAlign w:val="center"/>
            <w:hideMark/>
          </w:tcPr>
          <w:p w14:paraId="1C9DC534" w14:textId="77777777" w:rsidR="00DF2C1C" w:rsidRPr="00F867CA" w:rsidRDefault="00DF2C1C" w:rsidP="00A11606">
            <w:pPr>
              <w:pStyle w:val="DHHStabletext"/>
              <w:rPr>
                <w:lang w:eastAsia="en-AU"/>
              </w:rPr>
            </w:pPr>
            <w:r w:rsidRPr="00F867CA">
              <w:rPr>
                <w:lang w:eastAsia="en-AU"/>
              </w:rPr>
              <w:t xml:space="preserve">Likely </w:t>
            </w:r>
          </w:p>
        </w:tc>
        <w:tc>
          <w:tcPr>
            <w:tcW w:w="885" w:type="pct"/>
            <w:tcBorders>
              <w:top w:val="nil"/>
              <w:left w:val="nil"/>
              <w:bottom w:val="single" w:sz="4" w:space="0" w:color="auto"/>
              <w:right w:val="single" w:sz="4" w:space="0" w:color="auto"/>
            </w:tcBorders>
            <w:shd w:val="clear" w:color="auto" w:fill="auto"/>
            <w:vAlign w:val="center"/>
            <w:hideMark/>
          </w:tcPr>
          <w:p w14:paraId="6BA30A62" w14:textId="77777777" w:rsidR="00DF2C1C" w:rsidRPr="00F867CA" w:rsidRDefault="00DF2C1C" w:rsidP="00A11606">
            <w:pPr>
              <w:pStyle w:val="DHHStabletext"/>
              <w:rPr>
                <w:lang w:eastAsia="en-AU"/>
              </w:rPr>
            </w:pPr>
            <w:r w:rsidRPr="00F867CA">
              <w:rPr>
                <w:lang w:eastAsia="en-AU"/>
              </w:rPr>
              <w:t>Medium</w:t>
            </w:r>
          </w:p>
        </w:tc>
        <w:tc>
          <w:tcPr>
            <w:tcW w:w="799" w:type="pct"/>
            <w:tcBorders>
              <w:top w:val="nil"/>
              <w:left w:val="nil"/>
              <w:bottom w:val="single" w:sz="4" w:space="0" w:color="auto"/>
              <w:right w:val="single" w:sz="4" w:space="0" w:color="auto"/>
            </w:tcBorders>
            <w:shd w:val="clear" w:color="auto" w:fill="auto"/>
            <w:vAlign w:val="center"/>
            <w:hideMark/>
          </w:tcPr>
          <w:p w14:paraId="68D2336B" w14:textId="77777777" w:rsidR="00DF2C1C" w:rsidRPr="00F867CA" w:rsidRDefault="00DF2C1C" w:rsidP="00A11606">
            <w:pPr>
              <w:pStyle w:val="DHHStabletext"/>
              <w:rPr>
                <w:lang w:eastAsia="en-AU"/>
              </w:rPr>
            </w:pPr>
            <w:r w:rsidRPr="00F867CA">
              <w:rPr>
                <w:lang w:eastAsia="en-AU"/>
              </w:rPr>
              <w:t>Medium</w:t>
            </w:r>
          </w:p>
        </w:tc>
        <w:tc>
          <w:tcPr>
            <w:tcW w:w="793" w:type="pct"/>
            <w:tcBorders>
              <w:top w:val="nil"/>
              <w:left w:val="nil"/>
              <w:bottom w:val="single" w:sz="4" w:space="0" w:color="auto"/>
              <w:right w:val="single" w:sz="4" w:space="0" w:color="auto"/>
            </w:tcBorders>
            <w:shd w:val="clear" w:color="auto" w:fill="auto"/>
            <w:vAlign w:val="center"/>
            <w:hideMark/>
          </w:tcPr>
          <w:p w14:paraId="630B81FC" w14:textId="77777777" w:rsidR="00DF2C1C" w:rsidRPr="00F867CA" w:rsidRDefault="00DF2C1C" w:rsidP="00A11606">
            <w:pPr>
              <w:pStyle w:val="DHHStabletext"/>
              <w:rPr>
                <w:lang w:eastAsia="en-AU"/>
              </w:rPr>
            </w:pPr>
            <w:r w:rsidRPr="00F867CA">
              <w:rPr>
                <w:lang w:eastAsia="en-AU"/>
              </w:rPr>
              <w:t>High</w:t>
            </w:r>
          </w:p>
        </w:tc>
        <w:tc>
          <w:tcPr>
            <w:tcW w:w="903" w:type="pct"/>
            <w:tcBorders>
              <w:top w:val="nil"/>
              <w:left w:val="nil"/>
              <w:bottom w:val="single" w:sz="4" w:space="0" w:color="auto"/>
              <w:right w:val="single" w:sz="4" w:space="0" w:color="auto"/>
            </w:tcBorders>
            <w:shd w:val="clear" w:color="auto" w:fill="auto"/>
            <w:vAlign w:val="center"/>
            <w:hideMark/>
          </w:tcPr>
          <w:p w14:paraId="4B8692E3" w14:textId="6078D9B1" w:rsidR="00DF2C1C" w:rsidRPr="00F867CA" w:rsidRDefault="00DB5319" w:rsidP="00A11606">
            <w:pPr>
              <w:pStyle w:val="DHHStabletext"/>
              <w:rPr>
                <w:lang w:eastAsia="en-AU"/>
              </w:rPr>
            </w:pPr>
            <w:r w:rsidRPr="00F867CA">
              <w:rPr>
                <w:lang w:eastAsia="en-AU"/>
              </w:rPr>
              <w:t>Extreme</w:t>
            </w:r>
          </w:p>
        </w:tc>
        <w:tc>
          <w:tcPr>
            <w:tcW w:w="704" w:type="pct"/>
            <w:tcBorders>
              <w:top w:val="nil"/>
              <w:left w:val="nil"/>
              <w:bottom w:val="single" w:sz="4" w:space="0" w:color="auto"/>
              <w:right w:val="single" w:sz="8" w:space="0" w:color="auto"/>
            </w:tcBorders>
            <w:shd w:val="clear" w:color="auto" w:fill="auto"/>
            <w:vAlign w:val="center"/>
            <w:hideMark/>
          </w:tcPr>
          <w:p w14:paraId="04BDEF5A" w14:textId="77777777" w:rsidR="00DF2C1C" w:rsidRPr="00F867CA" w:rsidRDefault="00DF2C1C" w:rsidP="00A11606">
            <w:pPr>
              <w:pStyle w:val="DHHStabletext"/>
              <w:rPr>
                <w:lang w:eastAsia="en-AU"/>
              </w:rPr>
            </w:pPr>
            <w:r w:rsidRPr="00F867CA">
              <w:rPr>
                <w:lang w:eastAsia="en-AU"/>
              </w:rPr>
              <w:t>Extreme</w:t>
            </w:r>
          </w:p>
        </w:tc>
      </w:tr>
      <w:tr w:rsidR="00DF2C1C" w:rsidRPr="00803982" w14:paraId="4CB61CDC" w14:textId="77777777" w:rsidTr="00F9669E">
        <w:trPr>
          <w:trHeight w:val="290"/>
        </w:trPr>
        <w:tc>
          <w:tcPr>
            <w:tcW w:w="916" w:type="pct"/>
            <w:tcBorders>
              <w:top w:val="nil"/>
              <w:left w:val="single" w:sz="8" w:space="0" w:color="auto"/>
              <w:bottom w:val="single" w:sz="4" w:space="0" w:color="auto"/>
              <w:right w:val="single" w:sz="4" w:space="0" w:color="auto"/>
            </w:tcBorders>
            <w:shd w:val="clear" w:color="auto" w:fill="auto"/>
            <w:vAlign w:val="center"/>
            <w:hideMark/>
          </w:tcPr>
          <w:p w14:paraId="197E69D7" w14:textId="77777777" w:rsidR="00DF2C1C" w:rsidRPr="00F867CA" w:rsidRDefault="00DF2C1C" w:rsidP="00A11606">
            <w:pPr>
              <w:pStyle w:val="DHHStabletext"/>
              <w:rPr>
                <w:lang w:eastAsia="en-AU"/>
              </w:rPr>
            </w:pPr>
            <w:r w:rsidRPr="00F867CA">
              <w:rPr>
                <w:lang w:eastAsia="en-AU"/>
              </w:rPr>
              <w:lastRenderedPageBreak/>
              <w:t xml:space="preserve">Possible </w:t>
            </w:r>
          </w:p>
        </w:tc>
        <w:tc>
          <w:tcPr>
            <w:tcW w:w="885" w:type="pct"/>
            <w:tcBorders>
              <w:top w:val="nil"/>
              <w:left w:val="nil"/>
              <w:bottom w:val="single" w:sz="4" w:space="0" w:color="auto"/>
              <w:right w:val="single" w:sz="4" w:space="0" w:color="auto"/>
            </w:tcBorders>
            <w:shd w:val="clear" w:color="auto" w:fill="auto"/>
            <w:vAlign w:val="center"/>
            <w:hideMark/>
          </w:tcPr>
          <w:p w14:paraId="21AF2830" w14:textId="77777777" w:rsidR="00DF2C1C" w:rsidRPr="00F867CA" w:rsidRDefault="00DF2C1C" w:rsidP="00A11606">
            <w:pPr>
              <w:pStyle w:val="DHHStabletext"/>
              <w:rPr>
                <w:lang w:eastAsia="en-AU"/>
              </w:rPr>
            </w:pPr>
            <w:r w:rsidRPr="00F867CA">
              <w:rPr>
                <w:lang w:eastAsia="en-AU"/>
              </w:rPr>
              <w:t>Low</w:t>
            </w:r>
          </w:p>
        </w:tc>
        <w:tc>
          <w:tcPr>
            <w:tcW w:w="799" w:type="pct"/>
            <w:tcBorders>
              <w:top w:val="nil"/>
              <w:left w:val="nil"/>
              <w:bottom w:val="single" w:sz="4" w:space="0" w:color="auto"/>
              <w:right w:val="single" w:sz="4" w:space="0" w:color="auto"/>
            </w:tcBorders>
            <w:shd w:val="clear" w:color="auto" w:fill="auto"/>
            <w:vAlign w:val="center"/>
            <w:hideMark/>
          </w:tcPr>
          <w:p w14:paraId="57A56D10" w14:textId="77777777" w:rsidR="00DF2C1C" w:rsidRPr="00F867CA" w:rsidRDefault="00DF2C1C" w:rsidP="00A11606">
            <w:pPr>
              <w:pStyle w:val="DHHStabletext"/>
              <w:rPr>
                <w:lang w:eastAsia="en-AU"/>
              </w:rPr>
            </w:pPr>
            <w:r w:rsidRPr="00F867CA">
              <w:rPr>
                <w:lang w:eastAsia="en-AU"/>
              </w:rPr>
              <w:t>Medium</w:t>
            </w:r>
          </w:p>
        </w:tc>
        <w:tc>
          <w:tcPr>
            <w:tcW w:w="793" w:type="pct"/>
            <w:tcBorders>
              <w:top w:val="nil"/>
              <w:left w:val="nil"/>
              <w:bottom w:val="single" w:sz="4" w:space="0" w:color="auto"/>
              <w:right w:val="single" w:sz="4" w:space="0" w:color="auto"/>
            </w:tcBorders>
            <w:shd w:val="clear" w:color="auto" w:fill="auto"/>
            <w:vAlign w:val="center"/>
            <w:hideMark/>
          </w:tcPr>
          <w:p w14:paraId="0055DE6D" w14:textId="77777777" w:rsidR="00DF2C1C" w:rsidRPr="00F867CA" w:rsidRDefault="00DF2C1C" w:rsidP="00A11606">
            <w:pPr>
              <w:pStyle w:val="DHHStabletext"/>
              <w:rPr>
                <w:lang w:eastAsia="en-AU"/>
              </w:rPr>
            </w:pPr>
            <w:r w:rsidRPr="00F867CA">
              <w:rPr>
                <w:lang w:eastAsia="en-AU"/>
              </w:rPr>
              <w:t>Medium</w:t>
            </w:r>
          </w:p>
        </w:tc>
        <w:tc>
          <w:tcPr>
            <w:tcW w:w="903" w:type="pct"/>
            <w:tcBorders>
              <w:top w:val="nil"/>
              <w:left w:val="nil"/>
              <w:bottom w:val="single" w:sz="4" w:space="0" w:color="auto"/>
              <w:right w:val="single" w:sz="4" w:space="0" w:color="auto"/>
            </w:tcBorders>
            <w:shd w:val="clear" w:color="auto" w:fill="auto"/>
            <w:vAlign w:val="center"/>
            <w:hideMark/>
          </w:tcPr>
          <w:p w14:paraId="7942A661" w14:textId="77777777" w:rsidR="00DF2C1C" w:rsidRPr="00F867CA" w:rsidRDefault="00DF2C1C" w:rsidP="00A11606">
            <w:pPr>
              <w:pStyle w:val="DHHStabletext"/>
              <w:rPr>
                <w:lang w:eastAsia="en-AU"/>
              </w:rPr>
            </w:pPr>
            <w:r w:rsidRPr="00F867CA">
              <w:rPr>
                <w:lang w:eastAsia="en-AU"/>
              </w:rPr>
              <w:t>High</w:t>
            </w:r>
          </w:p>
        </w:tc>
        <w:tc>
          <w:tcPr>
            <w:tcW w:w="704" w:type="pct"/>
            <w:tcBorders>
              <w:top w:val="nil"/>
              <w:left w:val="nil"/>
              <w:bottom w:val="single" w:sz="4" w:space="0" w:color="auto"/>
              <w:right w:val="single" w:sz="8" w:space="0" w:color="auto"/>
            </w:tcBorders>
            <w:shd w:val="clear" w:color="auto" w:fill="auto"/>
            <w:vAlign w:val="center"/>
            <w:hideMark/>
          </w:tcPr>
          <w:p w14:paraId="0CF5CC95" w14:textId="77777777" w:rsidR="00DF2C1C" w:rsidRPr="00F867CA" w:rsidRDefault="00DF2C1C" w:rsidP="00A11606">
            <w:pPr>
              <w:pStyle w:val="DHHStabletext"/>
              <w:rPr>
                <w:lang w:eastAsia="en-AU"/>
              </w:rPr>
            </w:pPr>
            <w:r w:rsidRPr="00F867CA">
              <w:rPr>
                <w:lang w:eastAsia="en-AU"/>
              </w:rPr>
              <w:t>High</w:t>
            </w:r>
          </w:p>
        </w:tc>
      </w:tr>
      <w:tr w:rsidR="00DF2C1C" w:rsidRPr="00803982" w14:paraId="0F79F1F0" w14:textId="77777777" w:rsidTr="00F9669E">
        <w:trPr>
          <w:trHeight w:val="290"/>
        </w:trPr>
        <w:tc>
          <w:tcPr>
            <w:tcW w:w="916" w:type="pct"/>
            <w:tcBorders>
              <w:top w:val="nil"/>
              <w:left w:val="single" w:sz="8" w:space="0" w:color="auto"/>
              <w:bottom w:val="single" w:sz="4" w:space="0" w:color="auto"/>
              <w:right w:val="single" w:sz="4" w:space="0" w:color="auto"/>
            </w:tcBorders>
            <w:shd w:val="clear" w:color="auto" w:fill="auto"/>
            <w:vAlign w:val="center"/>
            <w:hideMark/>
          </w:tcPr>
          <w:p w14:paraId="017E0EA0" w14:textId="77777777" w:rsidR="00DF2C1C" w:rsidRPr="00F867CA" w:rsidRDefault="00DF2C1C" w:rsidP="00A11606">
            <w:pPr>
              <w:pStyle w:val="DHHStabletext"/>
              <w:rPr>
                <w:lang w:eastAsia="en-AU"/>
              </w:rPr>
            </w:pPr>
            <w:r w:rsidRPr="00F867CA">
              <w:rPr>
                <w:lang w:eastAsia="en-AU"/>
              </w:rPr>
              <w:t>Unlikely</w:t>
            </w:r>
          </w:p>
        </w:tc>
        <w:tc>
          <w:tcPr>
            <w:tcW w:w="885" w:type="pct"/>
            <w:tcBorders>
              <w:top w:val="nil"/>
              <w:left w:val="nil"/>
              <w:bottom w:val="single" w:sz="4" w:space="0" w:color="auto"/>
              <w:right w:val="single" w:sz="4" w:space="0" w:color="auto"/>
            </w:tcBorders>
            <w:shd w:val="clear" w:color="auto" w:fill="auto"/>
            <w:vAlign w:val="center"/>
            <w:hideMark/>
          </w:tcPr>
          <w:p w14:paraId="5C03B669" w14:textId="77777777" w:rsidR="00DF2C1C" w:rsidRPr="00F867CA" w:rsidRDefault="00DF2C1C" w:rsidP="00A11606">
            <w:pPr>
              <w:pStyle w:val="DHHStabletext"/>
              <w:rPr>
                <w:lang w:eastAsia="en-AU"/>
              </w:rPr>
            </w:pPr>
            <w:r w:rsidRPr="00F867CA">
              <w:rPr>
                <w:lang w:eastAsia="en-AU"/>
              </w:rPr>
              <w:t>Low</w:t>
            </w:r>
          </w:p>
        </w:tc>
        <w:tc>
          <w:tcPr>
            <w:tcW w:w="799" w:type="pct"/>
            <w:tcBorders>
              <w:top w:val="nil"/>
              <w:left w:val="nil"/>
              <w:bottom w:val="single" w:sz="4" w:space="0" w:color="auto"/>
              <w:right w:val="single" w:sz="4" w:space="0" w:color="auto"/>
            </w:tcBorders>
            <w:shd w:val="clear" w:color="auto" w:fill="auto"/>
            <w:vAlign w:val="center"/>
            <w:hideMark/>
          </w:tcPr>
          <w:p w14:paraId="1579D362" w14:textId="77777777" w:rsidR="00DF2C1C" w:rsidRPr="00F867CA" w:rsidRDefault="00DF2C1C" w:rsidP="00A11606">
            <w:pPr>
              <w:pStyle w:val="DHHStabletext"/>
              <w:rPr>
                <w:lang w:eastAsia="en-AU"/>
              </w:rPr>
            </w:pPr>
            <w:r w:rsidRPr="00F867CA">
              <w:rPr>
                <w:lang w:eastAsia="en-AU"/>
              </w:rPr>
              <w:t>Low</w:t>
            </w:r>
          </w:p>
        </w:tc>
        <w:tc>
          <w:tcPr>
            <w:tcW w:w="793" w:type="pct"/>
            <w:tcBorders>
              <w:top w:val="nil"/>
              <w:left w:val="nil"/>
              <w:bottom w:val="single" w:sz="4" w:space="0" w:color="auto"/>
              <w:right w:val="single" w:sz="4" w:space="0" w:color="auto"/>
            </w:tcBorders>
            <w:shd w:val="clear" w:color="auto" w:fill="auto"/>
            <w:vAlign w:val="center"/>
            <w:hideMark/>
          </w:tcPr>
          <w:p w14:paraId="7DAF117E" w14:textId="77777777" w:rsidR="00DF2C1C" w:rsidRPr="00F867CA" w:rsidRDefault="00DF2C1C" w:rsidP="00A11606">
            <w:pPr>
              <w:pStyle w:val="DHHStabletext"/>
              <w:rPr>
                <w:lang w:eastAsia="en-AU"/>
              </w:rPr>
            </w:pPr>
            <w:r w:rsidRPr="00F867CA">
              <w:rPr>
                <w:lang w:eastAsia="en-AU"/>
              </w:rPr>
              <w:t>Medium</w:t>
            </w:r>
          </w:p>
        </w:tc>
        <w:tc>
          <w:tcPr>
            <w:tcW w:w="903" w:type="pct"/>
            <w:tcBorders>
              <w:top w:val="nil"/>
              <w:left w:val="nil"/>
              <w:bottom w:val="single" w:sz="4" w:space="0" w:color="auto"/>
              <w:right w:val="single" w:sz="4" w:space="0" w:color="auto"/>
            </w:tcBorders>
            <w:shd w:val="clear" w:color="auto" w:fill="auto"/>
            <w:vAlign w:val="center"/>
            <w:hideMark/>
          </w:tcPr>
          <w:p w14:paraId="403F0622" w14:textId="77777777" w:rsidR="00DF2C1C" w:rsidRPr="00F867CA" w:rsidRDefault="00DF2C1C" w:rsidP="00A11606">
            <w:pPr>
              <w:pStyle w:val="DHHStabletext"/>
              <w:rPr>
                <w:lang w:eastAsia="en-AU"/>
              </w:rPr>
            </w:pPr>
            <w:r w:rsidRPr="00F867CA">
              <w:rPr>
                <w:lang w:eastAsia="en-AU"/>
              </w:rPr>
              <w:t>Medium</w:t>
            </w:r>
          </w:p>
        </w:tc>
        <w:tc>
          <w:tcPr>
            <w:tcW w:w="704" w:type="pct"/>
            <w:tcBorders>
              <w:top w:val="nil"/>
              <w:left w:val="nil"/>
              <w:bottom w:val="single" w:sz="4" w:space="0" w:color="auto"/>
              <w:right w:val="single" w:sz="8" w:space="0" w:color="auto"/>
            </w:tcBorders>
            <w:shd w:val="clear" w:color="auto" w:fill="auto"/>
            <w:vAlign w:val="center"/>
            <w:hideMark/>
          </w:tcPr>
          <w:p w14:paraId="4CDB2DD4" w14:textId="77777777" w:rsidR="00DF2C1C" w:rsidRPr="00F867CA" w:rsidRDefault="00DF2C1C" w:rsidP="00A11606">
            <w:pPr>
              <w:pStyle w:val="DHHStabletext"/>
              <w:rPr>
                <w:lang w:eastAsia="en-AU"/>
              </w:rPr>
            </w:pPr>
            <w:r w:rsidRPr="00F867CA">
              <w:rPr>
                <w:lang w:eastAsia="en-AU"/>
              </w:rPr>
              <w:t>High</w:t>
            </w:r>
          </w:p>
        </w:tc>
      </w:tr>
      <w:tr w:rsidR="00DF2C1C" w:rsidRPr="00803982" w14:paraId="1917BA99" w14:textId="77777777" w:rsidTr="00F9669E">
        <w:trPr>
          <w:trHeight w:val="300"/>
        </w:trPr>
        <w:tc>
          <w:tcPr>
            <w:tcW w:w="916" w:type="pct"/>
            <w:tcBorders>
              <w:top w:val="nil"/>
              <w:left w:val="single" w:sz="8" w:space="0" w:color="auto"/>
              <w:bottom w:val="single" w:sz="8" w:space="0" w:color="auto"/>
              <w:right w:val="single" w:sz="4" w:space="0" w:color="auto"/>
            </w:tcBorders>
            <w:shd w:val="clear" w:color="auto" w:fill="auto"/>
            <w:vAlign w:val="center"/>
            <w:hideMark/>
          </w:tcPr>
          <w:p w14:paraId="54434872" w14:textId="77777777" w:rsidR="00DF2C1C" w:rsidRPr="00F867CA" w:rsidRDefault="00DF2C1C" w:rsidP="00A11606">
            <w:pPr>
              <w:pStyle w:val="DHHStabletext"/>
              <w:rPr>
                <w:lang w:eastAsia="en-AU"/>
              </w:rPr>
            </w:pPr>
            <w:r w:rsidRPr="00F867CA">
              <w:rPr>
                <w:lang w:eastAsia="en-AU"/>
              </w:rPr>
              <w:t>Rare</w:t>
            </w:r>
          </w:p>
        </w:tc>
        <w:tc>
          <w:tcPr>
            <w:tcW w:w="885" w:type="pct"/>
            <w:tcBorders>
              <w:top w:val="nil"/>
              <w:left w:val="nil"/>
              <w:bottom w:val="single" w:sz="8" w:space="0" w:color="auto"/>
              <w:right w:val="single" w:sz="4" w:space="0" w:color="auto"/>
            </w:tcBorders>
            <w:shd w:val="clear" w:color="auto" w:fill="auto"/>
            <w:vAlign w:val="center"/>
            <w:hideMark/>
          </w:tcPr>
          <w:p w14:paraId="343F2976" w14:textId="77777777" w:rsidR="00DF2C1C" w:rsidRPr="00F867CA" w:rsidRDefault="00DF2C1C" w:rsidP="00A11606">
            <w:pPr>
              <w:pStyle w:val="DHHStabletext"/>
              <w:rPr>
                <w:lang w:eastAsia="en-AU"/>
              </w:rPr>
            </w:pPr>
            <w:r w:rsidRPr="00F867CA">
              <w:rPr>
                <w:lang w:eastAsia="en-AU"/>
              </w:rPr>
              <w:t>Low</w:t>
            </w:r>
          </w:p>
        </w:tc>
        <w:tc>
          <w:tcPr>
            <w:tcW w:w="799" w:type="pct"/>
            <w:tcBorders>
              <w:top w:val="nil"/>
              <w:left w:val="nil"/>
              <w:bottom w:val="single" w:sz="8" w:space="0" w:color="auto"/>
              <w:right w:val="single" w:sz="4" w:space="0" w:color="auto"/>
            </w:tcBorders>
            <w:shd w:val="clear" w:color="auto" w:fill="auto"/>
            <w:vAlign w:val="center"/>
            <w:hideMark/>
          </w:tcPr>
          <w:p w14:paraId="76266ADB" w14:textId="77777777" w:rsidR="00DF2C1C" w:rsidRPr="00F867CA" w:rsidRDefault="00DF2C1C" w:rsidP="00A11606">
            <w:pPr>
              <w:pStyle w:val="DHHStabletext"/>
              <w:rPr>
                <w:lang w:eastAsia="en-AU"/>
              </w:rPr>
            </w:pPr>
            <w:r w:rsidRPr="00F867CA">
              <w:rPr>
                <w:lang w:eastAsia="en-AU"/>
              </w:rPr>
              <w:t>Low</w:t>
            </w:r>
          </w:p>
        </w:tc>
        <w:tc>
          <w:tcPr>
            <w:tcW w:w="793" w:type="pct"/>
            <w:tcBorders>
              <w:top w:val="nil"/>
              <w:left w:val="nil"/>
              <w:bottom w:val="single" w:sz="8" w:space="0" w:color="auto"/>
              <w:right w:val="single" w:sz="4" w:space="0" w:color="auto"/>
            </w:tcBorders>
            <w:shd w:val="clear" w:color="auto" w:fill="auto"/>
            <w:vAlign w:val="center"/>
            <w:hideMark/>
          </w:tcPr>
          <w:p w14:paraId="3ADE4F57" w14:textId="77777777" w:rsidR="00DF2C1C" w:rsidRPr="00F867CA" w:rsidRDefault="00DF2C1C" w:rsidP="00A11606">
            <w:pPr>
              <w:pStyle w:val="DHHStabletext"/>
              <w:rPr>
                <w:lang w:eastAsia="en-AU"/>
              </w:rPr>
            </w:pPr>
            <w:r w:rsidRPr="00F867CA">
              <w:rPr>
                <w:lang w:eastAsia="en-AU"/>
              </w:rPr>
              <w:t>Low</w:t>
            </w:r>
          </w:p>
        </w:tc>
        <w:tc>
          <w:tcPr>
            <w:tcW w:w="903" w:type="pct"/>
            <w:tcBorders>
              <w:top w:val="nil"/>
              <w:left w:val="nil"/>
              <w:bottom w:val="single" w:sz="8" w:space="0" w:color="auto"/>
              <w:right w:val="single" w:sz="4" w:space="0" w:color="auto"/>
            </w:tcBorders>
            <w:shd w:val="clear" w:color="auto" w:fill="auto"/>
            <w:vAlign w:val="center"/>
            <w:hideMark/>
          </w:tcPr>
          <w:p w14:paraId="7D969923" w14:textId="77777777" w:rsidR="00DF2C1C" w:rsidRPr="00F867CA" w:rsidRDefault="00DF2C1C" w:rsidP="00A11606">
            <w:pPr>
              <w:pStyle w:val="DHHStabletext"/>
              <w:rPr>
                <w:lang w:eastAsia="en-AU"/>
              </w:rPr>
            </w:pPr>
            <w:r w:rsidRPr="00F867CA">
              <w:rPr>
                <w:lang w:eastAsia="en-AU"/>
              </w:rPr>
              <w:t>Medium</w:t>
            </w:r>
          </w:p>
        </w:tc>
        <w:tc>
          <w:tcPr>
            <w:tcW w:w="704" w:type="pct"/>
            <w:tcBorders>
              <w:top w:val="nil"/>
              <w:left w:val="nil"/>
              <w:bottom w:val="single" w:sz="8" w:space="0" w:color="auto"/>
              <w:right w:val="single" w:sz="8" w:space="0" w:color="auto"/>
            </w:tcBorders>
            <w:shd w:val="clear" w:color="auto" w:fill="auto"/>
            <w:vAlign w:val="center"/>
            <w:hideMark/>
          </w:tcPr>
          <w:p w14:paraId="157DE06F" w14:textId="77777777" w:rsidR="00DF2C1C" w:rsidRPr="00F867CA" w:rsidRDefault="00DF2C1C" w:rsidP="00A11606">
            <w:pPr>
              <w:pStyle w:val="DHHStabletext"/>
              <w:rPr>
                <w:lang w:eastAsia="en-AU"/>
              </w:rPr>
            </w:pPr>
            <w:r w:rsidRPr="00F867CA">
              <w:rPr>
                <w:lang w:eastAsia="en-AU"/>
              </w:rPr>
              <w:t>Medium</w:t>
            </w:r>
          </w:p>
        </w:tc>
      </w:tr>
    </w:tbl>
    <w:p w14:paraId="245F9F85" w14:textId="786A6217" w:rsidR="00E27573" w:rsidRDefault="00E27573" w:rsidP="00367F35">
      <w:pPr>
        <w:pStyle w:val="DHHSbodynospace"/>
      </w:pPr>
    </w:p>
    <w:tbl>
      <w:tblPr>
        <w:tblStyle w:val="TableGrid"/>
        <w:tblW w:w="0" w:type="auto"/>
        <w:tblLook w:val="04A0" w:firstRow="1" w:lastRow="0" w:firstColumn="1" w:lastColumn="0" w:noHBand="0" w:noVBand="1"/>
      </w:tblPr>
      <w:tblGrid>
        <w:gridCol w:w="9242"/>
      </w:tblGrid>
      <w:tr w:rsidR="00E27573" w14:paraId="17038A2E" w14:textId="77777777" w:rsidTr="00367F35">
        <w:tc>
          <w:tcPr>
            <w:tcW w:w="9242" w:type="dxa"/>
            <w:shd w:val="clear" w:color="auto" w:fill="F2F2F2" w:themeFill="background1" w:themeFillShade="F2"/>
          </w:tcPr>
          <w:p w14:paraId="3464257B" w14:textId="51BEBBE1" w:rsidR="00950AC0" w:rsidRPr="005E49F1" w:rsidRDefault="00950AC0" w:rsidP="00957074">
            <w:pPr>
              <w:pStyle w:val="DHHStablecaption"/>
            </w:pPr>
            <w:r w:rsidRPr="005E49F1">
              <w:t>Assessing risk</w:t>
            </w:r>
            <w:r>
              <w:t xml:space="preserve"> within the scope of </w:t>
            </w:r>
            <w:r w:rsidR="00036F61">
              <w:t>a risk management</w:t>
            </w:r>
            <w:r>
              <w:t xml:space="preserve"> plan</w:t>
            </w:r>
          </w:p>
          <w:p w14:paraId="4EE12088" w14:textId="41034D0D" w:rsidR="00E27573" w:rsidRPr="00E27573" w:rsidRDefault="00E27573" w:rsidP="00957074">
            <w:pPr>
              <w:pStyle w:val="DHHStabletext"/>
            </w:pPr>
            <w:r w:rsidRPr="00E27573">
              <w:t>For the purposes of the</w:t>
            </w:r>
            <w:r w:rsidR="00AD4B01">
              <w:t xml:space="preserve"> water quality</w:t>
            </w:r>
            <w:r w:rsidRPr="00E27573">
              <w:t xml:space="preserve"> </w:t>
            </w:r>
            <w:r w:rsidRPr="00220DAC">
              <w:t>risk management plan</w:t>
            </w:r>
            <w:r w:rsidRPr="00E27573">
              <w:t xml:space="preserve">, you are only assessing the risks that relate to </w:t>
            </w:r>
            <w:r w:rsidR="00442BBC">
              <w:t>water quality</w:t>
            </w:r>
            <w:r w:rsidRPr="00E27573">
              <w:t xml:space="preserve">. For example, for a faecal contamination event, you will be assessing the hazard and likelihood to determine if </w:t>
            </w:r>
            <w:r w:rsidR="00442BBC">
              <w:t>any pool users</w:t>
            </w:r>
            <w:r w:rsidR="00442BBC" w:rsidRPr="00E27573">
              <w:t xml:space="preserve"> </w:t>
            </w:r>
            <w:r w:rsidRPr="00E27573">
              <w:t>could get sick. Events such as someone slipping into the pool will not jeopardise the public health of other swimmers and is assessed as a health and safety risk</w:t>
            </w:r>
            <w:r w:rsidR="00950AC0">
              <w:t>,</w:t>
            </w:r>
            <w:r w:rsidRPr="00E27573">
              <w:t xml:space="preserve"> which is not in the scope of this plan. </w:t>
            </w:r>
          </w:p>
          <w:p w14:paraId="531BD018" w14:textId="4FE625D3" w:rsidR="00442BBC" w:rsidRPr="00E27573" w:rsidRDefault="00E27573" w:rsidP="00957074">
            <w:pPr>
              <w:pStyle w:val="DHHStabletext"/>
              <w:rPr>
                <w:b/>
                <w:bCs/>
              </w:rPr>
            </w:pPr>
            <w:r w:rsidRPr="00E27573">
              <w:rPr>
                <w:b/>
                <w:bCs/>
              </w:rPr>
              <w:t>Example</w:t>
            </w:r>
          </w:p>
          <w:p w14:paraId="68415213" w14:textId="529D56D5" w:rsidR="00E27573" w:rsidRPr="00E27573" w:rsidRDefault="00442BBC" w:rsidP="00957074">
            <w:pPr>
              <w:pStyle w:val="DHHStabletext"/>
            </w:pPr>
            <w:r>
              <w:t>P</w:t>
            </w:r>
            <w:r w:rsidR="00E27573" w:rsidRPr="00E27573">
              <w:t>athogen risk in pool</w:t>
            </w:r>
            <w:r>
              <w:t xml:space="preserve"> following faecal contamination</w:t>
            </w:r>
            <w:r w:rsidR="00E27573" w:rsidRPr="00E27573">
              <w:t>:</w:t>
            </w:r>
          </w:p>
          <w:p w14:paraId="037768FE" w14:textId="6DAD3275" w:rsidR="00E27573" w:rsidRPr="00396295" w:rsidRDefault="00E27573" w:rsidP="00957074">
            <w:pPr>
              <w:pStyle w:val="DHHStabletext"/>
            </w:pPr>
            <w:r w:rsidRPr="00E27573">
              <w:t xml:space="preserve">The pool is operating with a free chlorine residual of 2 </w:t>
            </w:r>
            <w:r w:rsidR="00B06EAB">
              <w:t>mg/L</w:t>
            </w:r>
            <w:r w:rsidRPr="00E27573">
              <w:t xml:space="preserve">. The aquatic facility does not have a ‘pre-swim shower policy’ or ‘faecal </w:t>
            </w:r>
            <w:r w:rsidR="00E65A3A">
              <w:t>incident</w:t>
            </w:r>
            <w:r w:rsidRPr="00E27573">
              <w:t xml:space="preserve"> policy’</w:t>
            </w:r>
            <w:r w:rsidR="008D2D03">
              <w:t>,</w:t>
            </w:r>
            <w:r w:rsidRPr="00E27573">
              <w:t xml:space="preserve"> and chlorin</w:t>
            </w:r>
            <w:r w:rsidR="00AC186C">
              <w:t>e</w:t>
            </w:r>
            <w:r w:rsidRPr="00E27573">
              <w:t xml:space="preserve"> dosing is unreliable. In the past </w:t>
            </w:r>
            <w:r w:rsidR="00E65A3A">
              <w:t>month</w:t>
            </w:r>
            <w:r w:rsidRPr="00E27573">
              <w:t xml:space="preserve">, the chlorine residuals have been outside the regulations (less than 1 </w:t>
            </w:r>
            <w:r w:rsidR="00E65A3A">
              <w:t>mg/L</w:t>
            </w:r>
            <w:r w:rsidRPr="00E27573">
              <w:t xml:space="preserve">) </w:t>
            </w:r>
            <w:r w:rsidR="00E65A3A">
              <w:t>five times</w:t>
            </w:r>
            <w:r w:rsidRPr="00E27573">
              <w:t>. Aside from sand filtration, no additional treatment is in place. Based on this scenario, the hazard is pathogens</w:t>
            </w:r>
            <w:r w:rsidR="008D2D03">
              <w:t xml:space="preserve"> and</w:t>
            </w:r>
            <w:r w:rsidRPr="00E27573">
              <w:t xml:space="preserve"> the hazardous event is disinfection failure. </w:t>
            </w:r>
            <w:r w:rsidR="008D2D03">
              <w:t>Because</w:t>
            </w:r>
            <w:r w:rsidR="008D2D03" w:rsidRPr="00E27573">
              <w:t xml:space="preserve"> </w:t>
            </w:r>
            <w:r w:rsidRPr="00E27573">
              <w:t xml:space="preserve">the hazard is pathogens, </w:t>
            </w:r>
            <w:r w:rsidR="008D2D03">
              <w:t>swimmers</w:t>
            </w:r>
            <w:r w:rsidR="008D2D03" w:rsidRPr="00E27573">
              <w:t xml:space="preserve"> </w:t>
            </w:r>
            <w:r w:rsidRPr="00E27573">
              <w:t>may become sick</w:t>
            </w:r>
            <w:r w:rsidR="00082C6C">
              <w:t xml:space="preserve"> </w:t>
            </w:r>
            <w:r w:rsidRPr="00E27573">
              <w:t>(</w:t>
            </w:r>
            <w:r w:rsidRPr="00E27573">
              <w:rPr>
                <w:b/>
                <w:bCs/>
              </w:rPr>
              <w:t>consequence = severe</w:t>
            </w:r>
            <w:r w:rsidRPr="00E27573">
              <w:t>). The likelihood can be defined as ‘likely’ (</w:t>
            </w:r>
            <w:r w:rsidR="00E65A3A">
              <w:t>event has occurred at least once weekly which if not treated, over a year would be 52 times</w:t>
            </w:r>
            <w:r w:rsidRPr="00E27573">
              <w:t xml:space="preserve">). Therefore, the risk </w:t>
            </w:r>
            <w:r w:rsidR="005F175F">
              <w:t xml:space="preserve">of inadequate disinfection </w:t>
            </w:r>
            <w:r w:rsidRPr="00E27573">
              <w:t>can be classified as ‘</w:t>
            </w:r>
            <w:r w:rsidR="007577FE">
              <w:rPr>
                <w:b/>
                <w:bCs/>
              </w:rPr>
              <w:t>e</w:t>
            </w:r>
            <w:r w:rsidRPr="00E27573">
              <w:rPr>
                <w:b/>
                <w:bCs/>
              </w:rPr>
              <w:t>xtreme</w:t>
            </w:r>
            <w:r w:rsidRPr="005E49F1">
              <w:t>’</w:t>
            </w:r>
            <w:r w:rsidRPr="00E27573">
              <w:t>.</w:t>
            </w:r>
          </w:p>
        </w:tc>
      </w:tr>
    </w:tbl>
    <w:p w14:paraId="3807C7DD" w14:textId="1FC317C4" w:rsidR="00093B22" w:rsidRPr="0054597F" w:rsidRDefault="0054597F" w:rsidP="005E49F1">
      <w:pPr>
        <w:pStyle w:val="Heading3"/>
      </w:pPr>
      <w:r>
        <w:t xml:space="preserve">Step </w:t>
      </w:r>
      <w:r w:rsidR="00536126">
        <w:t>5:</w:t>
      </w:r>
      <w:r>
        <w:t xml:space="preserve"> </w:t>
      </w:r>
      <w:r w:rsidR="00093B22" w:rsidRPr="0054597F">
        <w:t>Document</w:t>
      </w:r>
      <w:r>
        <w:t>,</w:t>
      </w:r>
      <w:r w:rsidR="00093B22" w:rsidRPr="0054597F">
        <w:t xml:space="preserve"> </w:t>
      </w:r>
      <w:r w:rsidR="004840F8" w:rsidRPr="0054597F">
        <w:t xml:space="preserve">report </w:t>
      </w:r>
      <w:r w:rsidR="00093B22" w:rsidRPr="0054597F">
        <w:t>and manage identified risks</w:t>
      </w:r>
    </w:p>
    <w:p w14:paraId="6652F1CF" w14:textId="3C9A359A" w:rsidR="00E7772C" w:rsidRDefault="008027BD" w:rsidP="00E7772C">
      <w:pPr>
        <w:pStyle w:val="DHHSbody"/>
        <w:rPr>
          <w:rFonts w:ascii="Helvetica" w:hAnsi="Helvetica"/>
          <w:color w:val="333333"/>
          <w:sz w:val="21"/>
          <w:szCs w:val="21"/>
          <w:shd w:val="clear" w:color="auto" w:fill="FFFFFF"/>
        </w:rPr>
      </w:pPr>
      <w:r>
        <w:t>The final stage in the</w:t>
      </w:r>
      <w:r w:rsidR="00EE6C38">
        <w:t xml:space="preserve"> hazard </w:t>
      </w:r>
      <w:r w:rsidR="00E46DFC">
        <w:t>identification</w:t>
      </w:r>
      <w:r w:rsidR="00EE6C38">
        <w:t xml:space="preserve"> and risk assessment process</w:t>
      </w:r>
      <w:r>
        <w:t xml:space="preserve"> </w:t>
      </w:r>
      <w:r w:rsidR="009A148B">
        <w:t>is to consolidate and document the risks</w:t>
      </w:r>
      <w:r w:rsidR="008D2D03">
        <w:t>,</w:t>
      </w:r>
      <w:r w:rsidR="009A148B">
        <w:t xml:space="preserve"> which </w:t>
      </w:r>
      <w:r w:rsidR="0069764B">
        <w:t>will create</w:t>
      </w:r>
      <w:r>
        <w:t xml:space="preserve"> </w:t>
      </w:r>
      <w:r w:rsidR="00B72432">
        <w:t xml:space="preserve">a basic </w:t>
      </w:r>
      <w:r>
        <w:t xml:space="preserve">framework </w:t>
      </w:r>
      <w:r w:rsidR="00956E5C">
        <w:t xml:space="preserve">to </w:t>
      </w:r>
      <w:r w:rsidR="009A148B">
        <w:t>manag</w:t>
      </w:r>
      <w:r w:rsidR="00956E5C">
        <w:t>e</w:t>
      </w:r>
      <w:r w:rsidR="009A148B">
        <w:t xml:space="preserve">, </w:t>
      </w:r>
      <w:r w:rsidR="00093B22">
        <w:t>monitor</w:t>
      </w:r>
      <w:r w:rsidR="009A148B">
        <w:t xml:space="preserve">, </w:t>
      </w:r>
      <w:r w:rsidR="00956E5C">
        <w:t>review and report on that risk.</w:t>
      </w:r>
      <w:r>
        <w:t xml:space="preserve"> </w:t>
      </w:r>
      <w:r w:rsidR="00B72432">
        <w:t xml:space="preserve">After creating and populating the initial hazard and risk identification table, </w:t>
      </w:r>
      <w:r w:rsidR="00E5288D">
        <w:t xml:space="preserve">document </w:t>
      </w:r>
      <w:r w:rsidR="00B72432">
        <w:t xml:space="preserve">the identified risks </w:t>
      </w:r>
      <w:r w:rsidR="00E5288D">
        <w:t xml:space="preserve">into a </w:t>
      </w:r>
      <w:r w:rsidR="00657032">
        <w:t xml:space="preserve">risk </w:t>
      </w:r>
      <w:r w:rsidR="00B72432">
        <w:t>register</w:t>
      </w:r>
      <w:r w:rsidR="008D2D03">
        <w:t>,</w:t>
      </w:r>
      <w:r w:rsidR="00E5288D">
        <w:t xml:space="preserve"> which </w:t>
      </w:r>
      <w:r w:rsidR="00956E5C">
        <w:t xml:space="preserve">is a tool to </w:t>
      </w:r>
      <w:r w:rsidR="00093B22">
        <w:t>manage</w:t>
      </w:r>
      <w:r w:rsidR="00956E5C">
        <w:t xml:space="preserve"> risk</w:t>
      </w:r>
      <w:r w:rsidR="00AD4B01">
        <w:t xml:space="preserve">. </w:t>
      </w:r>
      <w:r w:rsidR="00956E5C">
        <w:t>Once risks have been identified</w:t>
      </w:r>
      <w:r w:rsidR="00E5288D">
        <w:t xml:space="preserve">, </w:t>
      </w:r>
      <w:r w:rsidR="00956E5C">
        <w:t xml:space="preserve">document how these risks will </w:t>
      </w:r>
      <w:r w:rsidR="00647173">
        <w:t>be</w:t>
      </w:r>
      <w:r w:rsidR="00956E5C">
        <w:t xml:space="preserve"> prevented </w:t>
      </w:r>
      <w:r w:rsidR="00E5288D">
        <w:t>and/</w:t>
      </w:r>
      <w:r w:rsidR="00956E5C">
        <w:t>or addressed.</w:t>
      </w:r>
      <w:r w:rsidR="00E7772C">
        <w:t xml:space="preserve"> </w:t>
      </w:r>
    </w:p>
    <w:p w14:paraId="004260C3" w14:textId="03F2C935" w:rsidR="00B6792F" w:rsidRDefault="00956E5C" w:rsidP="00B84854">
      <w:pPr>
        <w:pStyle w:val="DHHSbody"/>
        <w:rPr>
          <w:rStyle w:val="Hyperlink"/>
        </w:rPr>
      </w:pPr>
      <w:r>
        <w:t>A</w:t>
      </w:r>
      <w:r w:rsidR="009A148B">
        <w:t xml:space="preserve"> risk treatment schedule and </w:t>
      </w:r>
      <w:r w:rsidR="00B6792F">
        <w:t xml:space="preserve">supporting </w:t>
      </w:r>
      <w:r w:rsidR="009A148B">
        <w:t>risk action</w:t>
      </w:r>
      <w:r w:rsidR="00B6792F">
        <w:t xml:space="preserve"> </w:t>
      </w:r>
      <w:r>
        <w:t xml:space="preserve">plan </w:t>
      </w:r>
      <w:r w:rsidR="00442BBC">
        <w:t xml:space="preserve">are optional templates that </w:t>
      </w:r>
      <w:r>
        <w:t>can be used</w:t>
      </w:r>
      <w:r w:rsidR="009A148B">
        <w:t>.</w:t>
      </w:r>
      <w:r w:rsidR="006A5F7B">
        <w:t xml:space="preserve"> </w:t>
      </w:r>
      <w:r w:rsidR="00664985">
        <w:t>Th</w:t>
      </w:r>
      <w:r w:rsidR="00442BBC">
        <w:t>e risk treatment</w:t>
      </w:r>
      <w:r w:rsidR="00664985">
        <w:t xml:space="preserve"> schedule will document the plan for implementing preferred strategies for managing the identified risks. It provides the detail of who is doing what and when. </w:t>
      </w:r>
      <w:r w:rsidR="00B6792F">
        <w:t xml:space="preserve">The facility also needs the ability to document how it will action the improvements required to treat the identified risks. This can be documented </w:t>
      </w:r>
      <w:r w:rsidR="00442BBC">
        <w:t xml:space="preserve">in </w:t>
      </w:r>
      <w:r w:rsidR="00B6792F">
        <w:t xml:space="preserve">a </w:t>
      </w:r>
      <w:r w:rsidR="00C85F76" w:rsidRPr="00F867CA">
        <w:t>risk action plan</w:t>
      </w:r>
      <w:r w:rsidR="004840F8">
        <w:t>.</w:t>
      </w:r>
    </w:p>
    <w:p w14:paraId="73EE3292" w14:textId="792FAEA5" w:rsidR="003C0AED" w:rsidRDefault="00EE6C38" w:rsidP="005E49F1">
      <w:pPr>
        <w:pStyle w:val="Heading4"/>
      </w:pPr>
      <w:r>
        <w:t>Examples of r</w:t>
      </w:r>
      <w:r w:rsidR="003C0AED" w:rsidRPr="00170E6D">
        <w:t xml:space="preserve">isk </w:t>
      </w:r>
      <w:r w:rsidR="00536126">
        <w:t>t</w:t>
      </w:r>
      <w:r w:rsidR="003C0AED" w:rsidRPr="00170E6D">
        <w:t>reatment</w:t>
      </w:r>
      <w:r>
        <w:t xml:space="preserve"> options</w:t>
      </w:r>
    </w:p>
    <w:p w14:paraId="1C0C3D84" w14:textId="77777777" w:rsidR="00F867CA" w:rsidRPr="005C17E8" w:rsidRDefault="00F867CA" w:rsidP="00F867CA">
      <w:pPr>
        <w:pStyle w:val="Heading5"/>
      </w:pPr>
      <w:r w:rsidRPr="005C17E8">
        <w:t>Level 1: Highest effectiveness</w:t>
      </w:r>
    </w:p>
    <w:p w14:paraId="32B1176C" w14:textId="3D7FA9DB" w:rsidR="00F867CA" w:rsidRDefault="00F867CA" w:rsidP="00F867CA">
      <w:pPr>
        <w:pStyle w:val="DHHSbody"/>
      </w:pPr>
      <w:r w:rsidRPr="005C17E8">
        <w:t>Elimination</w:t>
      </w:r>
      <w:r>
        <w:t>:</w:t>
      </w:r>
      <w:r w:rsidRPr="00F867CA">
        <w:t xml:space="preserve"> </w:t>
      </w:r>
      <w:r w:rsidRPr="005C17E8">
        <w:t>Remove the hazard; for example, eliminate the requirement to carry out the task, use a piece of equipment or chemical</w:t>
      </w:r>
      <w:r w:rsidR="00E50CCD">
        <w:t>.</w:t>
      </w:r>
    </w:p>
    <w:p w14:paraId="5BE86C7D" w14:textId="348BBA77" w:rsidR="00F867CA" w:rsidRDefault="00F867CA" w:rsidP="00F867CA">
      <w:pPr>
        <w:pStyle w:val="Heading5"/>
      </w:pPr>
      <w:r w:rsidRPr="005C17E8">
        <w:t>Level 2</w:t>
      </w:r>
      <w:r w:rsidR="00442BBC">
        <w:t xml:space="preserve">: Intermediate effectiveness </w:t>
      </w:r>
    </w:p>
    <w:p w14:paraId="7B9E4DA4" w14:textId="6E9F6DD3" w:rsidR="00F867CA" w:rsidRDefault="00F867CA" w:rsidP="00F867CA">
      <w:pPr>
        <w:pStyle w:val="DHHSbody"/>
      </w:pPr>
      <w:r w:rsidRPr="005C17E8">
        <w:rPr>
          <w:rFonts w:cs="Arial"/>
        </w:rPr>
        <w:t>Substitution</w:t>
      </w:r>
      <w:r>
        <w:rPr>
          <w:rFonts w:cs="Arial"/>
        </w:rPr>
        <w:t>:</w:t>
      </w:r>
      <w:r w:rsidRPr="00F867CA">
        <w:rPr>
          <w:rFonts w:cs="Arial"/>
        </w:rPr>
        <w:t xml:space="preserve"> </w:t>
      </w:r>
      <w:r w:rsidRPr="005C17E8">
        <w:rPr>
          <w:rFonts w:cs="Arial"/>
        </w:rPr>
        <w:t>Substitute the hazard for something safer; for example, replace the work practice</w:t>
      </w:r>
      <w:r w:rsidR="007F5E2E">
        <w:rPr>
          <w:rFonts w:cs="Arial"/>
        </w:rPr>
        <w:t>/operational control</w:t>
      </w:r>
      <w:r w:rsidRPr="005C17E8">
        <w:rPr>
          <w:rFonts w:cs="Arial"/>
        </w:rPr>
        <w:t xml:space="preserve"> with a safer</w:t>
      </w:r>
      <w:r w:rsidR="007F5E2E">
        <w:rPr>
          <w:rFonts w:cs="Arial"/>
        </w:rPr>
        <w:t>/more reliable one</w:t>
      </w:r>
    </w:p>
    <w:p w14:paraId="6D731EA4" w14:textId="410D895F" w:rsidR="00F867CA" w:rsidRDefault="00F867CA" w:rsidP="00F867CA">
      <w:pPr>
        <w:pStyle w:val="DHHSbody"/>
      </w:pPr>
      <w:r w:rsidRPr="005C17E8">
        <w:rPr>
          <w:rFonts w:cs="Arial"/>
        </w:rPr>
        <w:t>Isolation</w:t>
      </w:r>
      <w:r>
        <w:rPr>
          <w:rFonts w:cs="Arial"/>
        </w:rPr>
        <w:t>:</w:t>
      </w:r>
      <w:r w:rsidRPr="00F867CA">
        <w:rPr>
          <w:rFonts w:cs="Arial"/>
        </w:rPr>
        <w:t xml:space="preserve"> </w:t>
      </w:r>
      <w:r w:rsidRPr="005C17E8">
        <w:rPr>
          <w:rFonts w:cs="Arial"/>
        </w:rPr>
        <w:t xml:space="preserve">Isolate the hazard from people. This means physically separating the source of harm using barriers; for example, store chemicals in </w:t>
      </w:r>
      <w:r>
        <w:rPr>
          <w:rFonts w:cs="Arial"/>
        </w:rPr>
        <w:t xml:space="preserve">a </w:t>
      </w:r>
      <w:r w:rsidRPr="005C17E8">
        <w:rPr>
          <w:rFonts w:cs="Arial"/>
        </w:rPr>
        <w:t>fume cabinet</w:t>
      </w:r>
      <w:r w:rsidR="00E50CCD">
        <w:rPr>
          <w:rFonts w:cs="Arial"/>
        </w:rPr>
        <w:t>.</w:t>
      </w:r>
    </w:p>
    <w:p w14:paraId="589688A4" w14:textId="354BDF83" w:rsidR="00F867CA" w:rsidRDefault="00F867CA" w:rsidP="00F867CA">
      <w:pPr>
        <w:pStyle w:val="DHHSbody"/>
      </w:pPr>
      <w:r w:rsidRPr="005C17E8">
        <w:rPr>
          <w:rFonts w:cs="Arial"/>
        </w:rPr>
        <w:t>Engineering</w:t>
      </w:r>
      <w:r>
        <w:rPr>
          <w:rFonts w:cs="Arial"/>
        </w:rPr>
        <w:t>:</w:t>
      </w:r>
      <w:r w:rsidRPr="00F867CA">
        <w:rPr>
          <w:rFonts w:cs="Arial"/>
        </w:rPr>
        <w:t xml:space="preserve"> </w:t>
      </w:r>
      <w:r w:rsidRPr="005C17E8">
        <w:rPr>
          <w:rFonts w:cs="Arial"/>
        </w:rPr>
        <w:t xml:space="preserve">Change the workplace, equipment or work process; for example, install secondary disinfection, </w:t>
      </w:r>
      <w:r>
        <w:rPr>
          <w:rFonts w:cs="Arial"/>
        </w:rPr>
        <w:t xml:space="preserve">implement </w:t>
      </w:r>
      <w:r w:rsidRPr="005C17E8">
        <w:rPr>
          <w:rFonts w:cs="Arial"/>
        </w:rPr>
        <w:t xml:space="preserve">continuous monitoring, change </w:t>
      </w:r>
      <w:r w:rsidR="00EE6C38">
        <w:rPr>
          <w:rFonts w:cs="Arial"/>
        </w:rPr>
        <w:t>a fixed</w:t>
      </w:r>
      <w:r>
        <w:rPr>
          <w:rFonts w:cs="Arial"/>
        </w:rPr>
        <w:t xml:space="preserve"> </w:t>
      </w:r>
      <w:r w:rsidRPr="005C17E8">
        <w:rPr>
          <w:rFonts w:cs="Arial"/>
        </w:rPr>
        <w:t>sample location</w:t>
      </w:r>
      <w:r w:rsidR="00E50CCD">
        <w:rPr>
          <w:rFonts w:cs="Arial"/>
        </w:rPr>
        <w:t>.</w:t>
      </w:r>
    </w:p>
    <w:p w14:paraId="51C48F2F" w14:textId="70EE0206" w:rsidR="00F867CA" w:rsidRDefault="00F867CA" w:rsidP="00F867CA">
      <w:pPr>
        <w:pStyle w:val="Heading5"/>
      </w:pPr>
      <w:r w:rsidRPr="005C17E8">
        <w:lastRenderedPageBreak/>
        <w:t>Level 3: Least effective</w:t>
      </w:r>
    </w:p>
    <w:p w14:paraId="19C38A38" w14:textId="72D1A0C9" w:rsidR="00F867CA" w:rsidRDefault="00F867CA" w:rsidP="00F867CA">
      <w:pPr>
        <w:pStyle w:val="DHHSbody"/>
      </w:pPr>
      <w:r w:rsidRPr="005C17E8">
        <w:t>Administration</w:t>
      </w:r>
      <w:r>
        <w:t xml:space="preserve">: </w:t>
      </w:r>
      <w:r w:rsidRPr="005C17E8">
        <w:t>Use administrative controls; for example,</w:t>
      </w:r>
      <w:r>
        <w:t xml:space="preserve"> </w:t>
      </w:r>
      <w:r w:rsidRPr="005C17E8">
        <w:t xml:space="preserve">develop procedures on how to limit exposure to </w:t>
      </w:r>
      <w:r>
        <w:t xml:space="preserve">the </w:t>
      </w:r>
      <w:r w:rsidRPr="005C17E8">
        <w:t xml:space="preserve">hazard, manage </w:t>
      </w:r>
      <w:r>
        <w:t xml:space="preserve">the </w:t>
      </w:r>
      <w:r w:rsidRPr="005C17E8">
        <w:t>hazard, carry out preventative maintenance provide training to alert people to the hazard</w:t>
      </w:r>
      <w:r w:rsidR="00E50CCD">
        <w:t>.</w:t>
      </w:r>
    </w:p>
    <w:p w14:paraId="1FE587C2" w14:textId="551D5C7A" w:rsidR="00F867CA" w:rsidRDefault="00F867CA" w:rsidP="00F867CA">
      <w:pPr>
        <w:pStyle w:val="DHHSbody"/>
      </w:pPr>
      <w:r w:rsidRPr="005C17E8">
        <w:rPr>
          <w:rFonts w:cs="Arial"/>
        </w:rPr>
        <w:t>PPE</w:t>
      </w:r>
      <w:r>
        <w:rPr>
          <w:rFonts w:cs="Arial"/>
        </w:rPr>
        <w:t xml:space="preserve">: </w:t>
      </w:r>
      <w:r w:rsidRPr="005C17E8">
        <w:rPr>
          <w:rFonts w:cs="Arial"/>
        </w:rPr>
        <w:t>Use personal protective equipment (PPE)</w:t>
      </w:r>
      <w:r>
        <w:rPr>
          <w:rFonts w:cs="Arial"/>
        </w:rPr>
        <w:t xml:space="preserve"> such as</w:t>
      </w:r>
      <w:r w:rsidR="00EE6C38">
        <w:rPr>
          <w:rFonts w:cs="Arial"/>
        </w:rPr>
        <w:t xml:space="preserve"> swim nappies, swim caps</w:t>
      </w:r>
      <w:r w:rsidR="00E46DFC">
        <w:rPr>
          <w:rFonts w:cs="Arial"/>
        </w:rPr>
        <w:t xml:space="preserve"> and</w:t>
      </w:r>
      <w:r w:rsidR="00EE6C38">
        <w:rPr>
          <w:rFonts w:cs="Arial"/>
        </w:rPr>
        <w:t xml:space="preserve"> goggles.</w:t>
      </w:r>
      <w:r w:rsidRPr="005C17E8">
        <w:rPr>
          <w:rFonts w:cs="Arial"/>
        </w:rPr>
        <w:t xml:space="preserve"> </w:t>
      </w:r>
    </w:p>
    <w:p w14:paraId="12A8CD43" w14:textId="7D9A34B9" w:rsidR="00AB005A" w:rsidRPr="00093B22" w:rsidRDefault="0069764B" w:rsidP="002930DC">
      <w:pPr>
        <w:pStyle w:val="Heading3"/>
      </w:pPr>
      <w:r>
        <w:t>S</w:t>
      </w:r>
      <w:r w:rsidR="0054597F">
        <w:t xml:space="preserve">tep </w:t>
      </w:r>
      <w:r w:rsidR="00536126">
        <w:t>6:</w:t>
      </w:r>
      <w:r w:rsidR="0054597F">
        <w:t xml:space="preserve"> </w:t>
      </w:r>
      <w:r w:rsidR="00536126">
        <w:t>M</w:t>
      </w:r>
      <w:r w:rsidR="00AB005A" w:rsidRPr="00093B22">
        <w:t xml:space="preserve">onitor and review </w:t>
      </w:r>
    </w:p>
    <w:p w14:paraId="0138CCC4" w14:textId="37FA7CFE" w:rsidR="00E7772C" w:rsidRDefault="00FA326B" w:rsidP="00BB6839">
      <w:pPr>
        <w:pStyle w:val="DHHSbody"/>
        <w:rPr>
          <w:shd w:val="clear" w:color="auto" w:fill="FFFFFF"/>
        </w:rPr>
      </w:pPr>
      <w:r>
        <w:rPr>
          <w:shd w:val="clear" w:color="auto" w:fill="FFFFFF"/>
        </w:rPr>
        <w:t xml:space="preserve">To </w:t>
      </w:r>
      <w:r w:rsidR="00930454">
        <w:rPr>
          <w:shd w:val="clear" w:color="auto" w:fill="FFFFFF"/>
        </w:rPr>
        <w:t>effectively</w:t>
      </w:r>
      <w:r>
        <w:rPr>
          <w:shd w:val="clear" w:color="auto" w:fill="FFFFFF"/>
        </w:rPr>
        <w:t xml:space="preserve"> manage risk, establish a process to monitor (continual assessment of what has been implemented) </w:t>
      </w:r>
      <w:r w:rsidRPr="007E44DA">
        <w:t>and</w:t>
      </w:r>
      <w:r>
        <w:rPr>
          <w:shd w:val="clear" w:color="auto" w:fill="FFFFFF"/>
        </w:rPr>
        <w:t xml:space="preserve"> review (periodic assessment of the effectiveness of controls/measures in place) the </w:t>
      </w:r>
      <w:r w:rsidR="00553EEA">
        <w:rPr>
          <w:shd w:val="clear" w:color="auto" w:fill="FFFFFF"/>
        </w:rPr>
        <w:t xml:space="preserve">water quality </w:t>
      </w:r>
      <w:r w:rsidR="00B31504">
        <w:t>risk management plan</w:t>
      </w:r>
      <w:r>
        <w:rPr>
          <w:shd w:val="clear" w:color="auto" w:fill="FFFFFF"/>
        </w:rPr>
        <w:t xml:space="preserve">. </w:t>
      </w:r>
      <w:r w:rsidR="00AB005A">
        <w:t>Th</w:t>
      </w:r>
      <w:r w:rsidR="00E5288D">
        <w:t>e</w:t>
      </w:r>
      <w:r w:rsidR="00AB005A">
        <w:t xml:space="preserve"> detail may be captured in the risk register and/or in procedural documents relating to such </w:t>
      </w:r>
      <w:r>
        <w:t>processes</w:t>
      </w:r>
      <w:r w:rsidR="00AB005A">
        <w:t xml:space="preserve"> as incident management</w:t>
      </w:r>
      <w:r w:rsidR="00B31504">
        <w:t xml:space="preserve"> and</w:t>
      </w:r>
      <w:r w:rsidR="00AB005A">
        <w:t xml:space="preserve"> audit. </w:t>
      </w:r>
      <w:r>
        <w:t xml:space="preserve">This is a continuous process </w:t>
      </w:r>
      <w:r w:rsidR="00B432AD">
        <w:t xml:space="preserve">that </w:t>
      </w:r>
      <w:r>
        <w:t xml:space="preserve">will require the plan to be updated accordingly. </w:t>
      </w:r>
      <w:r w:rsidR="00E7772C">
        <w:rPr>
          <w:shd w:val="clear" w:color="auto" w:fill="FFFFFF"/>
        </w:rPr>
        <w:t>Include in the plan how the risk is monitored and the process for reporting</w:t>
      </w:r>
      <w:r w:rsidR="00EE6C38">
        <w:rPr>
          <w:shd w:val="clear" w:color="auto" w:fill="FFFFFF"/>
        </w:rPr>
        <w:t>.</w:t>
      </w:r>
    </w:p>
    <w:tbl>
      <w:tblPr>
        <w:tblStyle w:val="TableGrid"/>
        <w:tblW w:w="0" w:type="auto"/>
        <w:tblLook w:val="04A0" w:firstRow="1" w:lastRow="0" w:firstColumn="1" w:lastColumn="0" w:noHBand="0" w:noVBand="1"/>
      </w:tblPr>
      <w:tblGrid>
        <w:gridCol w:w="9242"/>
      </w:tblGrid>
      <w:tr w:rsidR="00553EEA" w14:paraId="2B9B9A9F" w14:textId="77777777" w:rsidTr="00553EEA">
        <w:tc>
          <w:tcPr>
            <w:tcW w:w="9242" w:type="dxa"/>
          </w:tcPr>
          <w:p w14:paraId="35433C4C" w14:textId="111CDC2A" w:rsidR="00553EEA" w:rsidRPr="002332FF" w:rsidRDefault="00442BBC" w:rsidP="00957074">
            <w:pPr>
              <w:pStyle w:val="DHHStablecaption"/>
              <w:rPr>
                <w:shd w:val="clear" w:color="auto" w:fill="FFFFFF"/>
              </w:rPr>
            </w:pPr>
            <w:r>
              <w:rPr>
                <w:shd w:val="clear" w:color="auto" w:fill="FFFFFF"/>
              </w:rPr>
              <w:t>Note</w:t>
            </w:r>
          </w:p>
          <w:p w14:paraId="55F4CE4F" w14:textId="1F99E7F4" w:rsidR="00553EEA" w:rsidRDefault="00553EEA" w:rsidP="00957074">
            <w:pPr>
              <w:pStyle w:val="DHHStabletext"/>
              <w:rPr>
                <w:shd w:val="clear" w:color="auto" w:fill="FFFFFF"/>
              </w:rPr>
            </w:pPr>
            <w:r>
              <w:rPr>
                <w:shd w:val="clear" w:color="auto" w:fill="FFFFFF"/>
              </w:rPr>
              <w:t xml:space="preserve">Step 6 relates only to the risk improvement activities and is different </w:t>
            </w:r>
            <w:r w:rsidR="00056A8A">
              <w:rPr>
                <w:shd w:val="clear" w:color="auto" w:fill="FFFFFF"/>
              </w:rPr>
              <w:t>from</w:t>
            </w:r>
            <w:r>
              <w:rPr>
                <w:shd w:val="clear" w:color="auto" w:fill="FFFFFF"/>
              </w:rPr>
              <w:t xml:space="preserve"> operational and verification monitoring and audit and review.</w:t>
            </w:r>
          </w:p>
        </w:tc>
      </w:tr>
    </w:tbl>
    <w:p w14:paraId="1877A785" w14:textId="0DBD323D" w:rsidR="00FA326B" w:rsidRPr="007B739E" w:rsidRDefault="00930454" w:rsidP="007B739E">
      <w:pPr>
        <w:pStyle w:val="DHHSbodyaftertablefigure"/>
        <w:rPr>
          <w:b/>
          <w:bCs/>
          <w:i/>
          <w:iCs/>
        </w:rPr>
      </w:pPr>
      <w:r w:rsidRPr="007B739E">
        <w:rPr>
          <w:b/>
          <w:bCs/>
          <w:i/>
          <w:iCs/>
        </w:rPr>
        <w:t>Considerations to make: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0454" w14:paraId="24E75D84" w14:textId="77777777" w:rsidTr="00223C0E">
        <w:trPr>
          <w:tblHeader/>
        </w:trPr>
        <w:tc>
          <w:tcPr>
            <w:tcW w:w="4621" w:type="dxa"/>
          </w:tcPr>
          <w:p w14:paraId="799014B4" w14:textId="1043191D" w:rsidR="00930454" w:rsidRPr="00694517" w:rsidRDefault="00930454" w:rsidP="00694517">
            <w:pPr>
              <w:pStyle w:val="DHHStablecolhead"/>
            </w:pPr>
            <w:r w:rsidRPr="00694517">
              <w:t>Mon</w:t>
            </w:r>
            <w:r>
              <w:t>itor</w:t>
            </w:r>
          </w:p>
        </w:tc>
        <w:tc>
          <w:tcPr>
            <w:tcW w:w="4621" w:type="dxa"/>
          </w:tcPr>
          <w:p w14:paraId="27774038" w14:textId="0F257C3E" w:rsidR="00930454" w:rsidRPr="00694517" w:rsidRDefault="00930454" w:rsidP="00694517">
            <w:pPr>
              <w:pStyle w:val="DHHStablecolhead"/>
            </w:pPr>
            <w:r w:rsidRPr="00694517">
              <w:t>Review</w:t>
            </w:r>
          </w:p>
        </w:tc>
      </w:tr>
      <w:tr w:rsidR="00FA326B" w14:paraId="7733B45E" w14:textId="77777777" w:rsidTr="00CF6F77">
        <w:tc>
          <w:tcPr>
            <w:tcW w:w="4621" w:type="dxa"/>
          </w:tcPr>
          <w:p w14:paraId="3C642FA4" w14:textId="2EAB96A1" w:rsidR="00930454" w:rsidRDefault="00930454" w:rsidP="00694517">
            <w:pPr>
              <w:pStyle w:val="DHHStablebullet1"/>
              <w:rPr>
                <w:shd w:val="clear" w:color="auto" w:fill="FFFFFF"/>
              </w:rPr>
            </w:pPr>
            <w:r>
              <w:rPr>
                <w:shd w:val="clear" w:color="auto" w:fill="FFFFFF"/>
              </w:rPr>
              <w:t>Incidents – How many</w:t>
            </w:r>
            <w:r w:rsidR="00B432AD">
              <w:rPr>
                <w:shd w:val="clear" w:color="auto" w:fill="FFFFFF"/>
              </w:rPr>
              <w:t>?</w:t>
            </w:r>
            <w:r>
              <w:rPr>
                <w:shd w:val="clear" w:color="auto" w:fill="FFFFFF"/>
              </w:rPr>
              <w:t xml:space="preserve"> </w:t>
            </w:r>
            <w:r w:rsidR="00B432AD">
              <w:rPr>
                <w:shd w:val="clear" w:color="auto" w:fill="FFFFFF"/>
              </w:rPr>
              <w:t>W</w:t>
            </w:r>
            <w:r>
              <w:rPr>
                <w:shd w:val="clear" w:color="auto" w:fill="FFFFFF"/>
              </w:rPr>
              <w:t>as the control in place effective</w:t>
            </w:r>
            <w:r w:rsidR="00B432AD">
              <w:rPr>
                <w:shd w:val="clear" w:color="auto" w:fill="FFFFFF"/>
              </w:rPr>
              <w:t>?</w:t>
            </w:r>
            <w:r>
              <w:rPr>
                <w:shd w:val="clear" w:color="auto" w:fill="FFFFFF"/>
              </w:rPr>
              <w:t xml:space="preserve"> </w:t>
            </w:r>
            <w:r w:rsidR="00B432AD">
              <w:rPr>
                <w:shd w:val="clear" w:color="auto" w:fill="FFFFFF"/>
              </w:rPr>
              <w:t>I</w:t>
            </w:r>
            <w:r>
              <w:rPr>
                <w:shd w:val="clear" w:color="auto" w:fill="FFFFFF"/>
              </w:rPr>
              <w:t>f not, why?</w:t>
            </w:r>
          </w:p>
          <w:p w14:paraId="6A846CEF" w14:textId="5C9925D0" w:rsidR="00930454" w:rsidRDefault="00930454" w:rsidP="00694517">
            <w:pPr>
              <w:pStyle w:val="DHHStablebullet1"/>
              <w:rPr>
                <w:shd w:val="clear" w:color="auto" w:fill="FFFFFF"/>
              </w:rPr>
            </w:pPr>
            <w:r>
              <w:rPr>
                <w:shd w:val="clear" w:color="auto" w:fill="FFFFFF"/>
              </w:rPr>
              <w:t xml:space="preserve">Water quality performance – </w:t>
            </w:r>
            <w:r w:rsidR="00442BBC">
              <w:rPr>
                <w:shd w:val="clear" w:color="auto" w:fill="FFFFFF"/>
              </w:rPr>
              <w:t>Is the aquatic facility compliant with</w:t>
            </w:r>
            <w:r>
              <w:rPr>
                <w:shd w:val="clear" w:color="auto" w:fill="FFFFFF"/>
              </w:rPr>
              <w:t xml:space="preserve"> the regulations? If </w:t>
            </w:r>
            <w:r w:rsidR="00E34418">
              <w:rPr>
                <w:shd w:val="clear" w:color="auto" w:fill="FFFFFF"/>
              </w:rPr>
              <w:t>not</w:t>
            </w:r>
            <w:r>
              <w:rPr>
                <w:shd w:val="clear" w:color="auto" w:fill="FFFFFF"/>
              </w:rPr>
              <w:t>, why?</w:t>
            </w:r>
          </w:p>
          <w:p w14:paraId="7744EE16" w14:textId="67A326BF" w:rsidR="00930454" w:rsidRPr="00E7772C" w:rsidRDefault="00930454" w:rsidP="00E7772C">
            <w:pPr>
              <w:pStyle w:val="DHHStablebullet1"/>
              <w:rPr>
                <w:shd w:val="clear" w:color="auto" w:fill="FFFFFF"/>
              </w:rPr>
            </w:pPr>
            <w:r>
              <w:rPr>
                <w:shd w:val="clear" w:color="auto" w:fill="FFFFFF"/>
              </w:rPr>
              <w:t xml:space="preserve">Training – Have any incidents </w:t>
            </w:r>
            <w:r w:rsidR="00152839">
              <w:rPr>
                <w:shd w:val="clear" w:color="auto" w:fill="FFFFFF"/>
              </w:rPr>
              <w:t>resulted from l</w:t>
            </w:r>
            <w:r>
              <w:rPr>
                <w:shd w:val="clear" w:color="auto" w:fill="FFFFFF"/>
              </w:rPr>
              <w:t xml:space="preserve">ack of training? If so, what improvements are needed? </w:t>
            </w:r>
          </w:p>
        </w:tc>
        <w:tc>
          <w:tcPr>
            <w:tcW w:w="4621" w:type="dxa"/>
          </w:tcPr>
          <w:p w14:paraId="55C7B5AF" w14:textId="7F4C24BF" w:rsidR="00930454" w:rsidRDefault="00930454" w:rsidP="00694517">
            <w:pPr>
              <w:pStyle w:val="DHHStablebullet1"/>
              <w:rPr>
                <w:shd w:val="clear" w:color="auto" w:fill="FFFFFF"/>
              </w:rPr>
            </w:pPr>
            <w:r>
              <w:rPr>
                <w:shd w:val="clear" w:color="auto" w:fill="FFFFFF"/>
              </w:rPr>
              <w:t>Effectiveness of controls</w:t>
            </w:r>
          </w:p>
          <w:p w14:paraId="06035FB6" w14:textId="7E718890" w:rsidR="00930454" w:rsidRDefault="00930454" w:rsidP="00694517">
            <w:pPr>
              <w:pStyle w:val="DHHStablebullet1"/>
              <w:rPr>
                <w:shd w:val="clear" w:color="auto" w:fill="FFFFFF"/>
              </w:rPr>
            </w:pPr>
            <w:r>
              <w:rPr>
                <w:shd w:val="clear" w:color="auto" w:fill="FFFFFF"/>
              </w:rPr>
              <w:t xml:space="preserve">Assignment of risk – Is </w:t>
            </w:r>
            <w:r w:rsidR="00B432AD">
              <w:rPr>
                <w:shd w:val="clear" w:color="auto" w:fill="FFFFFF"/>
              </w:rPr>
              <w:t xml:space="preserve">the </w:t>
            </w:r>
            <w:r>
              <w:rPr>
                <w:shd w:val="clear" w:color="auto" w:fill="FFFFFF"/>
              </w:rPr>
              <w:t xml:space="preserve">likelihood of occurrence </w:t>
            </w:r>
            <w:r w:rsidR="00647173">
              <w:rPr>
                <w:shd w:val="clear" w:color="auto" w:fill="FFFFFF"/>
              </w:rPr>
              <w:t>changing?</w:t>
            </w:r>
          </w:p>
          <w:p w14:paraId="2A6EC977" w14:textId="03748586" w:rsidR="00930454" w:rsidRDefault="00930454" w:rsidP="00694517">
            <w:pPr>
              <w:pStyle w:val="DHHStablebullet1"/>
              <w:rPr>
                <w:shd w:val="clear" w:color="auto" w:fill="FFFFFF"/>
              </w:rPr>
            </w:pPr>
            <w:r>
              <w:rPr>
                <w:shd w:val="clear" w:color="auto" w:fill="FFFFFF"/>
              </w:rPr>
              <w:t xml:space="preserve">Procedures </w:t>
            </w:r>
            <w:r w:rsidR="000E4AB9">
              <w:rPr>
                <w:shd w:val="clear" w:color="auto" w:fill="FFFFFF"/>
              </w:rPr>
              <w:t>supporting this</w:t>
            </w:r>
            <w:r w:rsidR="00B432AD">
              <w:rPr>
                <w:shd w:val="clear" w:color="auto" w:fill="FFFFFF"/>
              </w:rPr>
              <w:t xml:space="preserve"> </w:t>
            </w:r>
            <w:r>
              <w:rPr>
                <w:shd w:val="clear" w:color="auto" w:fill="FFFFFF"/>
              </w:rPr>
              <w:t>plan</w:t>
            </w:r>
          </w:p>
        </w:tc>
      </w:tr>
    </w:tbl>
    <w:p w14:paraId="13A8205B" w14:textId="77777777" w:rsidR="00AD4B01" w:rsidRPr="007B739E" w:rsidRDefault="00AD4B01" w:rsidP="007B739E">
      <w:pPr>
        <w:pStyle w:val="DHHSbodyaftertablefigure"/>
        <w:rPr>
          <w:b/>
          <w:bCs/>
        </w:rPr>
      </w:pPr>
      <w:r w:rsidRPr="007B739E">
        <w:rPr>
          <w:b/>
          <w:bCs/>
        </w:rPr>
        <w:t>Refer to:</w:t>
      </w:r>
    </w:p>
    <w:p w14:paraId="2CB265BE" w14:textId="7FCA64B6" w:rsidR="00AD4B01" w:rsidRDefault="00AD4B01" w:rsidP="00470165">
      <w:pPr>
        <w:pStyle w:val="DHHSbody"/>
        <w:numPr>
          <w:ilvl w:val="0"/>
          <w:numId w:val="17"/>
        </w:numPr>
        <w:rPr>
          <w:b/>
          <w:bCs/>
        </w:rPr>
      </w:pPr>
      <w:r>
        <w:rPr>
          <w:i/>
          <w:iCs/>
        </w:rPr>
        <w:t xml:space="preserve">Hazard identification, risk assessment and control measures in the </w:t>
      </w:r>
      <w:r w:rsidR="00D467C5">
        <w:rPr>
          <w:i/>
          <w:iCs/>
        </w:rPr>
        <w:t>w</w:t>
      </w:r>
      <w:r w:rsidR="004D1F52">
        <w:rPr>
          <w:i/>
          <w:iCs/>
        </w:rPr>
        <w:t xml:space="preserve">ater </w:t>
      </w:r>
      <w:r w:rsidR="00D467C5">
        <w:rPr>
          <w:i/>
          <w:iCs/>
        </w:rPr>
        <w:t>q</w:t>
      </w:r>
      <w:r w:rsidR="004D1F52">
        <w:rPr>
          <w:i/>
          <w:iCs/>
        </w:rPr>
        <w:t xml:space="preserve">uality </w:t>
      </w:r>
      <w:r w:rsidR="00D467C5">
        <w:rPr>
          <w:i/>
          <w:iCs/>
        </w:rPr>
        <w:t>r</w:t>
      </w:r>
      <w:r w:rsidR="004D1F52">
        <w:rPr>
          <w:i/>
          <w:iCs/>
        </w:rPr>
        <w:t xml:space="preserve">isk </w:t>
      </w:r>
      <w:r w:rsidR="00D467C5">
        <w:rPr>
          <w:i/>
          <w:iCs/>
        </w:rPr>
        <w:t>m</w:t>
      </w:r>
      <w:r w:rsidR="004D1F52">
        <w:rPr>
          <w:i/>
          <w:iCs/>
        </w:rPr>
        <w:t xml:space="preserve">anagement </w:t>
      </w:r>
      <w:r w:rsidR="00D467C5">
        <w:rPr>
          <w:i/>
          <w:iCs/>
        </w:rPr>
        <w:t>p</w:t>
      </w:r>
      <w:r w:rsidR="004D1F52">
        <w:rPr>
          <w:i/>
          <w:iCs/>
        </w:rPr>
        <w:t xml:space="preserve">lan </w:t>
      </w:r>
      <w:r w:rsidR="00D467C5">
        <w:rPr>
          <w:i/>
          <w:iCs/>
        </w:rPr>
        <w:t>t</w:t>
      </w:r>
      <w:r w:rsidR="004D1F52">
        <w:rPr>
          <w:i/>
          <w:iCs/>
        </w:rPr>
        <w:t>emplate</w:t>
      </w:r>
    </w:p>
    <w:p w14:paraId="0FCBA466" w14:textId="2C13F809" w:rsidR="00B84854" w:rsidRPr="002704C4" w:rsidRDefault="0096096E" w:rsidP="002704C4">
      <w:pPr>
        <w:pStyle w:val="DHHSbody"/>
        <w:rPr>
          <w:b/>
          <w:bCs/>
        </w:rPr>
      </w:pPr>
      <w:r w:rsidRPr="002704C4">
        <w:rPr>
          <w:b/>
          <w:bCs/>
        </w:rPr>
        <w:t>Refer to Appendix for a</w:t>
      </w:r>
      <w:r w:rsidR="00152839" w:rsidRPr="002704C4">
        <w:rPr>
          <w:b/>
          <w:bCs/>
        </w:rPr>
        <w:t>dditional optional s</w:t>
      </w:r>
      <w:r w:rsidR="00B84854" w:rsidRPr="002704C4">
        <w:rPr>
          <w:b/>
          <w:bCs/>
        </w:rPr>
        <w:t xml:space="preserve">upporting </w:t>
      </w:r>
      <w:r w:rsidR="00536126" w:rsidRPr="002704C4">
        <w:rPr>
          <w:b/>
          <w:bCs/>
        </w:rPr>
        <w:t>d</w:t>
      </w:r>
      <w:r w:rsidR="00B84854" w:rsidRPr="002704C4">
        <w:rPr>
          <w:b/>
          <w:bCs/>
        </w:rPr>
        <w:t>ocuments</w:t>
      </w:r>
      <w:r w:rsidR="00B0639E" w:rsidRPr="002704C4">
        <w:rPr>
          <w:b/>
          <w:bCs/>
        </w:rPr>
        <w:t>:</w:t>
      </w:r>
    </w:p>
    <w:p w14:paraId="201BAC53" w14:textId="30FA9ECF" w:rsidR="002155A5" w:rsidRDefault="002155A5" w:rsidP="00957074">
      <w:pPr>
        <w:pStyle w:val="DHHSbullet1"/>
      </w:pPr>
      <w:r>
        <w:t>Qualitative measures of consequence</w:t>
      </w:r>
      <w:r w:rsidR="00951730">
        <w:t xml:space="preserve"> (Appendix D)</w:t>
      </w:r>
    </w:p>
    <w:p w14:paraId="60AEAA7E" w14:textId="5544C6FE" w:rsidR="002155A5" w:rsidRDefault="002155A5" w:rsidP="00957074">
      <w:pPr>
        <w:pStyle w:val="DHHSbullet1"/>
      </w:pPr>
      <w:r>
        <w:t xml:space="preserve">Qualitative descriptions </w:t>
      </w:r>
      <w:r w:rsidR="00BB29CA">
        <w:t xml:space="preserve">- </w:t>
      </w:r>
      <w:r>
        <w:t>likelihood and risk</w:t>
      </w:r>
      <w:r w:rsidR="00951730">
        <w:t xml:space="preserve"> (Appendix E)</w:t>
      </w:r>
    </w:p>
    <w:p w14:paraId="49DE1639" w14:textId="28F9A5D1" w:rsidR="00951730" w:rsidRDefault="00951730" w:rsidP="00957074">
      <w:pPr>
        <w:pStyle w:val="DHHSbullet1"/>
      </w:pPr>
      <w:r>
        <w:t>Risk action plan (Appendix F)</w:t>
      </w:r>
    </w:p>
    <w:p w14:paraId="1FF6A0BD" w14:textId="240FF3D1" w:rsidR="00D945C4" w:rsidRDefault="00D945C4" w:rsidP="00957074">
      <w:pPr>
        <w:pStyle w:val="DHHSbullet1"/>
      </w:pPr>
      <w:r>
        <w:t xml:space="preserve">Risk treatment schedule and plan </w:t>
      </w:r>
      <w:r w:rsidR="00951730">
        <w:t>(Appendix G)</w:t>
      </w:r>
      <w:r w:rsidR="00D467C5">
        <w:t>.</w:t>
      </w:r>
    </w:p>
    <w:p w14:paraId="77DBDDA0" w14:textId="77777777" w:rsidR="00B84854" w:rsidRPr="00E417B7" w:rsidRDefault="00B84854" w:rsidP="00691F20">
      <w:pPr>
        <w:pStyle w:val="Heading2"/>
      </w:pPr>
      <w:bookmarkStart w:id="110" w:name="_Toc34406536"/>
      <w:bookmarkStart w:id="111" w:name="_Toc35954193"/>
      <w:bookmarkStart w:id="112" w:name="_Toc51760280"/>
      <w:r w:rsidRPr="007F49B4">
        <w:t xml:space="preserve">Operational and </w:t>
      </w:r>
      <w:r w:rsidRPr="00E417B7">
        <w:t>verification monitoring</w:t>
      </w:r>
      <w:bookmarkEnd w:id="110"/>
      <w:bookmarkEnd w:id="111"/>
      <w:bookmarkEnd w:id="112"/>
    </w:p>
    <w:p w14:paraId="1000E2B3" w14:textId="14B16390" w:rsidR="00B84854" w:rsidRPr="0095086C" w:rsidRDefault="00B84854" w:rsidP="007E44DA">
      <w:pPr>
        <w:pStyle w:val="DHHSbody"/>
      </w:pPr>
      <w:r w:rsidRPr="0095086C">
        <w:t xml:space="preserve">Operational procedures are </w:t>
      </w:r>
      <w:r w:rsidR="00DC6ECC" w:rsidRPr="0095086C">
        <w:t>central</w:t>
      </w:r>
      <w:r w:rsidRPr="0095086C">
        <w:t xml:space="preserve"> </w:t>
      </w:r>
      <w:r w:rsidR="00CE0188">
        <w:t>to ensure</w:t>
      </w:r>
      <w:r w:rsidR="00DC6ECC">
        <w:t xml:space="preserve"> </w:t>
      </w:r>
      <w:r w:rsidRPr="0095086C">
        <w:t xml:space="preserve">safe water quality. </w:t>
      </w:r>
      <w:r w:rsidR="00827F1C">
        <w:t>T</w:t>
      </w:r>
      <w:r w:rsidRPr="0095086C">
        <w:t xml:space="preserve">o </w:t>
      </w:r>
      <w:r w:rsidR="00DC6ECC">
        <w:t xml:space="preserve">effectively </w:t>
      </w:r>
      <w:r w:rsidRPr="0095086C">
        <w:t>manage r</w:t>
      </w:r>
      <w:r w:rsidR="00D12F5F">
        <w:t xml:space="preserve">isk, </w:t>
      </w:r>
      <w:r w:rsidR="009B4C3F">
        <w:t>a</w:t>
      </w:r>
      <w:r w:rsidRPr="0095086C">
        <w:t xml:space="preserve"> proactive </w:t>
      </w:r>
      <w:r w:rsidR="009B4C3F">
        <w:t xml:space="preserve">approach </w:t>
      </w:r>
      <w:r w:rsidRPr="0095086C">
        <w:t xml:space="preserve">rather than </w:t>
      </w:r>
      <w:r w:rsidR="00827F1C">
        <w:t xml:space="preserve">a </w:t>
      </w:r>
      <w:r w:rsidRPr="0095086C">
        <w:t>reactive</w:t>
      </w:r>
      <w:r w:rsidR="009B4C3F">
        <w:t xml:space="preserve"> one works better to prevent</w:t>
      </w:r>
      <w:r w:rsidRPr="0095086C">
        <w:t xml:space="preserve"> water quality issues</w:t>
      </w:r>
      <w:r w:rsidR="00553EEA">
        <w:t xml:space="preserve"> and/or public health incidents</w:t>
      </w:r>
      <w:r w:rsidRPr="0095086C">
        <w:t xml:space="preserve">. Operational monitoring will allow </w:t>
      </w:r>
      <w:r w:rsidR="009F5089">
        <w:t>aquatic facility operators</w:t>
      </w:r>
      <w:r w:rsidRPr="0095086C">
        <w:t xml:space="preserve"> to identify potential </w:t>
      </w:r>
      <w:r w:rsidR="00553EEA">
        <w:t>risks</w:t>
      </w:r>
      <w:r w:rsidRPr="0095086C">
        <w:t xml:space="preserve"> and </w:t>
      </w:r>
      <w:r w:rsidR="00CE0188">
        <w:t xml:space="preserve">react </w:t>
      </w:r>
      <w:r w:rsidRPr="0095086C">
        <w:t>promptly</w:t>
      </w:r>
      <w:r w:rsidR="00CE0188">
        <w:t>.</w:t>
      </w:r>
    </w:p>
    <w:p w14:paraId="0D05987D" w14:textId="0DA82FC4" w:rsidR="00B84854" w:rsidRDefault="00B84854">
      <w:pPr>
        <w:pStyle w:val="DHHSbody"/>
      </w:pPr>
      <w:r>
        <w:lastRenderedPageBreak/>
        <w:t>Verification monitoring ensures the operational controls are working. This monitoring is reactive and</w:t>
      </w:r>
      <w:r w:rsidR="00827F1C">
        <w:t>,</w:t>
      </w:r>
      <w:r>
        <w:t xml:space="preserve"> if results indicate water quality contamination</w:t>
      </w:r>
      <w:r w:rsidR="00827F1C">
        <w:t>,</w:t>
      </w:r>
      <w:r>
        <w:t xml:space="preserve"> it can be difficult to protect human health </w:t>
      </w:r>
      <w:r w:rsidR="00827F1C">
        <w:t xml:space="preserve">because people </w:t>
      </w:r>
      <w:r>
        <w:t>have already been exposed to potential</w:t>
      </w:r>
      <w:r w:rsidR="00D12F5F">
        <w:t xml:space="preserve"> hazard</w:t>
      </w:r>
      <w:r>
        <w:t>s in the water.</w:t>
      </w:r>
    </w:p>
    <w:p w14:paraId="2AB7B460" w14:textId="25A9A7FC" w:rsidR="00B84854" w:rsidRPr="00BF3E22" w:rsidRDefault="00300AFF">
      <w:pPr>
        <w:pStyle w:val="DHHSbody"/>
        <w:rPr>
          <w:rFonts w:asciiTheme="minorHAnsi" w:hAnsiTheme="minorHAnsi"/>
          <w:sz w:val="24"/>
        </w:rPr>
      </w:pPr>
      <w:r w:rsidRPr="00BF3E22">
        <w:t>The</w:t>
      </w:r>
      <w:r w:rsidRPr="00654EE2">
        <w:rPr>
          <w:i/>
          <w:iCs/>
        </w:rPr>
        <w:t xml:space="preserve"> </w:t>
      </w:r>
      <w:hyperlink r:id="rId25" w:history="1">
        <w:r w:rsidR="00187461" w:rsidRPr="00654EE2">
          <w:rPr>
            <w:rStyle w:val="Hyperlink"/>
            <w:i/>
            <w:iCs/>
          </w:rPr>
          <w:t xml:space="preserve">Water </w:t>
        </w:r>
        <w:r w:rsidR="001C56D7" w:rsidRPr="00654EE2">
          <w:rPr>
            <w:rStyle w:val="Hyperlink"/>
            <w:i/>
            <w:iCs/>
          </w:rPr>
          <w:t>q</w:t>
        </w:r>
        <w:r w:rsidR="00187461" w:rsidRPr="00654EE2">
          <w:rPr>
            <w:rStyle w:val="Hyperlink"/>
            <w:i/>
            <w:iCs/>
          </w:rPr>
          <w:t xml:space="preserve">uality </w:t>
        </w:r>
        <w:r w:rsidR="001C56D7" w:rsidRPr="00654EE2">
          <w:rPr>
            <w:rStyle w:val="Hyperlink"/>
            <w:i/>
            <w:iCs/>
          </w:rPr>
          <w:t>g</w:t>
        </w:r>
        <w:r w:rsidRPr="00654EE2">
          <w:rPr>
            <w:rStyle w:val="Hyperlink"/>
            <w:i/>
            <w:iCs/>
          </w:rPr>
          <w:t>uidelines</w:t>
        </w:r>
        <w:r w:rsidR="00187461" w:rsidRPr="00654EE2">
          <w:rPr>
            <w:rStyle w:val="Hyperlink"/>
            <w:i/>
            <w:iCs/>
          </w:rPr>
          <w:t xml:space="preserve"> for </w:t>
        </w:r>
        <w:r w:rsidR="001C56D7" w:rsidRPr="00654EE2">
          <w:rPr>
            <w:rStyle w:val="Hyperlink"/>
            <w:i/>
            <w:iCs/>
          </w:rPr>
          <w:t>p</w:t>
        </w:r>
        <w:r w:rsidR="00187461" w:rsidRPr="00654EE2">
          <w:rPr>
            <w:rStyle w:val="Hyperlink"/>
            <w:i/>
            <w:iCs/>
          </w:rPr>
          <w:t xml:space="preserve">ublic </w:t>
        </w:r>
        <w:r w:rsidR="001C56D7" w:rsidRPr="00654EE2">
          <w:rPr>
            <w:rStyle w:val="Hyperlink"/>
            <w:i/>
            <w:iCs/>
          </w:rPr>
          <w:t>a</w:t>
        </w:r>
        <w:r w:rsidR="00187461" w:rsidRPr="00654EE2">
          <w:rPr>
            <w:rStyle w:val="Hyperlink"/>
            <w:i/>
            <w:iCs/>
          </w:rPr>
          <w:t xml:space="preserve">quatic </w:t>
        </w:r>
        <w:r w:rsidR="001C56D7" w:rsidRPr="00654EE2">
          <w:rPr>
            <w:rStyle w:val="Hyperlink"/>
            <w:i/>
            <w:iCs/>
          </w:rPr>
          <w:t>f</w:t>
        </w:r>
        <w:r w:rsidR="00187461" w:rsidRPr="00654EE2">
          <w:rPr>
            <w:rStyle w:val="Hyperlink"/>
            <w:i/>
            <w:iCs/>
          </w:rPr>
          <w:t>acilities</w:t>
        </w:r>
      </w:hyperlink>
      <w:r w:rsidR="001C56D7">
        <w:t xml:space="preserve"> </w:t>
      </w:r>
      <w:r w:rsidR="006F4AA8">
        <w:t>&lt;</w:t>
      </w:r>
      <w:r w:rsidR="006F4AA8" w:rsidRPr="006F4AA8">
        <w:t>https://www2.health.vic.gov.au/public-health/water/aquatic-facilities/quality-guidelines</w:t>
      </w:r>
      <w:r w:rsidR="006F4AA8">
        <w:t xml:space="preserve">&gt; </w:t>
      </w:r>
      <w:r w:rsidR="00B84854" w:rsidRPr="0095086C">
        <w:t>provide</w:t>
      </w:r>
      <w:r w:rsidR="00B84854" w:rsidRPr="00BF3E22">
        <w:t xml:space="preserve"> </w:t>
      </w:r>
      <w:r w:rsidR="00B84854" w:rsidRPr="0095086C">
        <w:t>detailed</w:t>
      </w:r>
      <w:r w:rsidR="00B84854" w:rsidRPr="00BF3E22">
        <w:t xml:space="preserve"> information on the frequency of monitoring required for each parameter and </w:t>
      </w:r>
      <w:r w:rsidR="00082C6C">
        <w:t xml:space="preserve">aquatic facility </w:t>
      </w:r>
      <w:r w:rsidR="00B84854" w:rsidRPr="00BF3E22">
        <w:t>type.</w:t>
      </w:r>
    </w:p>
    <w:p w14:paraId="2FDF70E1" w14:textId="77777777" w:rsidR="00AD4B01" w:rsidRDefault="00AD4B01" w:rsidP="00AD4B01">
      <w:pPr>
        <w:pStyle w:val="DHHSbody"/>
        <w:rPr>
          <w:b/>
          <w:bCs/>
        </w:rPr>
      </w:pPr>
      <w:r>
        <w:rPr>
          <w:b/>
          <w:bCs/>
        </w:rPr>
        <w:t>Refer to:</w:t>
      </w:r>
    </w:p>
    <w:p w14:paraId="0DB405BD" w14:textId="6E56AECB" w:rsidR="00AD4B01" w:rsidRDefault="00AD4B01" w:rsidP="00470165">
      <w:pPr>
        <w:pStyle w:val="DHHSbody"/>
        <w:numPr>
          <w:ilvl w:val="0"/>
          <w:numId w:val="17"/>
        </w:numPr>
        <w:rPr>
          <w:b/>
          <w:bCs/>
        </w:rPr>
      </w:pPr>
      <w:r>
        <w:rPr>
          <w:i/>
          <w:iCs/>
        </w:rPr>
        <w:t xml:space="preserve">Operational and verification monitoring in the </w:t>
      </w:r>
      <w:r w:rsidR="00D467C5">
        <w:rPr>
          <w:i/>
          <w:iCs/>
        </w:rPr>
        <w:t>w</w:t>
      </w:r>
      <w:r w:rsidR="00EA20C8">
        <w:rPr>
          <w:i/>
          <w:iCs/>
        </w:rPr>
        <w:t xml:space="preserve">ater </w:t>
      </w:r>
      <w:r w:rsidR="00D467C5">
        <w:rPr>
          <w:i/>
          <w:iCs/>
        </w:rPr>
        <w:t>q</w:t>
      </w:r>
      <w:r w:rsidR="00EA20C8">
        <w:rPr>
          <w:i/>
          <w:iCs/>
        </w:rPr>
        <w:t xml:space="preserve">uality </w:t>
      </w:r>
      <w:r w:rsidR="00D467C5">
        <w:rPr>
          <w:i/>
          <w:iCs/>
        </w:rPr>
        <w:t>r</w:t>
      </w:r>
      <w:r w:rsidR="00EA20C8">
        <w:rPr>
          <w:i/>
          <w:iCs/>
        </w:rPr>
        <w:t xml:space="preserve">isk </w:t>
      </w:r>
      <w:r w:rsidR="00D467C5">
        <w:rPr>
          <w:i/>
          <w:iCs/>
        </w:rPr>
        <w:t>m</w:t>
      </w:r>
      <w:r w:rsidR="00EA20C8">
        <w:rPr>
          <w:i/>
          <w:iCs/>
        </w:rPr>
        <w:t xml:space="preserve">anagement </w:t>
      </w:r>
      <w:r w:rsidR="00D467C5">
        <w:rPr>
          <w:i/>
          <w:iCs/>
        </w:rPr>
        <w:t>p</w:t>
      </w:r>
      <w:r w:rsidR="00EA20C8">
        <w:rPr>
          <w:i/>
          <w:iCs/>
        </w:rPr>
        <w:t xml:space="preserve">lan </w:t>
      </w:r>
      <w:r w:rsidR="00D467C5">
        <w:rPr>
          <w:i/>
          <w:iCs/>
        </w:rPr>
        <w:t>t</w:t>
      </w:r>
      <w:r w:rsidR="00EA20C8">
        <w:rPr>
          <w:i/>
          <w:iCs/>
        </w:rPr>
        <w:t>emplate</w:t>
      </w:r>
    </w:p>
    <w:p w14:paraId="5E3D4802" w14:textId="13226B1E" w:rsidR="002704C4" w:rsidRPr="002D5B25" w:rsidRDefault="002704C4" w:rsidP="002704C4">
      <w:pPr>
        <w:pStyle w:val="DHHSbody"/>
        <w:rPr>
          <w:b/>
          <w:bCs/>
        </w:rPr>
      </w:pPr>
      <w:r w:rsidRPr="002D5B25">
        <w:rPr>
          <w:b/>
          <w:bCs/>
        </w:rPr>
        <w:t xml:space="preserve">Refer to </w:t>
      </w:r>
      <w:r w:rsidR="000E4AB9">
        <w:rPr>
          <w:b/>
          <w:bCs/>
        </w:rPr>
        <w:t>appendix</w:t>
      </w:r>
      <w:r w:rsidR="000E4AB9" w:rsidRPr="002D5B25">
        <w:rPr>
          <w:b/>
          <w:bCs/>
        </w:rPr>
        <w:t xml:space="preserve"> </w:t>
      </w:r>
      <w:r w:rsidRPr="002D5B25">
        <w:rPr>
          <w:b/>
          <w:bCs/>
        </w:rPr>
        <w:t>for additional optional supporting form:</w:t>
      </w:r>
    </w:p>
    <w:p w14:paraId="4D390FC9" w14:textId="2768C68D" w:rsidR="00A077AD" w:rsidRDefault="002704C4" w:rsidP="007B739E">
      <w:pPr>
        <w:pStyle w:val="DHHSnumberloweralpha"/>
        <w:numPr>
          <w:ilvl w:val="0"/>
          <w:numId w:val="18"/>
        </w:numPr>
      </w:pPr>
      <w:r>
        <w:t>Aquatic facility water quality monitoring form</w:t>
      </w:r>
      <w:r w:rsidR="00187461">
        <w:t xml:space="preserve"> (Appendix J)</w:t>
      </w:r>
      <w:r w:rsidR="00D467C5">
        <w:t>.</w:t>
      </w:r>
    </w:p>
    <w:p w14:paraId="61BBC529" w14:textId="77777777" w:rsidR="00755EFD" w:rsidRDefault="00755EFD" w:rsidP="00691F20">
      <w:pPr>
        <w:pStyle w:val="Heading2"/>
      </w:pPr>
      <w:bookmarkStart w:id="113" w:name="_Toc34401986"/>
      <w:bookmarkStart w:id="114" w:name="_Toc34406537"/>
      <w:bookmarkStart w:id="115" w:name="_Toc35954195"/>
      <w:bookmarkStart w:id="116" w:name="_Toc51760281"/>
      <w:bookmarkEnd w:id="113"/>
      <w:bookmarkEnd w:id="114"/>
      <w:r w:rsidRPr="00863AE9">
        <w:t>Incident response procedures</w:t>
      </w:r>
      <w:bookmarkEnd w:id="115"/>
      <w:bookmarkEnd w:id="116"/>
    </w:p>
    <w:p w14:paraId="7B87A070" w14:textId="0E7C8554" w:rsidR="00755EFD" w:rsidRDefault="00755EFD" w:rsidP="005500C9">
      <w:pPr>
        <w:pStyle w:val="DHHSbody"/>
      </w:pPr>
      <w:r>
        <w:t xml:space="preserve">It is imperative to have </w:t>
      </w:r>
      <w:r w:rsidRPr="005500C9">
        <w:t>suitable</w:t>
      </w:r>
      <w:r>
        <w:t xml:space="preserve"> incident </w:t>
      </w:r>
      <w:r w:rsidR="009B4C46">
        <w:t xml:space="preserve">response and </w:t>
      </w:r>
      <w:r>
        <w:t xml:space="preserve">management procedures and to ensure that all staff are trained. The department has provided procedures for some incidents in the </w:t>
      </w:r>
      <w:hyperlink r:id="rId26" w:history="1">
        <w:r w:rsidR="00531D16" w:rsidRPr="007F3476">
          <w:rPr>
            <w:rStyle w:val="Hyperlink"/>
            <w:i/>
            <w:iCs/>
          </w:rPr>
          <w:t>W</w:t>
        </w:r>
        <w:r w:rsidRPr="007F3476">
          <w:rPr>
            <w:rStyle w:val="Hyperlink"/>
            <w:i/>
            <w:iCs/>
          </w:rPr>
          <w:t>ater quality guidelines for public aquatic facilities</w:t>
        </w:r>
      </w:hyperlink>
      <w:r w:rsidR="00D467C5">
        <w:t xml:space="preserve"> &lt;</w:t>
      </w:r>
      <w:r w:rsidR="00D467C5" w:rsidRPr="00D467C5">
        <w:t>https://www2.health.vic.gov.au/public-health/water/aquatic-facilities/quality-guidelines</w:t>
      </w:r>
      <w:r w:rsidR="00D467C5">
        <w:t>&gt;</w:t>
      </w:r>
      <w:r>
        <w:t>.</w:t>
      </w:r>
      <w:r w:rsidR="006A5F7B">
        <w:t xml:space="preserve"> </w:t>
      </w:r>
      <w:r>
        <w:t xml:space="preserve">The facility may adopt these procedures and ensure all staff are trained in them. The </w:t>
      </w:r>
      <w:r w:rsidR="00E6317D">
        <w:t xml:space="preserve">water quality </w:t>
      </w:r>
      <w:r w:rsidR="00B31504">
        <w:t>risk management plan</w:t>
      </w:r>
      <w:r w:rsidR="00B31504" w:rsidDel="00B31504">
        <w:t xml:space="preserve"> </w:t>
      </w:r>
      <w:r>
        <w:t>should also contain reference</w:t>
      </w:r>
      <w:r w:rsidR="00531D16">
        <w:t>s</w:t>
      </w:r>
      <w:r>
        <w:t xml:space="preserve"> to internal processes or procedures that detail how the facility responds to potential hazardous events </w:t>
      </w:r>
      <w:r w:rsidR="009C1922">
        <w:t>(</w:t>
      </w:r>
      <w:r w:rsidR="00B31504">
        <w:t>for example,</w:t>
      </w:r>
      <w:r>
        <w:t xml:space="preserve"> to results that do not comply with the regulations).</w:t>
      </w:r>
    </w:p>
    <w:p w14:paraId="1AF76FA0" w14:textId="77777777" w:rsidR="00A077AD" w:rsidRDefault="00A077AD" w:rsidP="00A077AD">
      <w:pPr>
        <w:pStyle w:val="DHHSbody"/>
        <w:rPr>
          <w:b/>
          <w:bCs/>
        </w:rPr>
      </w:pPr>
      <w:r>
        <w:rPr>
          <w:b/>
          <w:bCs/>
        </w:rPr>
        <w:t>Refer to:</w:t>
      </w:r>
    </w:p>
    <w:p w14:paraId="21820DF1" w14:textId="4042D0E1" w:rsidR="00A077AD" w:rsidRDefault="00A077AD" w:rsidP="00470165">
      <w:pPr>
        <w:pStyle w:val="DHHSbody"/>
        <w:numPr>
          <w:ilvl w:val="0"/>
          <w:numId w:val="17"/>
        </w:numPr>
        <w:rPr>
          <w:b/>
          <w:bCs/>
        </w:rPr>
      </w:pPr>
      <w:r>
        <w:rPr>
          <w:i/>
          <w:iCs/>
        </w:rPr>
        <w:t xml:space="preserve">Incident management and response in the </w:t>
      </w:r>
      <w:r w:rsidR="00D467C5">
        <w:rPr>
          <w:i/>
          <w:iCs/>
        </w:rPr>
        <w:t>w</w:t>
      </w:r>
      <w:r w:rsidR="00675524">
        <w:rPr>
          <w:i/>
          <w:iCs/>
        </w:rPr>
        <w:t xml:space="preserve">ater </w:t>
      </w:r>
      <w:r w:rsidR="00D467C5">
        <w:rPr>
          <w:i/>
          <w:iCs/>
        </w:rPr>
        <w:t>q</w:t>
      </w:r>
      <w:r w:rsidR="00675524">
        <w:rPr>
          <w:i/>
          <w:iCs/>
        </w:rPr>
        <w:t xml:space="preserve">uality </w:t>
      </w:r>
      <w:r w:rsidR="00D467C5">
        <w:rPr>
          <w:i/>
          <w:iCs/>
        </w:rPr>
        <w:t>r</w:t>
      </w:r>
      <w:r w:rsidR="00675524">
        <w:rPr>
          <w:i/>
          <w:iCs/>
        </w:rPr>
        <w:t xml:space="preserve">isk </w:t>
      </w:r>
      <w:r w:rsidR="00D467C5">
        <w:rPr>
          <w:i/>
          <w:iCs/>
        </w:rPr>
        <w:t>m</w:t>
      </w:r>
      <w:r w:rsidR="00675524">
        <w:rPr>
          <w:i/>
          <w:iCs/>
        </w:rPr>
        <w:t xml:space="preserve">anagement </w:t>
      </w:r>
      <w:r w:rsidR="00D467C5">
        <w:rPr>
          <w:i/>
          <w:iCs/>
        </w:rPr>
        <w:t>p</w:t>
      </w:r>
      <w:r w:rsidR="00675524">
        <w:rPr>
          <w:i/>
          <w:iCs/>
        </w:rPr>
        <w:t xml:space="preserve">lan </w:t>
      </w:r>
      <w:r w:rsidR="00D467C5">
        <w:rPr>
          <w:i/>
          <w:iCs/>
        </w:rPr>
        <w:t>t</w:t>
      </w:r>
      <w:r w:rsidR="00675524">
        <w:rPr>
          <w:i/>
          <w:iCs/>
        </w:rPr>
        <w:t>emplate</w:t>
      </w:r>
    </w:p>
    <w:p w14:paraId="573EDC78" w14:textId="6273BB81" w:rsidR="002704C4" w:rsidRPr="002D5B25" w:rsidRDefault="002704C4" w:rsidP="002704C4">
      <w:pPr>
        <w:pStyle w:val="DHHSbody"/>
        <w:rPr>
          <w:b/>
          <w:bCs/>
        </w:rPr>
      </w:pPr>
      <w:r w:rsidRPr="002D5B25">
        <w:rPr>
          <w:b/>
          <w:bCs/>
        </w:rPr>
        <w:t xml:space="preserve">Refer to </w:t>
      </w:r>
      <w:r w:rsidR="000E4AB9">
        <w:rPr>
          <w:b/>
          <w:bCs/>
        </w:rPr>
        <w:t>appendix</w:t>
      </w:r>
      <w:r w:rsidR="000E4AB9" w:rsidRPr="002D5B25">
        <w:rPr>
          <w:b/>
          <w:bCs/>
        </w:rPr>
        <w:t xml:space="preserve"> </w:t>
      </w:r>
      <w:r w:rsidRPr="002D5B25">
        <w:rPr>
          <w:b/>
          <w:bCs/>
        </w:rPr>
        <w:t>for additional optional supporting form(s):</w:t>
      </w:r>
    </w:p>
    <w:p w14:paraId="1DB8EBC7" w14:textId="67662DE8" w:rsidR="002704C4" w:rsidRDefault="002704C4" w:rsidP="007B739E">
      <w:pPr>
        <w:pStyle w:val="DHHSbullet1"/>
      </w:pPr>
      <w:r>
        <w:t>Corrective action form</w:t>
      </w:r>
      <w:r w:rsidR="00214FBA">
        <w:t xml:space="preserve"> (Appendix H)</w:t>
      </w:r>
    </w:p>
    <w:p w14:paraId="724899E2" w14:textId="43B8DB80" w:rsidR="002704C4" w:rsidRDefault="002704C4" w:rsidP="007B739E">
      <w:pPr>
        <w:pStyle w:val="DHHSbullet1"/>
      </w:pPr>
      <w:r>
        <w:t xml:space="preserve">Incident response form </w:t>
      </w:r>
      <w:r w:rsidR="0050264A">
        <w:t>(Appendix K)</w:t>
      </w:r>
      <w:r w:rsidR="00D467C5">
        <w:t>.</w:t>
      </w:r>
    </w:p>
    <w:p w14:paraId="39B6DD2E" w14:textId="213C34B0" w:rsidR="00755EFD" w:rsidRDefault="007F5E2E" w:rsidP="007B739E">
      <w:pPr>
        <w:pStyle w:val="DHHSbodyafterbullets"/>
      </w:pPr>
      <w:r>
        <w:t>Note: The facility should be able to demonstrate corrective actions and response</w:t>
      </w:r>
      <w:r w:rsidR="009A3864">
        <w:t>s</w:t>
      </w:r>
      <w:r>
        <w:t xml:space="preserve"> to incidents and/or events.</w:t>
      </w:r>
      <w:r w:rsidR="00E6317D">
        <w:t xml:space="preserve"> </w:t>
      </w:r>
    </w:p>
    <w:p w14:paraId="235F63F1" w14:textId="77777777" w:rsidR="00B84854" w:rsidRDefault="00B84854" w:rsidP="00691F20">
      <w:pPr>
        <w:pStyle w:val="Heading2"/>
      </w:pPr>
      <w:bookmarkStart w:id="117" w:name="_Toc35615094"/>
      <w:bookmarkStart w:id="118" w:name="_Toc35861361"/>
      <w:bookmarkStart w:id="119" w:name="_Toc34895915"/>
      <w:bookmarkStart w:id="120" w:name="_Toc35002309"/>
      <w:bookmarkStart w:id="121" w:name="_Toc35244403"/>
      <w:bookmarkStart w:id="122" w:name="_Toc34406539"/>
      <w:bookmarkStart w:id="123" w:name="_Toc34406540"/>
      <w:bookmarkStart w:id="124" w:name="_Toc34406541"/>
      <w:bookmarkStart w:id="125" w:name="_Toc34406542"/>
      <w:bookmarkStart w:id="126" w:name="_Toc35954196"/>
      <w:bookmarkStart w:id="127" w:name="_Toc51760282"/>
      <w:bookmarkEnd w:id="117"/>
      <w:bookmarkEnd w:id="118"/>
      <w:bookmarkEnd w:id="119"/>
      <w:bookmarkEnd w:id="120"/>
      <w:bookmarkEnd w:id="121"/>
      <w:bookmarkEnd w:id="122"/>
      <w:bookmarkEnd w:id="123"/>
      <w:bookmarkEnd w:id="124"/>
      <w:r w:rsidRPr="00863AE9">
        <w:t>Data recording and reporting</w:t>
      </w:r>
      <w:bookmarkEnd w:id="125"/>
      <w:bookmarkEnd w:id="126"/>
      <w:bookmarkEnd w:id="127"/>
    </w:p>
    <w:p w14:paraId="18F8AC1D" w14:textId="5E542ADE" w:rsidR="00B84854" w:rsidRDefault="009B4C3F" w:rsidP="000D2A44">
      <w:pPr>
        <w:pStyle w:val="DHHSbody"/>
      </w:pPr>
      <w:r>
        <w:t>Under</w:t>
      </w:r>
      <w:r w:rsidR="00B84854">
        <w:t xml:space="preserve"> the Public Health and Wellbeing Regulations, a</w:t>
      </w:r>
      <w:r w:rsidR="00B84854" w:rsidRPr="000D0196">
        <w:t xml:space="preserve">ll </w:t>
      </w:r>
      <w:r w:rsidR="00D84075">
        <w:t xml:space="preserve">public </w:t>
      </w:r>
      <w:r w:rsidR="00B84854" w:rsidRPr="000D0196">
        <w:t xml:space="preserve">aquatic facilities </w:t>
      </w:r>
      <w:r w:rsidR="00531D16">
        <w:t>must</w:t>
      </w:r>
      <w:r w:rsidR="00B84854">
        <w:t xml:space="preserve"> </w:t>
      </w:r>
      <w:r w:rsidR="00B84854" w:rsidRPr="000D0196">
        <w:t>maintain a</w:t>
      </w:r>
      <w:r w:rsidR="00E6317D">
        <w:t>ll</w:t>
      </w:r>
      <w:r w:rsidR="00B84854" w:rsidRPr="000D0196">
        <w:t xml:space="preserve"> record</w:t>
      </w:r>
      <w:r w:rsidR="00E6317D">
        <w:t xml:space="preserve">s pertaining </w:t>
      </w:r>
      <w:r w:rsidR="00E74B0F">
        <w:t>to</w:t>
      </w:r>
      <w:r w:rsidR="00E6317D">
        <w:t xml:space="preserve"> water quality</w:t>
      </w:r>
      <w:r w:rsidR="00B84854" w:rsidRPr="000D0196">
        <w:t xml:space="preserve"> for 12 months from the date of creation. </w:t>
      </w:r>
      <w:r w:rsidR="00545DA4">
        <w:t>Fill out m</w:t>
      </w:r>
      <w:r w:rsidR="00B84854" w:rsidRPr="000D0196">
        <w:t>onitoring logs when samples are analysed and retain</w:t>
      </w:r>
      <w:r w:rsidR="007E44DA">
        <w:t xml:space="preserve"> </w:t>
      </w:r>
      <w:r w:rsidR="009B30F8">
        <w:t>records on</w:t>
      </w:r>
      <w:r w:rsidR="00B84854" w:rsidRPr="000D0196">
        <w:t xml:space="preserve"> site. </w:t>
      </w:r>
      <w:r w:rsidR="00545DA4">
        <w:t>Ensure a</w:t>
      </w:r>
      <w:r w:rsidR="00B84854">
        <w:t xml:space="preserve">ll records </w:t>
      </w:r>
      <w:r w:rsidR="00545DA4">
        <w:t xml:space="preserve">are </w:t>
      </w:r>
      <w:r w:rsidR="00B84854">
        <w:t>readily available</w:t>
      </w:r>
      <w:r w:rsidR="00D12F5F">
        <w:t>.</w:t>
      </w:r>
    </w:p>
    <w:p w14:paraId="5E4F20F2" w14:textId="693249CE" w:rsidR="00891DC5" w:rsidRDefault="009C1922" w:rsidP="00891DC5">
      <w:pPr>
        <w:pStyle w:val="DHHSbody"/>
      </w:pPr>
      <w:r>
        <w:rPr>
          <w:bCs/>
        </w:rPr>
        <w:t>I</w:t>
      </w:r>
      <w:r w:rsidR="00B84854" w:rsidRPr="00BF3E22">
        <w:rPr>
          <w:bCs/>
        </w:rPr>
        <w:t xml:space="preserve">nclude a summary of how </w:t>
      </w:r>
      <w:r w:rsidR="00D12F5F">
        <w:rPr>
          <w:bCs/>
        </w:rPr>
        <w:t>the facility</w:t>
      </w:r>
      <w:r w:rsidR="00B84854" w:rsidRPr="00BF3E22">
        <w:rPr>
          <w:bCs/>
        </w:rPr>
        <w:t xml:space="preserve"> maintain</w:t>
      </w:r>
      <w:r w:rsidR="00D12F5F">
        <w:rPr>
          <w:bCs/>
        </w:rPr>
        <w:t>s</w:t>
      </w:r>
      <w:r w:rsidR="00B84854" w:rsidRPr="00BF3E22">
        <w:rPr>
          <w:bCs/>
        </w:rPr>
        <w:t xml:space="preserve"> and manag</w:t>
      </w:r>
      <w:r w:rsidR="00D12F5F">
        <w:rPr>
          <w:bCs/>
        </w:rPr>
        <w:t>es</w:t>
      </w:r>
      <w:r w:rsidR="00B84854" w:rsidRPr="00BF3E22">
        <w:rPr>
          <w:bCs/>
        </w:rPr>
        <w:t xml:space="preserve"> </w:t>
      </w:r>
      <w:r w:rsidR="00D12F5F">
        <w:rPr>
          <w:bCs/>
        </w:rPr>
        <w:t>its</w:t>
      </w:r>
      <w:r w:rsidR="00B84854" w:rsidRPr="00BF3E22">
        <w:rPr>
          <w:bCs/>
        </w:rPr>
        <w:t xml:space="preserve"> records in accordance with the regulations.</w:t>
      </w:r>
      <w:r w:rsidR="00B84854">
        <w:rPr>
          <w:bCs/>
        </w:rPr>
        <w:t xml:space="preserve"> </w:t>
      </w:r>
      <w:r w:rsidR="00D12F5F">
        <w:rPr>
          <w:bCs/>
        </w:rPr>
        <w:t xml:space="preserve">The facility </w:t>
      </w:r>
      <w:r w:rsidR="007F5E2E">
        <w:rPr>
          <w:bCs/>
        </w:rPr>
        <w:t xml:space="preserve">should </w:t>
      </w:r>
      <w:r w:rsidR="00D12F5F">
        <w:rPr>
          <w:bCs/>
        </w:rPr>
        <w:t xml:space="preserve">also </w:t>
      </w:r>
      <w:r w:rsidR="00B84854">
        <w:rPr>
          <w:bCs/>
        </w:rPr>
        <w:t xml:space="preserve">demonstrate how </w:t>
      </w:r>
      <w:r w:rsidR="00647173">
        <w:rPr>
          <w:bCs/>
        </w:rPr>
        <w:t>it</w:t>
      </w:r>
      <w:r w:rsidR="00D12F5F">
        <w:rPr>
          <w:bCs/>
        </w:rPr>
        <w:t xml:space="preserve"> </w:t>
      </w:r>
      <w:r w:rsidR="00B84854">
        <w:rPr>
          <w:bCs/>
        </w:rPr>
        <w:t>record</w:t>
      </w:r>
      <w:r w:rsidR="00D12F5F">
        <w:rPr>
          <w:bCs/>
        </w:rPr>
        <w:t>s</w:t>
      </w:r>
      <w:r w:rsidR="00B84854">
        <w:rPr>
          <w:bCs/>
        </w:rPr>
        <w:t xml:space="preserve"> incidents, </w:t>
      </w:r>
      <w:r w:rsidR="00531D16">
        <w:rPr>
          <w:bCs/>
        </w:rPr>
        <w:t xml:space="preserve">takes </w:t>
      </w:r>
      <w:r w:rsidR="00B84854">
        <w:rPr>
          <w:bCs/>
        </w:rPr>
        <w:t xml:space="preserve">corrective actions, </w:t>
      </w:r>
      <w:r w:rsidR="00AA41BC">
        <w:rPr>
          <w:bCs/>
        </w:rPr>
        <w:t xml:space="preserve">conducts </w:t>
      </w:r>
      <w:r w:rsidR="00B84854">
        <w:rPr>
          <w:bCs/>
        </w:rPr>
        <w:t>operational</w:t>
      </w:r>
      <w:r w:rsidR="00AA41BC">
        <w:rPr>
          <w:bCs/>
        </w:rPr>
        <w:t>/</w:t>
      </w:r>
      <w:r w:rsidR="00B84854">
        <w:rPr>
          <w:bCs/>
        </w:rPr>
        <w:t xml:space="preserve">verification monitoring, </w:t>
      </w:r>
      <w:r w:rsidR="00AA41BC">
        <w:rPr>
          <w:bCs/>
        </w:rPr>
        <w:t xml:space="preserve">and stores </w:t>
      </w:r>
      <w:r w:rsidR="00B84854">
        <w:rPr>
          <w:bCs/>
        </w:rPr>
        <w:t>training records.</w:t>
      </w:r>
      <w:r w:rsidR="00891DC5" w:rsidRPr="00891DC5">
        <w:t xml:space="preserve"> </w:t>
      </w:r>
    </w:p>
    <w:p w14:paraId="08F65AFD" w14:textId="7552B8CD" w:rsidR="00B84854" w:rsidRDefault="00B84854" w:rsidP="000D2A44">
      <w:pPr>
        <w:pStyle w:val="DHHSbody"/>
      </w:pPr>
      <w:r w:rsidRPr="00B641AC">
        <w:t xml:space="preserve">Refer to </w:t>
      </w:r>
      <w:r w:rsidR="00AA41BC">
        <w:t xml:space="preserve">section 7.3 of </w:t>
      </w:r>
      <w:r w:rsidRPr="00B641AC">
        <w:t xml:space="preserve">the </w:t>
      </w:r>
      <w:hyperlink r:id="rId27" w:history="1">
        <w:hyperlink r:id="rId28" w:history="1">
          <w:r w:rsidRPr="00D467C5">
            <w:rPr>
              <w:rStyle w:val="Hyperlink"/>
              <w:i/>
              <w:iCs/>
            </w:rPr>
            <w:t>Water quality guidelines for public aquatic facilities</w:t>
          </w:r>
        </w:hyperlink>
        <w:r w:rsidR="007F5E2E" w:rsidRPr="00D467C5">
          <w:rPr>
            <w:rStyle w:val="Hyperlink"/>
            <w:i/>
            <w:iCs/>
          </w:rPr>
          <w:t xml:space="preserve"> </w:t>
        </w:r>
        <w:r w:rsidR="00D467C5">
          <w:rPr>
            <w:rStyle w:val="Hyperlink"/>
            <w:i/>
            <w:iCs/>
          </w:rPr>
          <w:t xml:space="preserve">– </w:t>
        </w:r>
        <w:r w:rsidR="007F5E2E" w:rsidRPr="00D467C5">
          <w:rPr>
            <w:rStyle w:val="Hyperlink"/>
            <w:i/>
            <w:iCs/>
          </w:rPr>
          <w:t>managing public health risks</w:t>
        </w:r>
      </w:hyperlink>
      <w:r w:rsidR="007F5E2E">
        <w:rPr>
          <w:i/>
          <w:iCs/>
        </w:rPr>
        <w:t xml:space="preserve"> </w:t>
      </w:r>
      <w:r w:rsidR="007F5E2E">
        <w:t>&lt;</w:t>
      </w:r>
      <w:r w:rsidR="007F5E2E" w:rsidRPr="006F4AA8">
        <w:t>https://www2.health.vic.gov.au/public-health/water/aquatic-facilities/quality-guidelines</w:t>
      </w:r>
      <w:r w:rsidR="007F5E2E">
        <w:t>&gt;</w:t>
      </w:r>
      <w:r w:rsidRPr="007E44DA">
        <w:rPr>
          <w:i/>
          <w:iCs/>
        </w:rPr>
        <w:t xml:space="preserve"> </w:t>
      </w:r>
      <w:r w:rsidRPr="00B641AC">
        <w:t xml:space="preserve">for </w:t>
      </w:r>
      <w:r w:rsidR="00AA41BC">
        <w:t xml:space="preserve">more </w:t>
      </w:r>
      <w:r w:rsidRPr="00B641AC">
        <w:t>information.</w:t>
      </w:r>
    </w:p>
    <w:p w14:paraId="234849A9" w14:textId="63F7987C" w:rsidR="00B84854" w:rsidRPr="00A077AD" w:rsidRDefault="00B84854" w:rsidP="00D31EF2">
      <w:pPr>
        <w:pStyle w:val="Heading3"/>
      </w:pPr>
      <w:bookmarkStart w:id="128" w:name="_Toc35615096"/>
      <w:bookmarkStart w:id="129" w:name="_Toc35615100"/>
      <w:bookmarkStart w:id="130" w:name="_Toc35615101"/>
      <w:bookmarkStart w:id="131" w:name="_Toc35615102"/>
      <w:bookmarkStart w:id="132" w:name="_Toc35615103"/>
      <w:bookmarkStart w:id="133" w:name="_Toc35615104"/>
      <w:bookmarkStart w:id="134" w:name="_Toc34406544"/>
      <w:bookmarkStart w:id="135" w:name="_Toc34406545"/>
      <w:bookmarkStart w:id="136" w:name="_Toc34406546"/>
      <w:bookmarkStart w:id="137" w:name="_Toc34406547"/>
      <w:bookmarkStart w:id="138" w:name="_Toc34406548"/>
      <w:bookmarkStart w:id="139" w:name="_Toc35954197"/>
      <w:bookmarkEnd w:id="128"/>
      <w:bookmarkEnd w:id="129"/>
      <w:bookmarkEnd w:id="130"/>
      <w:bookmarkEnd w:id="131"/>
      <w:bookmarkEnd w:id="132"/>
      <w:bookmarkEnd w:id="133"/>
      <w:bookmarkEnd w:id="134"/>
      <w:bookmarkEnd w:id="135"/>
      <w:bookmarkEnd w:id="136"/>
      <w:bookmarkEnd w:id="137"/>
      <w:r w:rsidRPr="00A077AD">
        <w:t xml:space="preserve">Audit and </w:t>
      </w:r>
      <w:r w:rsidR="00536126" w:rsidRPr="00A077AD">
        <w:t>r</w:t>
      </w:r>
      <w:r w:rsidRPr="00A077AD">
        <w:t>eview</w:t>
      </w:r>
      <w:bookmarkEnd w:id="138"/>
      <w:bookmarkEnd w:id="139"/>
    </w:p>
    <w:p w14:paraId="273E9816" w14:textId="5DFD6C66" w:rsidR="00B84854" w:rsidRPr="009C1922" w:rsidRDefault="00E6317D" w:rsidP="009C1922">
      <w:pPr>
        <w:pStyle w:val="DHHSbody"/>
      </w:pPr>
      <w:r>
        <w:t xml:space="preserve">At </w:t>
      </w:r>
      <w:r w:rsidR="00152839">
        <w:t>a m</w:t>
      </w:r>
      <w:r w:rsidR="00266DF3">
        <w:t>i</w:t>
      </w:r>
      <w:r w:rsidR="00152839">
        <w:t>nimum,</w:t>
      </w:r>
      <w:r>
        <w:t xml:space="preserve"> t</w:t>
      </w:r>
      <w:r w:rsidR="00B84854" w:rsidRPr="009C1922">
        <w:t>he</w:t>
      </w:r>
      <w:r>
        <w:t xml:space="preserve"> water quality</w:t>
      </w:r>
      <w:r w:rsidR="00B84854" w:rsidRPr="009C1922">
        <w:t xml:space="preserve"> </w:t>
      </w:r>
      <w:r w:rsidR="00B31504">
        <w:t>risk management plan</w:t>
      </w:r>
      <w:r w:rsidR="00B31504" w:rsidRPr="009C1922" w:rsidDel="00B31504">
        <w:t xml:space="preserve"> </w:t>
      </w:r>
      <w:r w:rsidR="00B84854" w:rsidRPr="009C1922">
        <w:t xml:space="preserve">will need to be reviewed </w:t>
      </w:r>
      <w:r w:rsidR="00152839">
        <w:t>annually</w:t>
      </w:r>
      <w:r w:rsidR="00B84854" w:rsidRPr="009C1922">
        <w:t xml:space="preserve"> and </w:t>
      </w:r>
      <w:r w:rsidR="00755EFD" w:rsidRPr="009C1922">
        <w:t>following</w:t>
      </w:r>
      <w:r w:rsidR="00B84854" w:rsidRPr="009C1922">
        <w:t xml:space="preserve"> an incident. This is to ensure all hazards</w:t>
      </w:r>
      <w:r w:rsidR="007F5E2E">
        <w:t xml:space="preserve"> and hazardous events</w:t>
      </w:r>
      <w:r w:rsidR="00B84854" w:rsidRPr="009C1922">
        <w:t xml:space="preserve"> are identified</w:t>
      </w:r>
      <w:r w:rsidR="00755EFD" w:rsidRPr="009C1922">
        <w:t xml:space="preserve">, </w:t>
      </w:r>
      <w:r w:rsidR="00B84854" w:rsidRPr="009C1922">
        <w:t xml:space="preserve">suitable controls </w:t>
      </w:r>
      <w:r w:rsidR="00755EFD" w:rsidRPr="009C1922">
        <w:t xml:space="preserve">are </w:t>
      </w:r>
      <w:r w:rsidR="00B84854" w:rsidRPr="009C1922">
        <w:t>in plac</w:t>
      </w:r>
      <w:r w:rsidR="00755EFD" w:rsidRPr="009C1922">
        <w:t>e</w:t>
      </w:r>
      <w:r w:rsidR="00B84854" w:rsidRPr="009C1922">
        <w:t xml:space="preserve"> and </w:t>
      </w:r>
      <w:r w:rsidR="00827413">
        <w:t xml:space="preserve">the responses are </w:t>
      </w:r>
      <w:r w:rsidR="00B84854" w:rsidRPr="009C1922">
        <w:t xml:space="preserve">effective in managing the overall risk. </w:t>
      </w:r>
    </w:p>
    <w:p w14:paraId="275D469B" w14:textId="556BF97C" w:rsidR="00B84854" w:rsidRPr="009C1922" w:rsidRDefault="00B84854" w:rsidP="009C1922">
      <w:pPr>
        <w:pStyle w:val="DHHSbody"/>
      </w:pPr>
      <w:r w:rsidRPr="009C1922">
        <w:t>An audit</w:t>
      </w:r>
      <w:r w:rsidR="009B4C46">
        <w:t>/review</w:t>
      </w:r>
      <w:r w:rsidRPr="009C1922">
        <w:t xml:space="preserve"> should determine </w:t>
      </w:r>
      <w:r w:rsidR="00545DA4">
        <w:t>the</w:t>
      </w:r>
      <w:r w:rsidRPr="009C1922">
        <w:t xml:space="preserve"> extent </w:t>
      </w:r>
      <w:r w:rsidR="00545DA4">
        <w:t xml:space="preserve">to which </w:t>
      </w:r>
      <w:r w:rsidRPr="009C1922">
        <w:t xml:space="preserve">the </w:t>
      </w:r>
      <w:r w:rsidR="00B31504">
        <w:t>plan</w:t>
      </w:r>
      <w:r w:rsidR="009C1922">
        <w:t>:</w:t>
      </w:r>
    </w:p>
    <w:p w14:paraId="406A6E24" w14:textId="4187512A" w:rsidR="00B84854" w:rsidRPr="00792F76" w:rsidRDefault="00D12F5F" w:rsidP="007E44DA">
      <w:pPr>
        <w:pStyle w:val="DHHSbullet1"/>
      </w:pPr>
      <w:r w:rsidRPr="00BB6839">
        <w:lastRenderedPageBreak/>
        <w:t>a</w:t>
      </w:r>
      <w:r w:rsidR="00B84854" w:rsidRPr="00792F76">
        <w:t>chieves its objectives</w:t>
      </w:r>
    </w:p>
    <w:p w14:paraId="4E104002" w14:textId="51E650C5" w:rsidR="00B84854" w:rsidRPr="00220DAC" w:rsidRDefault="00D12F5F" w:rsidP="007E44DA">
      <w:pPr>
        <w:pStyle w:val="DHHSbullet1"/>
      </w:pPr>
      <w:r w:rsidRPr="00792F76">
        <w:t>c</w:t>
      </w:r>
      <w:r w:rsidR="00B84854" w:rsidRPr="00792F76">
        <w:t>onforms to requirements</w:t>
      </w:r>
      <w:r w:rsidR="000E4AB9">
        <w:t xml:space="preserve"> outlined in the water quality risk management plan such as water quality targets</w:t>
      </w:r>
    </w:p>
    <w:p w14:paraId="607459E7" w14:textId="5E347885" w:rsidR="00B84854" w:rsidRPr="00345B51" w:rsidRDefault="00D12F5F" w:rsidP="007E44DA">
      <w:pPr>
        <w:pStyle w:val="DHHSbullet1"/>
      </w:pPr>
      <w:r w:rsidRPr="00220DAC">
        <w:t>c</w:t>
      </w:r>
      <w:r w:rsidR="00B84854" w:rsidRPr="00220DAC">
        <w:t>omplies</w:t>
      </w:r>
      <w:r w:rsidR="00B84854" w:rsidRPr="00345B51">
        <w:t xml:space="preserve"> with </w:t>
      </w:r>
      <w:r w:rsidR="00CE6A56">
        <w:t xml:space="preserve">requirements </w:t>
      </w:r>
      <w:r w:rsidR="00B82FE6">
        <w:t>listed in the Public Health and Wellbeing Regulations</w:t>
      </w:r>
      <w:r w:rsidR="00D467C5">
        <w:t>.</w:t>
      </w:r>
    </w:p>
    <w:p w14:paraId="0FA53A34" w14:textId="342179FD" w:rsidR="00B84854" w:rsidRDefault="009C1922" w:rsidP="00860EAF">
      <w:pPr>
        <w:pStyle w:val="DHHSbodyafterbullets"/>
      </w:pPr>
      <w:r>
        <w:t xml:space="preserve">Determine </w:t>
      </w:r>
      <w:r w:rsidR="00755EFD">
        <w:t xml:space="preserve">the </w:t>
      </w:r>
      <w:r w:rsidR="00860EAF">
        <w:t>frequency of audit</w:t>
      </w:r>
      <w:r w:rsidR="00755EFD">
        <w:t>s. F</w:t>
      </w:r>
      <w:r w:rsidR="00860EAF">
        <w:t xml:space="preserve">acilities that have a corporate audit plan </w:t>
      </w:r>
      <w:r w:rsidR="00755EFD">
        <w:t>may i</w:t>
      </w:r>
      <w:r w:rsidR="00860EAF">
        <w:t xml:space="preserve">nclude or reference </w:t>
      </w:r>
      <w:r w:rsidR="00827413">
        <w:t xml:space="preserve">the corporate audit plan </w:t>
      </w:r>
      <w:r w:rsidR="00860EAF">
        <w:t xml:space="preserve">in the </w:t>
      </w:r>
      <w:r w:rsidR="00B31504">
        <w:t>risk management plan</w:t>
      </w:r>
      <w:r w:rsidR="00860EAF">
        <w:t>.</w:t>
      </w:r>
    </w:p>
    <w:p w14:paraId="100A28B7" w14:textId="2A4EF92B" w:rsidR="00EA0074" w:rsidRDefault="00EA0074" w:rsidP="00A11606">
      <w:pPr>
        <w:pStyle w:val="DHHSbodyafterbullets"/>
      </w:pPr>
      <w:r>
        <w:t xml:space="preserve">Table </w:t>
      </w:r>
      <w:r w:rsidR="00034588">
        <w:t>5</w:t>
      </w:r>
      <w:r>
        <w:t xml:space="preserve"> provides an example summary of audit frequency.</w:t>
      </w:r>
    </w:p>
    <w:p w14:paraId="50B6922A" w14:textId="32B9A869" w:rsidR="00B84854" w:rsidRDefault="00EA0074" w:rsidP="00A11606">
      <w:pPr>
        <w:pStyle w:val="DHHStablecaption"/>
      </w:pPr>
      <w:r>
        <w:t xml:space="preserve">Table </w:t>
      </w:r>
      <w:r w:rsidR="00034588">
        <w:t>5</w:t>
      </w:r>
      <w:r>
        <w:t xml:space="preserve">: </w:t>
      </w:r>
      <w:r w:rsidR="00860EAF">
        <w:t>Example s</w:t>
      </w:r>
      <w:r w:rsidR="00345B51">
        <w:t xml:space="preserve">ummary of </w:t>
      </w:r>
      <w:r w:rsidR="00860EAF">
        <w:t>a</w:t>
      </w:r>
      <w:r w:rsidR="00345B51">
        <w:t xml:space="preserve">udit </w:t>
      </w:r>
      <w:r w:rsidR="00860EAF">
        <w:t>frequency</w:t>
      </w:r>
    </w:p>
    <w:tbl>
      <w:tblPr>
        <w:tblStyle w:val="TableGrid"/>
        <w:tblW w:w="0" w:type="auto"/>
        <w:tblLook w:val="04A0" w:firstRow="1" w:lastRow="0" w:firstColumn="1" w:lastColumn="0" w:noHBand="0" w:noVBand="1"/>
      </w:tblPr>
      <w:tblGrid>
        <w:gridCol w:w="1848"/>
        <w:gridCol w:w="1848"/>
        <w:gridCol w:w="1848"/>
      </w:tblGrid>
      <w:tr w:rsidR="00321726" w14:paraId="55BB8522" w14:textId="77777777" w:rsidTr="00367F35">
        <w:trPr>
          <w:tblHeader/>
        </w:trPr>
        <w:tc>
          <w:tcPr>
            <w:tcW w:w="1848" w:type="dxa"/>
            <w:shd w:val="clear" w:color="auto" w:fill="F2F2F2" w:themeFill="background1" w:themeFillShade="F2"/>
          </w:tcPr>
          <w:p w14:paraId="071234B8" w14:textId="6C83009E" w:rsidR="00321726" w:rsidRPr="00BF3E22" w:rsidRDefault="00321726" w:rsidP="00A11606">
            <w:pPr>
              <w:pStyle w:val="DHHStablecolhead"/>
            </w:pPr>
            <w:r w:rsidRPr="00BF3E22">
              <w:t>Audit</w:t>
            </w:r>
            <w:r w:rsidR="009B4C46">
              <w:t>/</w:t>
            </w:r>
            <w:r w:rsidR="00056A8A">
              <w:t>r</w:t>
            </w:r>
            <w:r w:rsidR="009B4C46">
              <w:t>eview</w:t>
            </w:r>
            <w:r w:rsidR="008174A0">
              <w:t xml:space="preserve"> </w:t>
            </w:r>
            <w:r w:rsidR="00536126">
              <w:t>t</w:t>
            </w:r>
            <w:r w:rsidRPr="00BF3E22">
              <w:t>ype</w:t>
            </w:r>
          </w:p>
        </w:tc>
        <w:tc>
          <w:tcPr>
            <w:tcW w:w="1848" w:type="dxa"/>
            <w:shd w:val="clear" w:color="auto" w:fill="F2F2F2" w:themeFill="background1" w:themeFillShade="F2"/>
          </w:tcPr>
          <w:p w14:paraId="607D3A0E" w14:textId="77777777" w:rsidR="00321726" w:rsidRPr="00BF3E22" w:rsidRDefault="00321726" w:rsidP="00A11606">
            <w:pPr>
              <w:pStyle w:val="DHHStablecolhead"/>
            </w:pPr>
            <w:r w:rsidRPr="00BF3E22">
              <w:t>Audit</w:t>
            </w:r>
          </w:p>
        </w:tc>
        <w:tc>
          <w:tcPr>
            <w:tcW w:w="1848" w:type="dxa"/>
            <w:shd w:val="clear" w:color="auto" w:fill="F2F2F2" w:themeFill="background1" w:themeFillShade="F2"/>
          </w:tcPr>
          <w:p w14:paraId="3F29024E" w14:textId="77777777" w:rsidR="00321726" w:rsidRPr="00BF3E22" w:rsidRDefault="00321726" w:rsidP="00A11606">
            <w:pPr>
              <w:pStyle w:val="DHHStablecolhead"/>
            </w:pPr>
            <w:r w:rsidRPr="00BF3E22">
              <w:t>Frequency</w:t>
            </w:r>
          </w:p>
        </w:tc>
      </w:tr>
      <w:tr w:rsidR="00321726" w14:paraId="6E5AC2AA" w14:textId="77777777" w:rsidTr="00E66335">
        <w:tc>
          <w:tcPr>
            <w:tcW w:w="1848" w:type="dxa"/>
          </w:tcPr>
          <w:p w14:paraId="15EF3D59" w14:textId="211A4342" w:rsidR="00321726" w:rsidRDefault="00321726" w:rsidP="00A11606">
            <w:pPr>
              <w:pStyle w:val="DHHStabletext"/>
            </w:pPr>
            <w:r>
              <w:t>In house</w:t>
            </w:r>
          </w:p>
        </w:tc>
        <w:tc>
          <w:tcPr>
            <w:tcW w:w="1848" w:type="dxa"/>
          </w:tcPr>
          <w:p w14:paraId="16114A90" w14:textId="77777777" w:rsidR="00321726" w:rsidRDefault="00321726" w:rsidP="00A11606">
            <w:pPr>
              <w:pStyle w:val="DHHStabletext"/>
            </w:pPr>
            <w:r>
              <w:t>Check</w:t>
            </w:r>
          </w:p>
        </w:tc>
        <w:tc>
          <w:tcPr>
            <w:tcW w:w="1848" w:type="dxa"/>
          </w:tcPr>
          <w:p w14:paraId="306637E0" w14:textId="0A80B172" w:rsidR="00321726" w:rsidRDefault="00321726" w:rsidP="00A11606">
            <w:pPr>
              <w:pStyle w:val="DHHStabletext"/>
            </w:pPr>
            <w:r>
              <w:t xml:space="preserve">Quarterly </w:t>
            </w:r>
          </w:p>
        </w:tc>
      </w:tr>
      <w:tr w:rsidR="00321726" w14:paraId="720C8CEC" w14:textId="77777777" w:rsidTr="00E66335">
        <w:tc>
          <w:tcPr>
            <w:tcW w:w="1848" w:type="dxa"/>
          </w:tcPr>
          <w:p w14:paraId="2AEADBFC" w14:textId="77777777" w:rsidR="00321726" w:rsidRDefault="00321726" w:rsidP="00A11606">
            <w:pPr>
              <w:pStyle w:val="DHHStabletext"/>
            </w:pPr>
            <w:r>
              <w:t>External</w:t>
            </w:r>
          </w:p>
        </w:tc>
        <w:tc>
          <w:tcPr>
            <w:tcW w:w="1848" w:type="dxa"/>
          </w:tcPr>
          <w:p w14:paraId="0F061F80" w14:textId="77777777" w:rsidR="00321726" w:rsidRDefault="00321726" w:rsidP="00A11606">
            <w:pPr>
              <w:pStyle w:val="DHHStabletext"/>
            </w:pPr>
            <w:r>
              <w:t>Compliance</w:t>
            </w:r>
          </w:p>
        </w:tc>
        <w:tc>
          <w:tcPr>
            <w:tcW w:w="1848" w:type="dxa"/>
          </w:tcPr>
          <w:p w14:paraId="78F339E1" w14:textId="29F4B2A1" w:rsidR="00321726" w:rsidRDefault="00321726" w:rsidP="00A11606">
            <w:pPr>
              <w:pStyle w:val="DHHStabletext"/>
            </w:pPr>
            <w:r>
              <w:t>Annual</w:t>
            </w:r>
          </w:p>
        </w:tc>
      </w:tr>
      <w:tr w:rsidR="00321726" w14:paraId="59D30375" w14:textId="77777777" w:rsidTr="00E66335">
        <w:tc>
          <w:tcPr>
            <w:tcW w:w="1848" w:type="dxa"/>
          </w:tcPr>
          <w:p w14:paraId="668736A3" w14:textId="77777777" w:rsidR="00321726" w:rsidRDefault="00321726" w:rsidP="00A11606">
            <w:pPr>
              <w:pStyle w:val="DHHStabletext"/>
            </w:pPr>
            <w:r>
              <w:t>Regulatory</w:t>
            </w:r>
          </w:p>
        </w:tc>
        <w:tc>
          <w:tcPr>
            <w:tcW w:w="1848" w:type="dxa"/>
          </w:tcPr>
          <w:p w14:paraId="6C48039F" w14:textId="77777777" w:rsidR="00321726" w:rsidRDefault="00321726" w:rsidP="00A11606">
            <w:pPr>
              <w:pStyle w:val="DHHStabletext"/>
            </w:pPr>
            <w:r>
              <w:t>Compliance</w:t>
            </w:r>
          </w:p>
        </w:tc>
        <w:tc>
          <w:tcPr>
            <w:tcW w:w="1848" w:type="dxa"/>
          </w:tcPr>
          <w:p w14:paraId="21BFE6FF" w14:textId="08777EAA" w:rsidR="00321726" w:rsidRDefault="00321726" w:rsidP="00A11606">
            <w:pPr>
              <w:pStyle w:val="DHHStabletext"/>
            </w:pPr>
            <w:r>
              <w:t>Annual</w:t>
            </w:r>
          </w:p>
        </w:tc>
      </w:tr>
    </w:tbl>
    <w:p w14:paraId="3B574186" w14:textId="4AEB729B" w:rsidR="00A077AD" w:rsidRPr="007B739E" w:rsidRDefault="00A077AD" w:rsidP="007B739E">
      <w:pPr>
        <w:pStyle w:val="DHHSbodyaftertablefigure"/>
        <w:rPr>
          <w:b/>
          <w:bCs/>
        </w:rPr>
      </w:pPr>
      <w:r w:rsidRPr="007B739E">
        <w:rPr>
          <w:b/>
          <w:bCs/>
        </w:rPr>
        <w:t>Refer to:</w:t>
      </w:r>
    </w:p>
    <w:p w14:paraId="1D7972CB" w14:textId="66CB5D16" w:rsidR="00A077AD" w:rsidRDefault="00A077AD" w:rsidP="00470165">
      <w:pPr>
        <w:pStyle w:val="DHHSbody"/>
        <w:numPr>
          <w:ilvl w:val="0"/>
          <w:numId w:val="17"/>
        </w:numPr>
        <w:rPr>
          <w:b/>
          <w:bCs/>
        </w:rPr>
      </w:pPr>
      <w:r>
        <w:rPr>
          <w:i/>
          <w:iCs/>
        </w:rPr>
        <w:t xml:space="preserve">Data recording and reporting in the </w:t>
      </w:r>
      <w:r w:rsidR="00D467C5">
        <w:rPr>
          <w:i/>
          <w:iCs/>
        </w:rPr>
        <w:t>w</w:t>
      </w:r>
      <w:r w:rsidR="00AA4DC9">
        <w:rPr>
          <w:i/>
          <w:iCs/>
        </w:rPr>
        <w:t xml:space="preserve">ater </w:t>
      </w:r>
      <w:r w:rsidR="00D467C5">
        <w:rPr>
          <w:i/>
          <w:iCs/>
        </w:rPr>
        <w:t>q</w:t>
      </w:r>
      <w:r w:rsidR="00AA4DC9">
        <w:rPr>
          <w:i/>
          <w:iCs/>
        </w:rPr>
        <w:t xml:space="preserve">uality </w:t>
      </w:r>
      <w:r w:rsidR="00D467C5">
        <w:rPr>
          <w:i/>
          <w:iCs/>
        </w:rPr>
        <w:t>r</w:t>
      </w:r>
      <w:r w:rsidR="00AA4DC9">
        <w:rPr>
          <w:i/>
          <w:iCs/>
        </w:rPr>
        <w:t xml:space="preserve">isk </w:t>
      </w:r>
      <w:r w:rsidR="00D467C5">
        <w:rPr>
          <w:i/>
          <w:iCs/>
        </w:rPr>
        <w:t>m</w:t>
      </w:r>
      <w:r w:rsidR="00AA4DC9">
        <w:rPr>
          <w:i/>
          <w:iCs/>
        </w:rPr>
        <w:t xml:space="preserve">anagement </w:t>
      </w:r>
      <w:r w:rsidR="00D467C5">
        <w:rPr>
          <w:i/>
          <w:iCs/>
        </w:rPr>
        <w:t>p</w:t>
      </w:r>
      <w:r w:rsidR="00AA4DC9">
        <w:rPr>
          <w:i/>
          <w:iCs/>
        </w:rPr>
        <w:t>lan template</w:t>
      </w:r>
    </w:p>
    <w:p w14:paraId="2C20EB16" w14:textId="5D331943" w:rsidR="002704C4" w:rsidRPr="002D5B25" w:rsidRDefault="002704C4" w:rsidP="002704C4">
      <w:pPr>
        <w:pStyle w:val="DHHSbody"/>
        <w:rPr>
          <w:b/>
          <w:bCs/>
        </w:rPr>
      </w:pPr>
      <w:r w:rsidRPr="002D5B25">
        <w:rPr>
          <w:b/>
          <w:bCs/>
        </w:rPr>
        <w:t xml:space="preserve">Refer to </w:t>
      </w:r>
      <w:r w:rsidR="000E4AB9">
        <w:rPr>
          <w:b/>
          <w:bCs/>
        </w:rPr>
        <w:t>appendix</w:t>
      </w:r>
      <w:r w:rsidR="000E4AB9" w:rsidRPr="002D5B25">
        <w:rPr>
          <w:b/>
          <w:bCs/>
        </w:rPr>
        <w:t xml:space="preserve"> </w:t>
      </w:r>
      <w:r w:rsidRPr="002D5B25">
        <w:rPr>
          <w:b/>
          <w:bCs/>
        </w:rPr>
        <w:t>for additional optional supporting form(s):</w:t>
      </w:r>
    </w:p>
    <w:p w14:paraId="05E76EA8" w14:textId="285298BF" w:rsidR="002704C4" w:rsidRDefault="002704C4" w:rsidP="00470165">
      <w:pPr>
        <w:pStyle w:val="DHHSnumberloweralpha"/>
        <w:numPr>
          <w:ilvl w:val="0"/>
          <w:numId w:val="18"/>
        </w:numPr>
      </w:pPr>
      <w:r>
        <w:t>Water quality risk management plan review checklist</w:t>
      </w:r>
      <w:r w:rsidR="00977354">
        <w:t xml:space="preserve"> (Appendix L)</w:t>
      </w:r>
      <w:r w:rsidR="00D467C5">
        <w:t>.</w:t>
      </w:r>
    </w:p>
    <w:p w14:paraId="4F32BEFA" w14:textId="77777777" w:rsidR="00691F20" w:rsidRDefault="00691F20" w:rsidP="007B739E">
      <w:pPr>
        <w:pStyle w:val="DHHSbody"/>
        <w:rPr>
          <w:color w:val="53565A"/>
          <w:sz w:val="44"/>
          <w:szCs w:val="44"/>
        </w:rPr>
      </w:pPr>
      <w:bookmarkStart w:id="140" w:name="_Toc34406549"/>
      <w:bookmarkStart w:id="141" w:name="_Toc34406550"/>
      <w:bookmarkStart w:id="142" w:name="_Toc34406551"/>
      <w:bookmarkStart w:id="143" w:name="_Toc34406552"/>
      <w:bookmarkStart w:id="144" w:name="_Toc34406553"/>
      <w:bookmarkStart w:id="145" w:name="_Toc34406554"/>
      <w:bookmarkStart w:id="146" w:name="_Toc34406555"/>
      <w:bookmarkStart w:id="147" w:name="_Toc34406556"/>
      <w:bookmarkStart w:id="148" w:name="_Toc34406557"/>
      <w:bookmarkStart w:id="149" w:name="_Toc34406558"/>
      <w:bookmarkStart w:id="150" w:name="_Toc34406559"/>
      <w:bookmarkStart w:id="151" w:name="_Toc34406560"/>
      <w:bookmarkStart w:id="152" w:name="_Toc34406561"/>
      <w:bookmarkStart w:id="153" w:name="_Toc34406562"/>
      <w:bookmarkStart w:id="154" w:name="_Ref4621803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br w:type="page"/>
      </w:r>
    </w:p>
    <w:p w14:paraId="4E9B600D" w14:textId="6828C0C4" w:rsidR="00B84854" w:rsidRDefault="00DD78EF" w:rsidP="00D31EF2">
      <w:pPr>
        <w:pStyle w:val="Heading1"/>
      </w:pPr>
      <w:bookmarkStart w:id="155" w:name="_Toc51760283"/>
      <w:bookmarkEnd w:id="154"/>
      <w:r>
        <w:lastRenderedPageBreak/>
        <w:t>Supporting documentation</w:t>
      </w:r>
      <w:bookmarkEnd w:id="155"/>
    </w:p>
    <w:p w14:paraId="752B5027" w14:textId="5196A635" w:rsidR="00D31EF2" w:rsidRDefault="00D31EF2" w:rsidP="00D31EF2">
      <w:pPr>
        <w:pStyle w:val="DHHSbody"/>
      </w:pPr>
      <w:r>
        <w:t xml:space="preserve">This is an optional </w:t>
      </w:r>
      <w:r w:rsidR="00123E93">
        <w:t>component;</w:t>
      </w:r>
      <w:r>
        <w:t xml:space="preserve"> </w:t>
      </w:r>
      <w:r w:rsidR="004F7A8E">
        <w:t>however,</w:t>
      </w:r>
      <w:r>
        <w:t xml:space="preserve"> it demonstrates best practice document management. </w:t>
      </w:r>
    </w:p>
    <w:p w14:paraId="061DB664" w14:textId="639F667A" w:rsidR="00891DC5" w:rsidRPr="00891DC5" w:rsidRDefault="00891DC5" w:rsidP="00C53BB6">
      <w:pPr>
        <w:pStyle w:val="Heading2"/>
        <w:numPr>
          <w:ilvl w:val="0"/>
          <w:numId w:val="0"/>
        </w:numPr>
        <w:ind w:left="360" w:hanging="360"/>
      </w:pPr>
      <w:bookmarkStart w:id="156" w:name="_Toc51760284"/>
      <w:r w:rsidRPr="00891DC5">
        <w:t>References</w:t>
      </w:r>
      <w:bookmarkEnd w:id="156"/>
    </w:p>
    <w:p w14:paraId="3CEADD3D" w14:textId="1B7325E9" w:rsidR="00891DC5" w:rsidRDefault="00891DC5" w:rsidP="00891DC5">
      <w:pPr>
        <w:pStyle w:val="DHHSbody"/>
      </w:pPr>
      <w:bookmarkStart w:id="157" w:name="_Hlk46324361"/>
      <w:r>
        <w:t xml:space="preserve">Include any legislation, standards and in-house policies/procedures that the plan adheres to or those that are required to enact the plan. For example, the </w:t>
      </w:r>
      <w:r w:rsidR="00D84075">
        <w:t xml:space="preserve">water quality </w:t>
      </w:r>
      <w:r>
        <w:t xml:space="preserve">risk management plan </w:t>
      </w:r>
      <w:r w:rsidR="00D84075">
        <w:t xml:space="preserve">will </w:t>
      </w:r>
      <w:r>
        <w:t>need to comply to the following:</w:t>
      </w:r>
    </w:p>
    <w:p w14:paraId="19364EDF" w14:textId="4AD402C0" w:rsidR="00891DC5" w:rsidRPr="00223C0E" w:rsidRDefault="00891DC5" w:rsidP="00C53BB6">
      <w:pPr>
        <w:pStyle w:val="Heading2"/>
        <w:numPr>
          <w:ilvl w:val="0"/>
          <w:numId w:val="0"/>
        </w:numPr>
        <w:ind w:left="360" w:hanging="360"/>
      </w:pPr>
      <w:bookmarkStart w:id="158" w:name="_Toc51760285"/>
      <w:bookmarkEnd w:id="157"/>
      <w:r w:rsidRPr="00223C0E">
        <w:t>Legislation</w:t>
      </w:r>
      <w:bookmarkEnd w:id="158"/>
    </w:p>
    <w:p w14:paraId="1B0183E5" w14:textId="7F592B80" w:rsidR="00891DC5" w:rsidRPr="00223C0E" w:rsidRDefault="00891DC5" w:rsidP="00891DC5">
      <w:pPr>
        <w:pStyle w:val="DHHSbullet1"/>
        <w:rPr>
          <w:i/>
          <w:iCs/>
        </w:rPr>
      </w:pPr>
      <w:r w:rsidRPr="00223C0E">
        <w:rPr>
          <w:i/>
          <w:iCs/>
        </w:rPr>
        <w:t>Public Health and Wellbeing Act 2008</w:t>
      </w:r>
      <w:r w:rsidR="002A54FC">
        <w:rPr>
          <w:i/>
          <w:iCs/>
        </w:rPr>
        <w:t xml:space="preserve"> </w:t>
      </w:r>
      <w:r w:rsidR="002A54FC" w:rsidRPr="00B06EAB">
        <w:t>(Vic)</w:t>
      </w:r>
    </w:p>
    <w:p w14:paraId="04B1212F" w14:textId="403106BA" w:rsidR="00891DC5" w:rsidRPr="008174A0" w:rsidRDefault="00891DC5" w:rsidP="008174A0">
      <w:pPr>
        <w:pStyle w:val="DHHSbullet1"/>
        <w:rPr>
          <w:i/>
          <w:iCs/>
        </w:rPr>
      </w:pPr>
      <w:r w:rsidRPr="00223C0E">
        <w:t>Public Health and Wellbeing Regulations 2019</w:t>
      </w:r>
      <w:r w:rsidR="002A54FC">
        <w:t xml:space="preserve"> (Vic)</w:t>
      </w:r>
    </w:p>
    <w:p w14:paraId="286E41B8" w14:textId="170CF006" w:rsidR="002A54FC" w:rsidRDefault="002A54FC" w:rsidP="00C53BB6">
      <w:pPr>
        <w:pStyle w:val="Heading2"/>
        <w:numPr>
          <w:ilvl w:val="0"/>
          <w:numId w:val="0"/>
        </w:numPr>
        <w:ind w:left="360" w:hanging="360"/>
      </w:pPr>
      <w:bookmarkStart w:id="159" w:name="_Toc51760286"/>
      <w:r>
        <w:t>Guidelines</w:t>
      </w:r>
      <w:bookmarkEnd w:id="159"/>
    </w:p>
    <w:p w14:paraId="58054836" w14:textId="2E131671" w:rsidR="002A54FC" w:rsidRPr="00C53BB6" w:rsidRDefault="002A54FC" w:rsidP="002A54FC">
      <w:pPr>
        <w:pStyle w:val="DHHSbullet1"/>
        <w:rPr>
          <w:i/>
          <w:iCs/>
        </w:rPr>
      </w:pPr>
      <w:r w:rsidRPr="00C53BB6">
        <w:rPr>
          <w:i/>
          <w:iCs/>
        </w:rPr>
        <w:t>Water quality guidelines for public aquatic facilities – managing public health risks</w:t>
      </w:r>
    </w:p>
    <w:p w14:paraId="74BAED54" w14:textId="7F61FC00" w:rsidR="00891DC5" w:rsidRPr="00223C0E" w:rsidRDefault="00891DC5" w:rsidP="00C53BB6">
      <w:pPr>
        <w:pStyle w:val="Heading2"/>
        <w:numPr>
          <w:ilvl w:val="0"/>
          <w:numId w:val="0"/>
        </w:numPr>
        <w:ind w:left="360" w:hanging="360"/>
      </w:pPr>
      <w:bookmarkStart w:id="160" w:name="_Toc51760287"/>
      <w:r w:rsidRPr="00223C0E">
        <w:t>Australian Standards</w:t>
      </w:r>
      <w:bookmarkEnd w:id="160"/>
    </w:p>
    <w:p w14:paraId="422FAC32" w14:textId="389395D3" w:rsidR="00891DC5" w:rsidRPr="00223C0E" w:rsidRDefault="00891DC5" w:rsidP="00DE0669">
      <w:pPr>
        <w:pStyle w:val="DHHSbody"/>
      </w:pPr>
      <w:r w:rsidRPr="00223C0E">
        <w:t xml:space="preserve">SAI Global has compiled a comprehensive list of Australian Standards that may be relevant to public </w:t>
      </w:r>
      <w:r w:rsidRPr="00DE0669">
        <w:t>aquatic</w:t>
      </w:r>
      <w:r w:rsidRPr="00223C0E">
        <w:t xml:space="preserve"> facilities in its </w:t>
      </w:r>
      <w:hyperlink r:id="rId29" w:history="1">
        <w:r w:rsidRPr="00223C0E">
          <w:rPr>
            <w:rStyle w:val="Hyperlink"/>
            <w:i/>
          </w:rPr>
          <w:t>Guide to Standards – pools and spas</w:t>
        </w:r>
      </w:hyperlink>
      <w:r w:rsidRPr="00223C0E">
        <w:t xml:space="preserve"> &lt;https://infostore.saiglobal.com/uploadedFiles/Content/Standards/Guide_to_Standards-Pools_and_Spas.pdf&gt;.</w:t>
      </w:r>
      <w:r w:rsidR="00325CF2">
        <w:t xml:space="preserve"> </w:t>
      </w:r>
      <w:r w:rsidR="007F5E2E">
        <w:t xml:space="preserve">A list of standards that are relevant for public aquatic facilities </w:t>
      </w:r>
      <w:r w:rsidR="00AD3295">
        <w:t xml:space="preserve">are </w:t>
      </w:r>
      <w:r w:rsidR="007F5E2E">
        <w:t>also provided in</w:t>
      </w:r>
      <w:r w:rsidR="00AD3295">
        <w:t xml:space="preserve"> the </w:t>
      </w:r>
      <w:hyperlink r:id="rId30" w:history="1">
        <w:hyperlink r:id="rId31" w:history="1">
          <w:hyperlink r:id="rId32" w:history="1">
            <w:r w:rsidR="00AD3295" w:rsidRPr="00462898">
              <w:rPr>
                <w:rStyle w:val="Hyperlink"/>
                <w:i/>
                <w:iCs/>
              </w:rPr>
              <w:t xml:space="preserve">Water quality guidelines </w:t>
            </w:r>
            <w:r w:rsidR="004D093D" w:rsidRPr="00462898">
              <w:rPr>
                <w:rStyle w:val="Hyperlink"/>
                <w:i/>
                <w:iCs/>
              </w:rPr>
              <w:t>to</w:t>
            </w:r>
            <w:r w:rsidR="00AD3295" w:rsidRPr="00462898">
              <w:rPr>
                <w:rStyle w:val="Hyperlink"/>
                <w:i/>
                <w:iCs/>
              </w:rPr>
              <w:t>r public aquatic facilities</w:t>
            </w:r>
          </w:hyperlink>
          <w:r w:rsidR="00AD3295" w:rsidRPr="00462898">
            <w:rPr>
              <w:rStyle w:val="Hyperlink"/>
              <w:i/>
              <w:iCs/>
            </w:rPr>
            <w:t xml:space="preserve"> </w:t>
          </w:r>
          <w:r w:rsidR="00D467C5" w:rsidRPr="00462898">
            <w:rPr>
              <w:rStyle w:val="Hyperlink"/>
              <w:i/>
              <w:iCs/>
            </w:rPr>
            <w:t>–</w:t>
          </w:r>
          <w:r w:rsidR="006718AB" w:rsidRPr="00462898">
            <w:rPr>
              <w:rStyle w:val="Hyperlink"/>
              <w:i/>
              <w:iCs/>
            </w:rPr>
            <w:t xml:space="preserve"> </w:t>
          </w:r>
          <w:r w:rsidR="00AD3295" w:rsidRPr="00462898">
            <w:rPr>
              <w:rStyle w:val="Hyperlink"/>
              <w:i/>
              <w:iCs/>
            </w:rPr>
            <w:t>managing public health</w:t>
          </w:r>
        </w:hyperlink>
        <w:r w:rsidR="00D467C5" w:rsidRPr="00C53BB6">
          <w:rPr>
            <w:rStyle w:val="Hyperlink"/>
            <w:i/>
            <w:iCs/>
          </w:rPr>
          <w:t xml:space="preserve"> risks</w:t>
        </w:r>
      </w:hyperlink>
      <w:r w:rsidR="007F5E2E">
        <w:t xml:space="preserve"> &lt;</w:t>
      </w:r>
      <w:r w:rsidR="007F5E2E" w:rsidRPr="006F4AA8">
        <w:t>https://www2.health.vic.gov.au/public-health/water/aquatic-facilities/quality-guidelines</w:t>
      </w:r>
      <w:r w:rsidR="007F5E2E">
        <w:t>&gt;</w:t>
      </w:r>
      <w:r w:rsidR="006718AB">
        <w:t>.</w:t>
      </w:r>
    </w:p>
    <w:p w14:paraId="6C128E6C" w14:textId="77777777" w:rsidR="006718AB" w:rsidRDefault="006718AB" w:rsidP="007B739E">
      <w:pPr>
        <w:pStyle w:val="DHHSbody"/>
        <w:rPr>
          <w:color w:val="53565A"/>
          <w:sz w:val="44"/>
          <w:szCs w:val="44"/>
        </w:rPr>
      </w:pPr>
      <w:bookmarkStart w:id="161" w:name="_Toc34406568"/>
      <w:bookmarkStart w:id="162" w:name="_Toc35954201"/>
      <w:r>
        <w:br w:type="page"/>
      </w:r>
    </w:p>
    <w:p w14:paraId="4A371440" w14:textId="40A74518" w:rsidR="00B84854" w:rsidRPr="00891DC5" w:rsidRDefault="00B84854" w:rsidP="00D31EF2">
      <w:pPr>
        <w:pStyle w:val="Heading1"/>
      </w:pPr>
      <w:bookmarkStart w:id="163" w:name="_Toc51760288"/>
      <w:r w:rsidRPr="00891DC5">
        <w:lastRenderedPageBreak/>
        <w:t>Glossary</w:t>
      </w:r>
      <w:bookmarkEnd w:id="161"/>
      <w:bookmarkEnd w:id="162"/>
      <w:r w:rsidR="00826806">
        <w:t xml:space="preserve"> and definitions</w:t>
      </w:r>
      <w:bookmarkEnd w:id="163"/>
    </w:p>
    <w:p w14:paraId="3E10B098" w14:textId="25D7ACF7" w:rsidR="00B84854" w:rsidRDefault="00B84854" w:rsidP="00B84854">
      <w:pPr>
        <w:pStyle w:val="DHHSbody"/>
      </w:pPr>
      <w:r>
        <w:t>For best practice and to decrease the incidence of confusion due to the use of terminology</w:t>
      </w:r>
      <w:r w:rsidR="0069764B">
        <w:t>,</w:t>
      </w:r>
      <w:r>
        <w:t xml:space="preserve"> include a glossary in </w:t>
      </w:r>
      <w:r w:rsidR="009C1922">
        <w:t xml:space="preserve">the </w:t>
      </w:r>
      <w:r>
        <w:t xml:space="preserve">plan </w:t>
      </w:r>
      <w:r w:rsidR="009C1922">
        <w:t>(optional).</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31"/>
        <w:gridCol w:w="8011"/>
      </w:tblGrid>
      <w:tr w:rsidR="00DD78EF" w14:paraId="53A2799B" w14:textId="77777777" w:rsidTr="00691F20">
        <w:trPr>
          <w:tblHeader/>
        </w:trPr>
        <w:tc>
          <w:tcPr>
            <w:tcW w:w="1418" w:type="dxa"/>
            <w:shd w:val="clear" w:color="auto" w:fill="F2F2F2" w:themeFill="background1" w:themeFillShade="F2"/>
            <w:tcMar>
              <w:top w:w="57" w:type="dxa"/>
              <w:bottom w:w="57" w:type="dxa"/>
            </w:tcMar>
          </w:tcPr>
          <w:p w14:paraId="26631318" w14:textId="77777777" w:rsidR="00DD78EF" w:rsidRPr="00701211" w:rsidRDefault="00DD78EF" w:rsidP="00691F20">
            <w:pPr>
              <w:pStyle w:val="DHHStablecolhead"/>
              <w:rPr>
                <w:rFonts w:eastAsia="DengXian"/>
              </w:rPr>
            </w:pPr>
            <w:r w:rsidRPr="00701211">
              <w:rPr>
                <w:rFonts w:eastAsia="DengXian"/>
              </w:rPr>
              <w:t xml:space="preserve">Term </w:t>
            </w:r>
          </w:p>
        </w:tc>
        <w:tc>
          <w:tcPr>
            <w:tcW w:w="13517" w:type="dxa"/>
            <w:shd w:val="clear" w:color="auto" w:fill="F2F2F2" w:themeFill="background1" w:themeFillShade="F2"/>
            <w:tcMar>
              <w:top w:w="57" w:type="dxa"/>
              <w:bottom w:w="57" w:type="dxa"/>
            </w:tcMar>
          </w:tcPr>
          <w:p w14:paraId="41E04421" w14:textId="77777777" w:rsidR="00DD78EF" w:rsidRPr="00701211" w:rsidRDefault="00DD78EF" w:rsidP="00691F20">
            <w:pPr>
              <w:pStyle w:val="DHHStablecolhead"/>
              <w:rPr>
                <w:rFonts w:eastAsia="DengXian"/>
              </w:rPr>
            </w:pPr>
            <w:r w:rsidRPr="00701211">
              <w:rPr>
                <w:rFonts w:eastAsia="DengXian"/>
              </w:rPr>
              <w:t>Definition</w:t>
            </w:r>
          </w:p>
        </w:tc>
      </w:tr>
      <w:tr w:rsidR="00DD78EF" w14:paraId="263559EA" w14:textId="77777777" w:rsidTr="00691F20">
        <w:tc>
          <w:tcPr>
            <w:tcW w:w="1418" w:type="dxa"/>
            <w:shd w:val="clear" w:color="auto" w:fill="auto"/>
            <w:tcMar>
              <w:top w:w="57" w:type="dxa"/>
              <w:bottom w:w="57" w:type="dxa"/>
            </w:tcMar>
          </w:tcPr>
          <w:p w14:paraId="1B20246D" w14:textId="77777777" w:rsidR="00DD78EF" w:rsidRPr="0083561E" w:rsidRDefault="00DD78EF" w:rsidP="009459DF">
            <w:pPr>
              <w:pStyle w:val="Tabletext10ptWATER"/>
            </w:pPr>
            <w:r w:rsidRPr="0083561E">
              <w:t>e.g. WQRMP</w:t>
            </w:r>
          </w:p>
        </w:tc>
        <w:tc>
          <w:tcPr>
            <w:tcW w:w="13517" w:type="dxa"/>
            <w:shd w:val="clear" w:color="auto" w:fill="auto"/>
            <w:tcMar>
              <w:top w:w="57" w:type="dxa"/>
              <w:bottom w:w="57" w:type="dxa"/>
            </w:tcMar>
          </w:tcPr>
          <w:p w14:paraId="3B221967" w14:textId="3439DA9B" w:rsidR="00DD78EF" w:rsidRPr="0083561E" w:rsidRDefault="00DD78EF" w:rsidP="009459DF">
            <w:pPr>
              <w:pStyle w:val="Tabletext10ptWATER"/>
            </w:pPr>
            <w:r w:rsidRPr="0083561E">
              <w:t xml:space="preserve">e.g. Water </w:t>
            </w:r>
            <w:r w:rsidR="00691F20">
              <w:t>q</w:t>
            </w:r>
            <w:r w:rsidRPr="0083561E">
              <w:t xml:space="preserve">uality </w:t>
            </w:r>
            <w:r w:rsidR="00691F20">
              <w:t>r</w:t>
            </w:r>
            <w:r w:rsidRPr="0083561E">
              <w:t xml:space="preserve">isk </w:t>
            </w:r>
            <w:r w:rsidR="00691F20">
              <w:t>m</w:t>
            </w:r>
            <w:r w:rsidRPr="0083561E">
              <w:t xml:space="preserve">anagement </w:t>
            </w:r>
            <w:r w:rsidR="00691F20">
              <w:t>p</w:t>
            </w:r>
            <w:r w:rsidRPr="0083561E">
              <w:t>lan</w:t>
            </w:r>
          </w:p>
        </w:tc>
      </w:tr>
      <w:tr w:rsidR="00DD78EF" w14:paraId="4FF77721" w14:textId="77777777" w:rsidTr="00691F20">
        <w:tc>
          <w:tcPr>
            <w:tcW w:w="1418" w:type="dxa"/>
            <w:shd w:val="clear" w:color="auto" w:fill="auto"/>
            <w:tcMar>
              <w:top w:w="57" w:type="dxa"/>
              <w:bottom w:w="57" w:type="dxa"/>
            </w:tcMar>
          </w:tcPr>
          <w:p w14:paraId="67C72326" w14:textId="77777777" w:rsidR="00DD78EF" w:rsidRPr="0083561E" w:rsidRDefault="00DD78EF" w:rsidP="009459DF">
            <w:pPr>
              <w:pStyle w:val="Tabletext10ptWATER"/>
            </w:pPr>
            <w:r w:rsidRPr="0083561E">
              <w:t>e.g. Source water</w:t>
            </w:r>
          </w:p>
        </w:tc>
        <w:tc>
          <w:tcPr>
            <w:tcW w:w="13517" w:type="dxa"/>
            <w:shd w:val="clear" w:color="auto" w:fill="auto"/>
            <w:tcMar>
              <w:top w:w="57" w:type="dxa"/>
              <w:bottom w:w="57" w:type="dxa"/>
            </w:tcMar>
          </w:tcPr>
          <w:p w14:paraId="5D9C4B09" w14:textId="77777777" w:rsidR="00DD78EF" w:rsidRPr="0083561E" w:rsidRDefault="00DD78EF" w:rsidP="009459DF">
            <w:pPr>
              <w:pStyle w:val="Tabletext10ptWATER"/>
            </w:pPr>
            <w:r w:rsidRPr="0083561E">
              <w:t>e.g. Water used to fill the aquatic facility and used as make-up water. Usually town water but could also include rainwater (provided it is introduced into the balance tank first).</w:t>
            </w:r>
          </w:p>
        </w:tc>
      </w:tr>
      <w:tr w:rsidR="00DD78EF" w14:paraId="713553BB" w14:textId="77777777" w:rsidTr="00691F20">
        <w:tc>
          <w:tcPr>
            <w:tcW w:w="1418" w:type="dxa"/>
            <w:shd w:val="clear" w:color="auto" w:fill="auto"/>
            <w:tcMar>
              <w:top w:w="57" w:type="dxa"/>
              <w:bottom w:w="57" w:type="dxa"/>
            </w:tcMar>
          </w:tcPr>
          <w:p w14:paraId="63A2052D" w14:textId="77777777" w:rsidR="00DD78EF" w:rsidRPr="0083561E" w:rsidRDefault="00DD78EF" w:rsidP="009459DF">
            <w:pPr>
              <w:pStyle w:val="Tabletext10ptWATER"/>
            </w:pPr>
          </w:p>
        </w:tc>
        <w:tc>
          <w:tcPr>
            <w:tcW w:w="13517" w:type="dxa"/>
            <w:shd w:val="clear" w:color="auto" w:fill="auto"/>
            <w:tcMar>
              <w:top w:w="57" w:type="dxa"/>
              <w:bottom w:w="57" w:type="dxa"/>
            </w:tcMar>
          </w:tcPr>
          <w:p w14:paraId="59AD8788" w14:textId="77777777" w:rsidR="00DD78EF" w:rsidRPr="0083561E" w:rsidRDefault="00DD78EF" w:rsidP="009459DF">
            <w:pPr>
              <w:pStyle w:val="Tabletext10ptWATER"/>
            </w:pPr>
          </w:p>
        </w:tc>
      </w:tr>
      <w:tr w:rsidR="00DD78EF" w14:paraId="56B3F712" w14:textId="77777777" w:rsidTr="00691F20">
        <w:tc>
          <w:tcPr>
            <w:tcW w:w="1418" w:type="dxa"/>
            <w:shd w:val="clear" w:color="auto" w:fill="auto"/>
            <w:tcMar>
              <w:top w:w="57" w:type="dxa"/>
              <w:bottom w:w="57" w:type="dxa"/>
            </w:tcMar>
          </w:tcPr>
          <w:p w14:paraId="25DA1948" w14:textId="77777777" w:rsidR="00DD78EF" w:rsidRPr="0083561E" w:rsidRDefault="00DD78EF" w:rsidP="009459DF">
            <w:pPr>
              <w:pStyle w:val="Tabletext10ptWATER"/>
            </w:pPr>
          </w:p>
        </w:tc>
        <w:tc>
          <w:tcPr>
            <w:tcW w:w="13517" w:type="dxa"/>
            <w:shd w:val="clear" w:color="auto" w:fill="auto"/>
            <w:tcMar>
              <w:top w:w="57" w:type="dxa"/>
              <w:bottom w:w="57" w:type="dxa"/>
            </w:tcMar>
          </w:tcPr>
          <w:p w14:paraId="3B08ABCF" w14:textId="77777777" w:rsidR="00DD78EF" w:rsidRPr="0083561E" w:rsidRDefault="00DD78EF" w:rsidP="009459DF">
            <w:pPr>
              <w:pStyle w:val="Tabletext10ptWATER"/>
            </w:pPr>
          </w:p>
        </w:tc>
      </w:tr>
      <w:tr w:rsidR="00DD78EF" w14:paraId="4DADDEF0" w14:textId="77777777" w:rsidTr="00691F20">
        <w:tc>
          <w:tcPr>
            <w:tcW w:w="1418" w:type="dxa"/>
            <w:shd w:val="clear" w:color="auto" w:fill="auto"/>
            <w:tcMar>
              <w:top w:w="57" w:type="dxa"/>
              <w:bottom w:w="57" w:type="dxa"/>
            </w:tcMar>
          </w:tcPr>
          <w:p w14:paraId="511A4355" w14:textId="77777777" w:rsidR="00DD78EF" w:rsidRPr="0083561E" w:rsidRDefault="00DD78EF" w:rsidP="009459DF">
            <w:pPr>
              <w:pStyle w:val="Tabletext10ptWATER"/>
            </w:pPr>
          </w:p>
        </w:tc>
        <w:tc>
          <w:tcPr>
            <w:tcW w:w="13517" w:type="dxa"/>
            <w:shd w:val="clear" w:color="auto" w:fill="auto"/>
            <w:tcMar>
              <w:top w:w="57" w:type="dxa"/>
              <w:bottom w:w="57" w:type="dxa"/>
            </w:tcMar>
          </w:tcPr>
          <w:p w14:paraId="7795ECE4" w14:textId="77777777" w:rsidR="00DD78EF" w:rsidRPr="0083561E" w:rsidRDefault="00DD78EF" w:rsidP="009459DF">
            <w:pPr>
              <w:pStyle w:val="Tabletext10ptWATER"/>
            </w:pPr>
          </w:p>
        </w:tc>
      </w:tr>
      <w:tr w:rsidR="00DD78EF" w14:paraId="0CBD92C0" w14:textId="77777777" w:rsidTr="00691F20">
        <w:tc>
          <w:tcPr>
            <w:tcW w:w="1418" w:type="dxa"/>
            <w:shd w:val="clear" w:color="auto" w:fill="auto"/>
            <w:tcMar>
              <w:top w:w="57" w:type="dxa"/>
              <w:bottom w:w="57" w:type="dxa"/>
            </w:tcMar>
          </w:tcPr>
          <w:p w14:paraId="224E7D9F" w14:textId="77777777" w:rsidR="00DD78EF" w:rsidRPr="0083561E" w:rsidRDefault="00DD78EF" w:rsidP="009459DF">
            <w:pPr>
              <w:pStyle w:val="Tabletext10ptWATER"/>
            </w:pPr>
          </w:p>
        </w:tc>
        <w:tc>
          <w:tcPr>
            <w:tcW w:w="13517" w:type="dxa"/>
            <w:shd w:val="clear" w:color="auto" w:fill="auto"/>
            <w:tcMar>
              <w:top w:w="57" w:type="dxa"/>
              <w:bottom w:w="57" w:type="dxa"/>
            </w:tcMar>
          </w:tcPr>
          <w:p w14:paraId="38360DD6" w14:textId="77777777" w:rsidR="00DD78EF" w:rsidRPr="0083561E" w:rsidRDefault="00DD78EF" w:rsidP="009459DF">
            <w:pPr>
              <w:pStyle w:val="Tabletext10ptWATER"/>
            </w:pPr>
          </w:p>
        </w:tc>
      </w:tr>
      <w:tr w:rsidR="00DD78EF" w14:paraId="50524A40" w14:textId="77777777" w:rsidTr="00691F20">
        <w:tc>
          <w:tcPr>
            <w:tcW w:w="1418" w:type="dxa"/>
            <w:shd w:val="clear" w:color="auto" w:fill="auto"/>
            <w:tcMar>
              <w:top w:w="57" w:type="dxa"/>
              <w:bottom w:w="57" w:type="dxa"/>
            </w:tcMar>
          </w:tcPr>
          <w:p w14:paraId="5FB39894" w14:textId="77777777" w:rsidR="00DD78EF" w:rsidRPr="0083561E" w:rsidRDefault="00DD78EF" w:rsidP="009459DF">
            <w:pPr>
              <w:pStyle w:val="Tabletext10ptWATER"/>
            </w:pPr>
          </w:p>
        </w:tc>
        <w:tc>
          <w:tcPr>
            <w:tcW w:w="13517" w:type="dxa"/>
            <w:shd w:val="clear" w:color="auto" w:fill="auto"/>
            <w:tcMar>
              <w:top w:w="57" w:type="dxa"/>
              <w:bottom w:w="57" w:type="dxa"/>
            </w:tcMar>
          </w:tcPr>
          <w:p w14:paraId="07F154E3" w14:textId="77777777" w:rsidR="00DD78EF" w:rsidRPr="0083561E" w:rsidRDefault="00DD78EF" w:rsidP="009459DF">
            <w:pPr>
              <w:pStyle w:val="Tabletext10ptWATER"/>
            </w:pPr>
          </w:p>
        </w:tc>
      </w:tr>
      <w:tr w:rsidR="00DD78EF" w14:paraId="502F8609" w14:textId="77777777" w:rsidTr="00691F20">
        <w:tc>
          <w:tcPr>
            <w:tcW w:w="1418" w:type="dxa"/>
            <w:shd w:val="clear" w:color="auto" w:fill="auto"/>
            <w:tcMar>
              <w:top w:w="57" w:type="dxa"/>
              <w:bottom w:w="57" w:type="dxa"/>
            </w:tcMar>
          </w:tcPr>
          <w:p w14:paraId="7FF76585" w14:textId="77777777" w:rsidR="00DD78EF" w:rsidRPr="0083561E" w:rsidRDefault="00DD78EF" w:rsidP="009459DF">
            <w:pPr>
              <w:pStyle w:val="Tabletext10ptWATER"/>
            </w:pPr>
          </w:p>
        </w:tc>
        <w:tc>
          <w:tcPr>
            <w:tcW w:w="13517" w:type="dxa"/>
            <w:shd w:val="clear" w:color="auto" w:fill="auto"/>
            <w:tcMar>
              <w:top w:w="57" w:type="dxa"/>
              <w:bottom w:w="57" w:type="dxa"/>
            </w:tcMar>
          </w:tcPr>
          <w:p w14:paraId="50FE8B36" w14:textId="77777777" w:rsidR="00DD78EF" w:rsidRPr="0083561E" w:rsidRDefault="00DD78EF" w:rsidP="009459DF">
            <w:pPr>
              <w:pStyle w:val="Tabletext10ptWATER"/>
            </w:pPr>
          </w:p>
        </w:tc>
      </w:tr>
    </w:tbl>
    <w:p w14:paraId="5E1352F9" w14:textId="77777777" w:rsidR="00DD78EF" w:rsidRPr="0095086C" w:rsidRDefault="00DD78EF" w:rsidP="00B84854">
      <w:pPr>
        <w:pStyle w:val="DHHSbody"/>
      </w:pPr>
    </w:p>
    <w:p w14:paraId="2B7B3274" w14:textId="22FC5AB8" w:rsidR="006D10B7" w:rsidRPr="005500C9" w:rsidRDefault="00B84854" w:rsidP="005500C9">
      <w:pPr>
        <w:pStyle w:val="DHHSnumberdigit"/>
      </w:pPr>
      <w:r>
        <w:br w:type="page"/>
      </w:r>
      <w:bookmarkStart w:id="164" w:name="_Training_Register"/>
      <w:bookmarkEnd w:id="164"/>
    </w:p>
    <w:p w14:paraId="71CF7894" w14:textId="5B8649D7" w:rsidR="00823E66" w:rsidRPr="00D84075" w:rsidRDefault="00823E66" w:rsidP="00D84075">
      <w:pPr>
        <w:pStyle w:val="Heading1"/>
      </w:pPr>
      <w:bookmarkStart w:id="165" w:name="_Toc16756840"/>
      <w:bookmarkStart w:id="166" w:name="_Toc51760289"/>
      <w:r w:rsidRPr="00D84075">
        <w:lastRenderedPageBreak/>
        <w:t>Reference</w:t>
      </w:r>
      <w:r w:rsidR="00152839">
        <w:t>s</w:t>
      </w:r>
      <w:bookmarkEnd w:id="166"/>
      <w:r w:rsidRPr="00D84075">
        <w:t xml:space="preserve"> </w:t>
      </w:r>
      <w:bookmarkEnd w:id="165"/>
    </w:p>
    <w:p w14:paraId="10BAECA2" w14:textId="2A844AB8" w:rsidR="00823E66" w:rsidRDefault="00823E66" w:rsidP="00823E66">
      <w:pPr>
        <w:pStyle w:val="DHHSbody"/>
      </w:pPr>
      <w:r>
        <w:t xml:space="preserve">Department of Health and Human Services 2019, </w:t>
      </w:r>
      <w:hyperlink r:id="rId33" w:history="1">
        <w:r w:rsidRPr="00D467C5">
          <w:rPr>
            <w:rStyle w:val="Hyperlink"/>
            <w:i/>
            <w:iCs/>
          </w:rPr>
          <w:t xml:space="preserve">Water quality guidelines for public aquatic facilities – managing public health risks </w:t>
        </w:r>
      </w:hyperlink>
      <w:r>
        <w:rPr>
          <w:i/>
          <w:iCs/>
        </w:rPr>
        <w:t xml:space="preserve"> </w:t>
      </w:r>
      <w:r>
        <w:t>&lt;</w:t>
      </w:r>
      <w:r w:rsidR="00D467C5" w:rsidRPr="00C53BB6">
        <w:t>https://www2.health.vic.gov.au/public-health/water/aquatic-facilities/quality-guidelines</w:t>
      </w:r>
      <w:r>
        <w:t>&gt;, State Government of Victoria, Melbourne.</w:t>
      </w:r>
    </w:p>
    <w:p w14:paraId="6E14B9D9" w14:textId="30334997" w:rsidR="00823E66" w:rsidRDefault="00823E66" w:rsidP="00823E66">
      <w:pPr>
        <w:pStyle w:val="DHHSbody"/>
      </w:pPr>
      <w:r>
        <w:t xml:space="preserve">National Health and Medical Research Council 2011, </w:t>
      </w:r>
      <w:hyperlink r:id="rId34" w:history="1">
        <w:r>
          <w:rPr>
            <w:rStyle w:val="Hyperlink"/>
            <w:i/>
            <w:iCs/>
          </w:rPr>
          <w:t>Australian drinking water guidelines</w:t>
        </w:r>
      </w:hyperlink>
      <w:r>
        <w:t xml:space="preserve"> &lt;https://www.nhmrc.gov.au/about-us/publications/australian-drinking-water-guidelines&gt; 6 National Water Quality Management Strategy.</w:t>
      </w:r>
    </w:p>
    <w:p w14:paraId="091414F4" w14:textId="641166B6" w:rsidR="00823E66" w:rsidRDefault="004F7A8E" w:rsidP="00823E66">
      <w:pPr>
        <w:pStyle w:val="DHHSbody"/>
      </w:pPr>
      <w:hyperlink r:id="rId35" w:history="1">
        <w:r w:rsidR="00B06EAB" w:rsidRPr="00B06EAB">
          <w:rPr>
            <w:rStyle w:val="Hyperlink"/>
            <w:i/>
          </w:rPr>
          <w:t>Victorian legislation and parliamentary documents 2020</w:t>
        </w:r>
      </w:hyperlink>
      <w:r w:rsidR="00823E66">
        <w:t xml:space="preserve"> &lt;http://www.legislation.vic.gov.au&gt;.</w:t>
      </w:r>
    </w:p>
    <w:p w14:paraId="298B901C" w14:textId="77777777" w:rsidR="00823E66" w:rsidRPr="0032436F" w:rsidRDefault="00823E66" w:rsidP="008F7576">
      <w:pPr>
        <w:pStyle w:val="Heading3"/>
      </w:pPr>
      <w:bookmarkStart w:id="167" w:name="_Toc16756841"/>
      <w:r w:rsidRPr="0032436F">
        <w:t>Australian Standards</w:t>
      </w:r>
      <w:bookmarkEnd w:id="167"/>
    </w:p>
    <w:p w14:paraId="753F9B34" w14:textId="60364B1D" w:rsidR="00BB7062" w:rsidRDefault="00823E66" w:rsidP="006D10B7">
      <w:pPr>
        <w:pStyle w:val="DHHSbody"/>
        <w:rPr>
          <w:i/>
          <w:iCs/>
        </w:rPr>
      </w:pPr>
      <w:bookmarkStart w:id="168" w:name="_Hlk46324382"/>
      <w:r>
        <w:t xml:space="preserve">AS ISO 31000:2018 </w:t>
      </w:r>
      <w:r w:rsidRPr="00B06EAB">
        <w:rPr>
          <w:i/>
          <w:iCs/>
        </w:rPr>
        <w:t xml:space="preserve">Risk management </w:t>
      </w:r>
      <w:r w:rsidR="006A2860">
        <w:rPr>
          <w:i/>
          <w:iCs/>
        </w:rPr>
        <w:t>–</w:t>
      </w:r>
      <w:r w:rsidRPr="00B06EAB">
        <w:rPr>
          <w:i/>
          <w:iCs/>
        </w:rPr>
        <w:t xml:space="preserve"> Guidelines</w:t>
      </w:r>
    </w:p>
    <w:bookmarkEnd w:id="168"/>
    <w:p w14:paraId="3917F08E" w14:textId="27E1013A" w:rsidR="006A2860" w:rsidRDefault="006A2860">
      <w:pPr>
        <w:rPr>
          <w:rFonts w:ascii="Arial" w:eastAsia="Times" w:hAnsi="Arial"/>
          <w:i/>
          <w:iCs/>
        </w:rPr>
      </w:pPr>
      <w:r>
        <w:rPr>
          <w:i/>
          <w:iCs/>
        </w:rPr>
        <w:br w:type="page"/>
      </w:r>
    </w:p>
    <w:p w14:paraId="50336F55" w14:textId="77777777" w:rsidR="006A2860" w:rsidRDefault="006A2860" w:rsidP="006A2860">
      <w:pPr>
        <w:pStyle w:val="Heading1"/>
      </w:pPr>
      <w:bookmarkStart w:id="169" w:name="_Toc51760290"/>
      <w:r>
        <w:lastRenderedPageBreak/>
        <w:t>Glossary</w:t>
      </w:r>
      <w:bookmarkEnd w:id="169"/>
    </w:p>
    <w:p w14:paraId="60430298" w14:textId="0A9E2F3C" w:rsidR="006A2860" w:rsidRPr="00AD3295" w:rsidRDefault="006A2860" w:rsidP="006A2860">
      <w:pPr>
        <w:pStyle w:val="DHHSbody"/>
      </w:pPr>
      <w:r>
        <w:t xml:space="preserve">For </w:t>
      </w:r>
      <w:r w:rsidR="00C265A3">
        <w:t xml:space="preserve">a </w:t>
      </w:r>
      <w:r>
        <w:t xml:space="preserve">comprehensive glossary, please see the </w:t>
      </w:r>
      <w:hyperlink r:id="rId36" w:history="1">
        <w:hyperlink r:id="rId37" w:history="1">
          <w:r w:rsidRPr="00D467C5">
            <w:rPr>
              <w:rStyle w:val="Hyperlink"/>
              <w:i/>
              <w:iCs/>
            </w:rPr>
            <w:t>Water quality guidelines for public aquatic facilities</w:t>
          </w:r>
        </w:hyperlink>
        <w:r w:rsidRPr="00D467C5">
          <w:rPr>
            <w:rStyle w:val="Hyperlink"/>
            <w:i/>
            <w:iCs/>
          </w:rPr>
          <w:t xml:space="preserve"> </w:t>
        </w:r>
        <w:r w:rsidR="00D467C5" w:rsidRPr="00D467C5">
          <w:rPr>
            <w:rStyle w:val="Hyperlink"/>
            <w:i/>
            <w:iCs/>
          </w:rPr>
          <w:t>–</w:t>
        </w:r>
        <w:r w:rsidRPr="00D467C5">
          <w:rPr>
            <w:rStyle w:val="Hyperlink"/>
            <w:i/>
            <w:iCs/>
          </w:rPr>
          <w:t>managing public health</w:t>
        </w:r>
        <w:r w:rsidR="00D467C5" w:rsidRPr="00D467C5">
          <w:rPr>
            <w:rStyle w:val="Hyperlink"/>
            <w:i/>
            <w:iCs/>
          </w:rPr>
          <w:t xml:space="preserve"> risks</w:t>
        </w:r>
      </w:hyperlink>
      <w:r>
        <w:t xml:space="preserve"> &lt;</w:t>
      </w:r>
      <w:r w:rsidRPr="006F4AA8">
        <w:t>https://www2.health.vic.gov.au/public-health/water/aquatic-facilities/quality-guidelines</w:t>
      </w:r>
      <w:r>
        <w:t>&gt;</w:t>
      </w:r>
      <w:r w:rsidR="00D467C5">
        <w:t>.</w:t>
      </w:r>
    </w:p>
    <w:tbl>
      <w:tblPr>
        <w:tblW w:w="522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97"/>
        <w:gridCol w:w="7652"/>
      </w:tblGrid>
      <w:tr w:rsidR="006A2860" w:rsidRPr="00584F6F" w14:paraId="07B38F84" w14:textId="77777777" w:rsidTr="00807E42">
        <w:trPr>
          <w:trHeight w:val="449"/>
          <w:tblHeader/>
        </w:trPr>
        <w:tc>
          <w:tcPr>
            <w:tcW w:w="1035" w:type="pct"/>
            <w:shd w:val="clear" w:color="auto" w:fill="F2F2F2" w:themeFill="background1" w:themeFillShade="F2"/>
            <w:vAlign w:val="center"/>
          </w:tcPr>
          <w:p w14:paraId="05C75E95" w14:textId="77777777" w:rsidR="006A2860" w:rsidRPr="00223C0E" w:rsidRDefault="006A2860" w:rsidP="00807E42">
            <w:pPr>
              <w:pStyle w:val="DHHStablecolhead"/>
            </w:pPr>
            <w:r w:rsidRPr="00223C0E">
              <w:t>Term</w:t>
            </w:r>
          </w:p>
        </w:tc>
        <w:tc>
          <w:tcPr>
            <w:tcW w:w="3965" w:type="pct"/>
            <w:shd w:val="clear" w:color="auto" w:fill="F2F2F2" w:themeFill="background1" w:themeFillShade="F2"/>
            <w:vAlign w:val="center"/>
          </w:tcPr>
          <w:p w14:paraId="4C843A0B" w14:textId="77777777" w:rsidR="006A2860" w:rsidRPr="00223C0E" w:rsidRDefault="006A2860" w:rsidP="00807E42">
            <w:pPr>
              <w:pStyle w:val="DHHStablecolhead"/>
            </w:pPr>
            <w:r w:rsidRPr="00223C0E">
              <w:t>Definition</w:t>
            </w:r>
          </w:p>
        </w:tc>
      </w:tr>
      <w:tr w:rsidR="006A2860" w:rsidRPr="00584F6F" w14:paraId="1BC28E7F" w14:textId="77777777" w:rsidTr="00807E42">
        <w:trPr>
          <w:trHeight w:val="580"/>
        </w:trPr>
        <w:tc>
          <w:tcPr>
            <w:tcW w:w="1035" w:type="pct"/>
            <w:shd w:val="clear" w:color="auto" w:fill="auto"/>
            <w:hideMark/>
          </w:tcPr>
          <w:p w14:paraId="0E95746D" w14:textId="77777777" w:rsidR="006A2860" w:rsidRPr="00325CF2" w:rsidRDefault="006A2860" w:rsidP="00807E42">
            <w:pPr>
              <w:pStyle w:val="DHHStabletext"/>
            </w:pPr>
            <w:r w:rsidRPr="00325CF2">
              <w:t xml:space="preserve">Action </w:t>
            </w:r>
            <w:r>
              <w:t>range</w:t>
            </w:r>
          </w:p>
        </w:tc>
        <w:tc>
          <w:tcPr>
            <w:tcW w:w="3965" w:type="pct"/>
            <w:shd w:val="clear" w:color="auto" w:fill="auto"/>
            <w:vAlign w:val="center"/>
            <w:hideMark/>
          </w:tcPr>
          <w:p w14:paraId="16A0394A" w14:textId="6B26E9FC" w:rsidR="006A2860" w:rsidRPr="00325CF2" w:rsidRDefault="000E4AB9" w:rsidP="00807E42">
            <w:pPr>
              <w:pStyle w:val="DHHStabletext"/>
            </w:pPr>
            <w:r>
              <w:t xml:space="preserve">Preventative measure that indicates water quality may be deteriorating and action is </w:t>
            </w:r>
            <w:r w:rsidR="00826806">
              <w:t>required.</w:t>
            </w:r>
          </w:p>
        </w:tc>
      </w:tr>
      <w:tr w:rsidR="006A2860" w:rsidRPr="00584F6F" w14:paraId="3784E15B" w14:textId="77777777" w:rsidTr="00807E42">
        <w:trPr>
          <w:trHeight w:val="290"/>
        </w:trPr>
        <w:tc>
          <w:tcPr>
            <w:tcW w:w="1035" w:type="pct"/>
            <w:shd w:val="clear" w:color="auto" w:fill="auto"/>
          </w:tcPr>
          <w:p w14:paraId="11E163F9" w14:textId="77777777" w:rsidR="006A2860" w:rsidRPr="00325CF2" w:rsidRDefault="006A2860" w:rsidP="00807E42">
            <w:pPr>
              <w:pStyle w:val="DHHStabletext"/>
            </w:pPr>
            <w:r w:rsidRPr="00325CF2">
              <w:t>Aquatic facility</w:t>
            </w:r>
          </w:p>
        </w:tc>
        <w:tc>
          <w:tcPr>
            <w:tcW w:w="3965" w:type="pct"/>
            <w:shd w:val="clear" w:color="auto" w:fill="auto"/>
            <w:vAlign w:val="center"/>
          </w:tcPr>
          <w:p w14:paraId="0EC50607" w14:textId="6042ECFE" w:rsidR="006A2860" w:rsidRPr="00325CF2" w:rsidRDefault="006A2860" w:rsidP="00807E42">
            <w:pPr>
              <w:pStyle w:val="DHHStabletext"/>
            </w:pPr>
            <w:r w:rsidRPr="00325CF2">
              <w:t xml:space="preserve">A category </w:t>
            </w:r>
            <w:r w:rsidR="00152839">
              <w:t>1</w:t>
            </w:r>
            <w:r w:rsidR="00152839" w:rsidRPr="00325CF2">
              <w:t xml:space="preserve"> </w:t>
            </w:r>
            <w:r w:rsidRPr="00325CF2">
              <w:t xml:space="preserve">or category </w:t>
            </w:r>
            <w:r w:rsidR="00152839">
              <w:t>2</w:t>
            </w:r>
            <w:r w:rsidR="00152839" w:rsidRPr="00325CF2">
              <w:t xml:space="preserve"> </w:t>
            </w:r>
            <w:r w:rsidRPr="00325CF2">
              <w:t xml:space="preserve">aquatic facility that is not </w:t>
            </w:r>
            <w:r>
              <w:t xml:space="preserve">an </w:t>
            </w:r>
            <w:r w:rsidRPr="00325CF2">
              <w:t>exempt aquatic facility.</w:t>
            </w:r>
          </w:p>
        </w:tc>
      </w:tr>
      <w:tr w:rsidR="006A2860" w:rsidRPr="00584F6F" w14:paraId="0277D76F" w14:textId="77777777" w:rsidTr="00807E42">
        <w:trPr>
          <w:trHeight w:val="290"/>
        </w:trPr>
        <w:tc>
          <w:tcPr>
            <w:tcW w:w="1035" w:type="pct"/>
            <w:shd w:val="clear" w:color="auto" w:fill="auto"/>
          </w:tcPr>
          <w:p w14:paraId="7FC63D57" w14:textId="77777777" w:rsidR="006A2860" w:rsidRPr="00223C0E" w:rsidRDefault="006A2860" w:rsidP="00807E42">
            <w:pPr>
              <w:pStyle w:val="DHHStabletext"/>
              <w:rPr>
                <w:lang w:eastAsia="en-AU"/>
              </w:rPr>
            </w:pPr>
            <w:r w:rsidRPr="00223C0E">
              <w:rPr>
                <w:lang w:eastAsia="en-AU"/>
              </w:rPr>
              <w:t>Aquatic facility operator</w:t>
            </w:r>
          </w:p>
        </w:tc>
        <w:tc>
          <w:tcPr>
            <w:tcW w:w="3965" w:type="pct"/>
            <w:shd w:val="clear" w:color="auto" w:fill="auto"/>
            <w:vAlign w:val="center"/>
          </w:tcPr>
          <w:p w14:paraId="732C3846" w14:textId="77777777" w:rsidR="006A2860" w:rsidRPr="00223C0E" w:rsidRDefault="006A2860" w:rsidP="00807E42">
            <w:pPr>
              <w:pStyle w:val="DHHStabletext"/>
              <w:rPr>
                <w:lang w:eastAsia="en-AU"/>
              </w:rPr>
            </w:pPr>
            <w:r w:rsidRPr="00223C0E">
              <w:rPr>
                <w:lang w:eastAsia="en-AU"/>
              </w:rPr>
              <w:t>A person who owns, manages or controls an aquatic facility.</w:t>
            </w:r>
          </w:p>
        </w:tc>
      </w:tr>
      <w:tr w:rsidR="006A2860" w:rsidRPr="00584F6F" w14:paraId="6B5EFD86" w14:textId="77777777" w:rsidTr="00807E42">
        <w:trPr>
          <w:trHeight w:val="290"/>
        </w:trPr>
        <w:tc>
          <w:tcPr>
            <w:tcW w:w="1035" w:type="pct"/>
            <w:shd w:val="clear" w:color="auto" w:fill="auto"/>
          </w:tcPr>
          <w:p w14:paraId="4A90767F" w14:textId="77777777" w:rsidR="006A2860" w:rsidRPr="00223C0E" w:rsidRDefault="006A2860" w:rsidP="00807E42">
            <w:pPr>
              <w:pStyle w:val="DHHStabletext"/>
              <w:rPr>
                <w:lang w:eastAsia="en-AU"/>
              </w:rPr>
            </w:pPr>
            <w:r>
              <w:rPr>
                <w:lang w:eastAsia="en-AU"/>
              </w:rPr>
              <w:t>CFU</w:t>
            </w:r>
          </w:p>
        </w:tc>
        <w:tc>
          <w:tcPr>
            <w:tcW w:w="3965" w:type="pct"/>
            <w:shd w:val="clear" w:color="auto" w:fill="auto"/>
            <w:vAlign w:val="center"/>
          </w:tcPr>
          <w:p w14:paraId="231EB052" w14:textId="77777777" w:rsidR="006A2860" w:rsidRDefault="006A2860" w:rsidP="00807E42">
            <w:pPr>
              <w:pStyle w:val="DHHStabletext"/>
              <w:rPr>
                <w:lang w:eastAsia="en-AU"/>
              </w:rPr>
            </w:pPr>
            <w:r>
              <w:rPr>
                <w:lang w:eastAsia="en-AU"/>
              </w:rPr>
              <w:t>Colony forming units. A measure of microorganisms per unit volume of water.</w:t>
            </w:r>
          </w:p>
        </w:tc>
      </w:tr>
      <w:tr w:rsidR="006A2860" w:rsidRPr="00584F6F" w14:paraId="2323D9CD" w14:textId="77777777" w:rsidTr="00807E42">
        <w:trPr>
          <w:trHeight w:val="290"/>
        </w:trPr>
        <w:tc>
          <w:tcPr>
            <w:tcW w:w="1035" w:type="pct"/>
            <w:shd w:val="clear" w:color="auto" w:fill="auto"/>
            <w:hideMark/>
          </w:tcPr>
          <w:p w14:paraId="3630DF50" w14:textId="77777777" w:rsidR="006A2860" w:rsidRPr="00223C0E" w:rsidRDefault="006A2860" w:rsidP="00807E42">
            <w:pPr>
              <w:pStyle w:val="DHHStabletext"/>
              <w:rPr>
                <w:lang w:eastAsia="en-AU"/>
              </w:rPr>
            </w:pPr>
            <w:r w:rsidRPr="00223C0E">
              <w:rPr>
                <w:lang w:eastAsia="en-AU"/>
              </w:rPr>
              <w:t xml:space="preserve">Chlorination </w:t>
            </w:r>
          </w:p>
        </w:tc>
        <w:tc>
          <w:tcPr>
            <w:tcW w:w="3965" w:type="pct"/>
            <w:shd w:val="clear" w:color="auto" w:fill="auto"/>
            <w:vAlign w:val="center"/>
            <w:hideMark/>
          </w:tcPr>
          <w:p w14:paraId="0BF3CD9E" w14:textId="77777777" w:rsidR="006A2860" w:rsidRPr="00223C0E" w:rsidRDefault="006A2860" w:rsidP="00807E42">
            <w:pPr>
              <w:pStyle w:val="DHHStabletext"/>
              <w:rPr>
                <w:lang w:eastAsia="en-AU"/>
              </w:rPr>
            </w:pPr>
            <w:r>
              <w:rPr>
                <w:lang w:eastAsia="en-AU"/>
              </w:rPr>
              <w:t>U</w:t>
            </w:r>
            <w:r w:rsidRPr="00223C0E">
              <w:rPr>
                <w:lang w:eastAsia="en-AU"/>
              </w:rPr>
              <w:t>s</w:t>
            </w:r>
            <w:r>
              <w:rPr>
                <w:lang w:eastAsia="en-AU"/>
              </w:rPr>
              <w:t>ing</w:t>
            </w:r>
            <w:r w:rsidRPr="00223C0E">
              <w:rPr>
                <w:lang w:eastAsia="en-AU"/>
              </w:rPr>
              <w:t xml:space="preserve"> chlorine as a means of disinfection</w:t>
            </w:r>
            <w:r>
              <w:rPr>
                <w:lang w:eastAsia="en-AU"/>
              </w:rPr>
              <w:t>.</w:t>
            </w:r>
          </w:p>
        </w:tc>
      </w:tr>
      <w:tr w:rsidR="006A2860" w:rsidRPr="00584F6F" w14:paraId="186B2CC6" w14:textId="77777777" w:rsidTr="00807E42">
        <w:trPr>
          <w:trHeight w:val="580"/>
        </w:trPr>
        <w:tc>
          <w:tcPr>
            <w:tcW w:w="1035" w:type="pct"/>
            <w:shd w:val="clear" w:color="auto" w:fill="auto"/>
            <w:hideMark/>
          </w:tcPr>
          <w:p w14:paraId="3167582D" w14:textId="77777777" w:rsidR="006A2860" w:rsidRPr="00223C0E" w:rsidRDefault="006A2860" w:rsidP="00807E42">
            <w:pPr>
              <w:pStyle w:val="DHHStabletext"/>
              <w:rPr>
                <w:lang w:eastAsia="en-AU"/>
              </w:rPr>
            </w:pPr>
            <w:r w:rsidRPr="00223C0E">
              <w:rPr>
                <w:lang w:eastAsia="en-AU"/>
              </w:rPr>
              <w:t>Chlorine demand</w:t>
            </w:r>
          </w:p>
        </w:tc>
        <w:tc>
          <w:tcPr>
            <w:tcW w:w="3965" w:type="pct"/>
            <w:shd w:val="clear" w:color="auto" w:fill="auto"/>
            <w:vAlign w:val="center"/>
            <w:hideMark/>
          </w:tcPr>
          <w:p w14:paraId="64AE93DB" w14:textId="77777777" w:rsidR="006A2860" w:rsidRPr="00223C0E" w:rsidRDefault="006A2860" w:rsidP="00807E42">
            <w:pPr>
              <w:pStyle w:val="DHHStabletext"/>
              <w:rPr>
                <w:lang w:eastAsia="en-AU"/>
              </w:rPr>
            </w:pPr>
            <w:r>
              <w:rPr>
                <w:lang w:eastAsia="en-AU"/>
              </w:rPr>
              <w:t>T</w:t>
            </w:r>
            <w:r w:rsidRPr="00223C0E">
              <w:rPr>
                <w:lang w:eastAsia="en-AU"/>
              </w:rPr>
              <w:t xml:space="preserve">he difference between the amount of chlorine added to water and the amount of residual chlorine remaining after a given contact time. Chlorine demand may change with dosage, time, temperature, pH and the nature and amount of impurities in the water. </w:t>
            </w:r>
          </w:p>
        </w:tc>
      </w:tr>
      <w:tr w:rsidR="006A2860" w:rsidRPr="00584F6F" w14:paraId="71A48EF7" w14:textId="77777777" w:rsidTr="00807E42">
        <w:trPr>
          <w:trHeight w:val="290"/>
        </w:trPr>
        <w:tc>
          <w:tcPr>
            <w:tcW w:w="1035" w:type="pct"/>
            <w:shd w:val="clear" w:color="auto" w:fill="auto"/>
            <w:hideMark/>
          </w:tcPr>
          <w:p w14:paraId="62A17734" w14:textId="77777777" w:rsidR="006A2860" w:rsidRPr="00223C0E" w:rsidRDefault="006A2860" w:rsidP="00807E42">
            <w:pPr>
              <w:pStyle w:val="DHHStabletext"/>
              <w:rPr>
                <w:lang w:eastAsia="en-AU"/>
              </w:rPr>
            </w:pPr>
            <w:r w:rsidRPr="00223C0E">
              <w:rPr>
                <w:lang w:eastAsia="en-AU"/>
              </w:rPr>
              <w:t>Consequence</w:t>
            </w:r>
          </w:p>
        </w:tc>
        <w:tc>
          <w:tcPr>
            <w:tcW w:w="3965" w:type="pct"/>
            <w:shd w:val="clear" w:color="auto" w:fill="auto"/>
            <w:vAlign w:val="center"/>
            <w:hideMark/>
          </w:tcPr>
          <w:p w14:paraId="6766E679" w14:textId="77777777" w:rsidR="006A2860" w:rsidRPr="00223C0E" w:rsidRDefault="006A2860" w:rsidP="00807E42">
            <w:pPr>
              <w:pStyle w:val="DHHStabletext"/>
              <w:rPr>
                <w:lang w:eastAsia="en-AU"/>
              </w:rPr>
            </w:pPr>
            <w:r w:rsidRPr="00223C0E">
              <w:t>The outcome of an event or situation expressed qualitatively or quantitively, being a loss of water quality, impact on public health, disadvantage or gain</w:t>
            </w:r>
            <w:r>
              <w:t>.</w:t>
            </w:r>
          </w:p>
        </w:tc>
      </w:tr>
      <w:tr w:rsidR="006A2860" w:rsidRPr="00584F6F" w14:paraId="20C3CA73" w14:textId="77777777" w:rsidTr="00807E42">
        <w:trPr>
          <w:trHeight w:val="520"/>
        </w:trPr>
        <w:tc>
          <w:tcPr>
            <w:tcW w:w="1035" w:type="pct"/>
            <w:shd w:val="clear" w:color="auto" w:fill="auto"/>
            <w:hideMark/>
          </w:tcPr>
          <w:p w14:paraId="510D7FDB" w14:textId="77777777" w:rsidR="006A2860" w:rsidRPr="00223C0E" w:rsidRDefault="006A2860" w:rsidP="00807E42">
            <w:pPr>
              <w:pStyle w:val="DHHStabletext"/>
              <w:rPr>
                <w:lang w:eastAsia="en-AU"/>
              </w:rPr>
            </w:pPr>
            <w:r w:rsidRPr="00223C0E">
              <w:rPr>
                <w:lang w:eastAsia="en-AU"/>
              </w:rPr>
              <w:t>Control</w:t>
            </w:r>
          </w:p>
        </w:tc>
        <w:tc>
          <w:tcPr>
            <w:tcW w:w="3965" w:type="pct"/>
            <w:shd w:val="clear" w:color="auto" w:fill="auto"/>
            <w:vAlign w:val="center"/>
            <w:hideMark/>
          </w:tcPr>
          <w:p w14:paraId="0DEEE494" w14:textId="77777777" w:rsidR="006A2860" w:rsidRPr="00223C0E" w:rsidRDefault="006A2860" w:rsidP="00807E42">
            <w:pPr>
              <w:pStyle w:val="DHHStabletext"/>
              <w:rPr>
                <w:lang w:eastAsia="en-AU"/>
              </w:rPr>
            </w:pPr>
            <w:r>
              <w:rPr>
                <w:lang w:eastAsia="en-AU"/>
              </w:rPr>
              <w:t>A</w:t>
            </w:r>
            <w:r w:rsidRPr="00223C0E">
              <w:rPr>
                <w:lang w:eastAsia="en-AU"/>
              </w:rPr>
              <w:t>ny measure or action that modifies or regulates risk. Can include any policy, procedure, practice, process, technology, technique, method or device that modifies or regulates risk.</w:t>
            </w:r>
          </w:p>
        </w:tc>
      </w:tr>
      <w:tr w:rsidR="006A2860" w:rsidRPr="00584F6F" w14:paraId="4F0EDF32" w14:textId="77777777" w:rsidTr="00807E42">
        <w:trPr>
          <w:trHeight w:val="290"/>
        </w:trPr>
        <w:tc>
          <w:tcPr>
            <w:tcW w:w="1035" w:type="pct"/>
            <w:shd w:val="clear" w:color="auto" w:fill="auto"/>
            <w:hideMark/>
          </w:tcPr>
          <w:p w14:paraId="123A5899" w14:textId="77777777" w:rsidR="006A2860" w:rsidRPr="00223C0E" w:rsidRDefault="006A2860" w:rsidP="00807E42">
            <w:pPr>
              <w:pStyle w:val="DHHStabletext"/>
              <w:rPr>
                <w:lang w:eastAsia="en-AU"/>
              </w:rPr>
            </w:pPr>
            <w:r w:rsidRPr="00223C0E">
              <w:rPr>
                <w:lang w:eastAsia="en-AU"/>
              </w:rPr>
              <w:t>Corrective action</w:t>
            </w:r>
          </w:p>
        </w:tc>
        <w:tc>
          <w:tcPr>
            <w:tcW w:w="3965" w:type="pct"/>
            <w:shd w:val="clear" w:color="auto" w:fill="auto"/>
            <w:vAlign w:val="center"/>
            <w:hideMark/>
          </w:tcPr>
          <w:p w14:paraId="6365AF9C" w14:textId="77777777" w:rsidR="006A2860" w:rsidRPr="00223C0E" w:rsidRDefault="006A2860" w:rsidP="00807E42">
            <w:pPr>
              <w:pStyle w:val="DHHStabletext"/>
              <w:rPr>
                <w:lang w:eastAsia="en-AU"/>
              </w:rPr>
            </w:pPr>
            <w:r>
              <w:rPr>
                <w:lang w:eastAsia="en-AU"/>
              </w:rPr>
              <w:t>P</w:t>
            </w:r>
            <w:r w:rsidRPr="00223C0E">
              <w:rPr>
                <w:lang w:eastAsia="en-AU"/>
              </w:rPr>
              <w:t>rocedures to follow when monitoring results indicate a deviation occurs from acceptable criteria</w:t>
            </w:r>
            <w:r>
              <w:rPr>
                <w:lang w:eastAsia="en-AU"/>
              </w:rPr>
              <w:t xml:space="preserve"> and/or improvements to eliminate undesirable effects</w:t>
            </w:r>
          </w:p>
        </w:tc>
      </w:tr>
      <w:tr w:rsidR="006A2860" w:rsidRPr="00584F6F" w14:paraId="03588704" w14:textId="77777777" w:rsidTr="00807E42">
        <w:trPr>
          <w:trHeight w:val="290"/>
        </w:trPr>
        <w:tc>
          <w:tcPr>
            <w:tcW w:w="1035" w:type="pct"/>
            <w:shd w:val="clear" w:color="auto" w:fill="auto"/>
            <w:hideMark/>
          </w:tcPr>
          <w:p w14:paraId="08954DBF" w14:textId="77777777" w:rsidR="006A2860" w:rsidRPr="00223C0E" w:rsidRDefault="006A2860" w:rsidP="00807E42">
            <w:pPr>
              <w:pStyle w:val="DHHStabletext"/>
            </w:pPr>
            <w:r w:rsidRPr="00223C0E">
              <w:t xml:space="preserve">Critical </w:t>
            </w:r>
            <w:r>
              <w:t>range</w:t>
            </w:r>
          </w:p>
        </w:tc>
        <w:tc>
          <w:tcPr>
            <w:tcW w:w="3965" w:type="pct"/>
            <w:shd w:val="clear" w:color="auto" w:fill="auto"/>
            <w:vAlign w:val="center"/>
            <w:hideMark/>
          </w:tcPr>
          <w:p w14:paraId="62D43DED" w14:textId="7466CC96" w:rsidR="006A2860" w:rsidRPr="00223C0E" w:rsidRDefault="000E4AB9" w:rsidP="00807E42">
            <w:pPr>
              <w:pStyle w:val="DHHStabletext"/>
            </w:pPr>
            <w:r>
              <w:t>Water quality is approaching noncompliance, immediate corrective action required.</w:t>
            </w:r>
          </w:p>
        </w:tc>
      </w:tr>
      <w:tr w:rsidR="006A2860" w:rsidRPr="00584F6F" w14:paraId="0B6FAEA5" w14:textId="77777777" w:rsidTr="00807E42">
        <w:trPr>
          <w:trHeight w:val="290"/>
        </w:trPr>
        <w:tc>
          <w:tcPr>
            <w:tcW w:w="1035" w:type="pct"/>
            <w:shd w:val="clear" w:color="auto" w:fill="auto"/>
            <w:hideMark/>
          </w:tcPr>
          <w:p w14:paraId="764056BA" w14:textId="77777777" w:rsidR="006A2860" w:rsidRPr="00223C0E" w:rsidRDefault="006A2860" w:rsidP="00807E42">
            <w:pPr>
              <w:pStyle w:val="DHHStabletext"/>
            </w:pPr>
            <w:r w:rsidRPr="00223C0E">
              <w:t xml:space="preserve">Disinfection </w:t>
            </w:r>
          </w:p>
        </w:tc>
        <w:tc>
          <w:tcPr>
            <w:tcW w:w="3965" w:type="pct"/>
            <w:shd w:val="clear" w:color="auto" w:fill="auto"/>
            <w:vAlign w:val="center"/>
            <w:hideMark/>
          </w:tcPr>
          <w:p w14:paraId="1D4C1934" w14:textId="77777777" w:rsidR="006A2860" w:rsidRPr="00223C0E" w:rsidRDefault="006A2860" w:rsidP="00807E42">
            <w:pPr>
              <w:pStyle w:val="DHHStabletext"/>
            </w:pPr>
            <w:r>
              <w:t>T</w:t>
            </w:r>
            <w:r w:rsidRPr="00223C0E">
              <w:t>he process designed to kill most micro</w:t>
            </w:r>
            <w:r>
              <w:t>-</w:t>
            </w:r>
            <w:r w:rsidRPr="00223C0E">
              <w:t xml:space="preserve">organisms in the water including essentially all pathogenic bacteria. </w:t>
            </w:r>
          </w:p>
        </w:tc>
      </w:tr>
      <w:tr w:rsidR="006A2860" w:rsidRPr="00584F6F" w14:paraId="055280F4" w14:textId="77777777" w:rsidTr="00807E42">
        <w:trPr>
          <w:trHeight w:val="290"/>
        </w:trPr>
        <w:tc>
          <w:tcPr>
            <w:tcW w:w="1035" w:type="pct"/>
            <w:shd w:val="clear" w:color="auto" w:fill="auto"/>
          </w:tcPr>
          <w:p w14:paraId="568B9FBF" w14:textId="77777777" w:rsidR="006A2860" w:rsidRPr="00223C0E" w:rsidRDefault="006A2860" w:rsidP="00807E42">
            <w:pPr>
              <w:pStyle w:val="DHHStabletext"/>
            </w:pPr>
            <w:r w:rsidRPr="00223C0E">
              <w:t>Exempt aquatic facility</w:t>
            </w:r>
          </w:p>
        </w:tc>
        <w:tc>
          <w:tcPr>
            <w:tcW w:w="3965" w:type="pct"/>
            <w:shd w:val="clear" w:color="auto" w:fill="auto"/>
            <w:vAlign w:val="center"/>
          </w:tcPr>
          <w:p w14:paraId="457C37E1" w14:textId="77777777" w:rsidR="006A2860" w:rsidRPr="00223C0E" w:rsidRDefault="006A2860" w:rsidP="00807E42">
            <w:pPr>
              <w:pStyle w:val="DHHStabletext"/>
            </w:pPr>
            <w:r w:rsidRPr="00223C0E">
              <w:t>Means any of the following</w:t>
            </w:r>
            <w:r>
              <w:t>:</w:t>
            </w:r>
            <w:r w:rsidRPr="00223C0E">
              <w:t xml:space="preserve"> </w:t>
            </w:r>
          </w:p>
          <w:p w14:paraId="4978963E" w14:textId="77777777" w:rsidR="006A2860" w:rsidRPr="00223C0E" w:rsidRDefault="006A2860" w:rsidP="00807E42">
            <w:pPr>
              <w:pStyle w:val="DHHStablebullet1"/>
            </w:pPr>
            <w:r>
              <w:t>a</w:t>
            </w:r>
            <w:r w:rsidRPr="00223C0E">
              <w:t xml:space="preserve"> spa pool that is</w:t>
            </w:r>
            <w:r>
              <w:t>,</w:t>
            </w:r>
            <w:r w:rsidRPr="00223C0E">
              <w:t xml:space="preserve"> or is intended to be, emptied of water after each use</w:t>
            </w:r>
          </w:p>
          <w:p w14:paraId="3228AAC1" w14:textId="77777777" w:rsidR="006A2860" w:rsidRPr="00223C0E" w:rsidRDefault="006A2860" w:rsidP="00807E42">
            <w:pPr>
              <w:pStyle w:val="DHHStablebullet1"/>
            </w:pPr>
            <w:r>
              <w:t>a</w:t>
            </w:r>
            <w:r w:rsidRPr="00223C0E">
              <w:t xml:space="preserve"> flotation tank</w:t>
            </w:r>
          </w:p>
          <w:p w14:paraId="5D2B8CF9" w14:textId="77777777" w:rsidR="006A2860" w:rsidRPr="00223C0E" w:rsidRDefault="006A2860" w:rsidP="00807E42">
            <w:pPr>
              <w:pStyle w:val="DHHStablebullet1"/>
            </w:pPr>
            <w:r>
              <w:t>a</w:t>
            </w:r>
            <w:r w:rsidRPr="00223C0E">
              <w:t xml:space="preserve"> spring water pool that has a turnover rate of at least 25 per</w:t>
            </w:r>
            <w:r>
              <w:t xml:space="preserve"> </w:t>
            </w:r>
            <w:r w:rsidRPr="00223C0E">
              <w:t>cent of the entire volume of the water in the pool to waste each hour</w:t>
            </w:r>
          </w:p>
          <w:p w14:paraId="6ACC04A5" w14:textId="77777777" w:rsidR="006A2860" w:rsidRPr="00C265A3" w:rsidRDefault="006A2860" w:rsidP="00807E42">
            <w:pPr>
              <w:pStyle w:val="DHHStablebullet1"/>
            </w:pPr>
            <w:r>
              <w:t>a</w:t>
            </w:r>
            <w:r w:rsidRPr="00223C0E">
              <w:t xml:space="preserve"> waterway within the meaning of s</w:t>
            </w:r>
            <w:r>
              <w:t>.</w:t>
            </w:r>
            <w:r w:rsidRPr="00223C0E">
              <w:t xml:space="preserve"> 3(1) of the </w:t>
            </w:r>
            <w:r w:rsidRPr="002155A5">
              <w:rPr>
                <w:i/>
                <w:iCs/>
              </w:rPr>
              <w:t xml:space="preserve">Water Act </w:t>
            </w:r>
            <w:r w:rsidRPr="002F5A4B">
              <w:rPr>
                <w:i/>
                <w:iCs/>
              </w:rPr>
              <w:t>1989</w:t>
            </w:r>
          </w:p>
          <w:p w14:paraId="2FDB2621" w14:textId="2C252C23" w:rsidR="006A2860" w:rsidRPr="00223C0E" w:rsidRDefault="006A2860" w:rsidP="00807E42">
            <w:pPr>
              <w:pStyle w:val="DHHStablebullet1"/>
            </w:pPr>
            <w:r>
              <w:t>a</w:t>
            </w:r>
            <w:r w:rsidRPr="00223C0E">
              <w:t xml:space="preserve"> private dam within the meaning of s</w:t>
            </w:r>
            <w:r>
              <w:t>.</w:t>
            </w:r>
            <w:r w:rsidRPr="00223C0E">
              <w:t xml:space="preserve"> 3(1) of the Water Act</w:t>
            </w:r>
            <w:r>
              <w:t>.</w:t>
            </w:r>
          </w:p>
        </w:tc>
      </w:tr>
      <w:tr w:rsidR="006A2860" w:rsidRPr="00584F6F" w14:paraId="6BBBD96C" w14:textId="77777777" w:rsidTr="00807E42">
        <w:trPr>
          <w:trHeight w:val="290"/>
        </w:trPr>
        <w:tc>
          <w:tcPr>
            <w:tcW w:w="1035" w:type="pct"/>
            <w:shd w:val="clear" w:color="auto" w:fill="auto"/>
          </w:tcPr>
          <w:p w14:paraId="4929D6A0" w14:textId="77777777" w:rsidR="006A2860" w:rsidRDefault="006A2860" w:rsidP="00807E42">
            <w:pPr>
              <w:pStyle w:val="DHHStabletext"/>
            </w:pPr>
            <w:r>
              <w:t>Exposure</w:t>
            </w:r>
          </w:p>
        </w:tc>
        <w:tc>
          <w:tcPr>
            <w:tcW w:w="3965" w:type="pct"/>
            <w:shd w:val="clear" w:color="auto" w:fill="auto"/>
            <w:vAlign w:val="center"/>
          </w:tcPr>
          <w:p w14:paraId="651B84A0" w14:textId="77777777" w:rsidR="006A2860" w:rsidRDefault="006A2860" w:rsidP="00807E42">
            <w:pPr>
              <w:pStyle w:val="DHHStabletext"/>
            </w:pPr>
            <w:r>
              <w:t>Contact of a chemical, physical or biological agent with the boundary of an organism (e.g. through inhalation, ingestion or dermal contact)</w:t>
            </w:r>
          </w:p>
        </w:tc>
      </w:tr>
      <w:tr w:rsidR="006A2860" w:rsidRPr="00584F6F" w14:paraId="0A1DFA8B" w14:textId="77777777" w:rsidTr="00807E42">
        <w:trPr>
          <w:trHeight w:val="290"/>
        </w:trPr>
        <w:tc>
          <w:tcPr>
            <w:tcW w:w="1035" w:type="pct"/>
            <w:shd w:val="clear" w:color="auto" w:fill="auto"/>
          </w:tcPr>
          <w:p w14:paraId="2090E246" w14:textId="77777777" w:rsidR="006A2860" w:rsidRPr="00223C0E" w:rsidRDefault="006A2860" w:rsidP="00807E42">
            <w:pPr>
              <w:pStyle w:val="DHHStabletext"/>
            </w:pPr>
            <w:r>
              <w:t>Free chlorine</w:t>
            </w:r>
          </w:p>
        </w:tc>
        <w:tc>
          <w:tcPr>
            <w:tcW w:w="3965" w:type="pct"/>
            <w:shd w:val="clear" w:color="auto" w:fill="auto"/>
            <w:vAlign w:val="center"/>
          </w:tcPr>
          <w:p w14:paraId="71454967" w14:textId="77777777" w:rsidR="006A2860" w:rsidRDefault="006A2860" w:rsidP="00807E42">
            <w:pPr>
              <w:pStyle w:val="DHHStabletext"/>
            </w:pPr>
            <w:r>
              <w:t>A measure of the chlorine that is available as hypochlorous acid and chlorite ion.</w:t>
            </w:r>
          </w:p>
        </w:tc>
      </w:tr>
      <w:tr w:rsidR="006A2860" w:rsidRPr="00584F6F" w14:paraId="6405CE81" w14:textId="77777777" w:rsidTr="00807E42">
        <w:trPr>
          <w:trHeight w:val="290"/>
        </w:trPr>
        <w:tc>
          <w:tcPr>
            <w:tcW w:w="1035" w:type="pct"/>
            <w:shd w:val="clear" w:color="auto" w:fill="auto"/>
            <w:hideMark/>
          </w:tcPr>
          <w:p w14:paraId="3B215F5E" w14:textId="77777777" w:rsidR="006A2860" w:rsidRPr="00223C0E" w:rsidRDefault="006A2860" w:rsidP="00807E42">
            <w:pPr>
              <w:pStyle w:val="DHHStabletext"/>
            </w:pPr>
            <w:r w:rsidRPr="00223C0E">
              <w:t>Frequency</w:t>
            </w:r>
          </w:p>
        </w:tc>
        <w:tc>
          <w:tcPr>
            <w:tcW w:w="3965" w:type="pct"/>
            <w:shd w:val="clear" w:color="auto" w:fill="auto"/>
            <w:vAlign w:val="center"/>
            <w:hideMark/>
          </w:tcPr>
          <w:p w14:paraId="0A546DD2" w14:textId="77777777" w:rsidR="006A2860" w:rsidRPr="00223C0E" w:rsidRDefault="006A2860" w:rsidP="00807E42">
            <w:pPr>
              <w:pStyle w:val="DHHStabletext"/>
            </w:pPr>
            <w:r>
              <w:t>A</w:t>
            </w:r>
            <w:r w:rsidRPr="00223C0E">
              <w:t xml:space="preserve"> measure of the likelihood expressed as the number of occurrences of an event in a given time.</w:t>
            </w:r>
          </w:p>
        </w:tc>
      </w:tr>
      <w:tr w:rsidR="006A2860" w:rsidRPr="00584F6F" w14:paraId="564FEDC9" w14:textId="77777777" w:rsidTr="00807E42">
        <w:trPr>
          <w:trHeight w:val="290"/>
        </w:trPr>
        <w:tc>
          <w:tcPr>
            <w:tcW w:w="1035" w:type="pct"/>
            <w:shd w:val="clear" w:color="auto" w:fill="auto"/>
            <w:hideMark/>
          </w:tcPr>
          <w:p w14:paraId="4DD01410" w14:textId="77777777" w:rsidR="006A2860" w:rsidRPr="00223C0E" w:rsidRDefault="006A2860" w:rsidP="00807E42">
            <w:pPr>
              <w:pStyle w:val="DHHStabletext"/>
            </w:pPr>
            <w:r w:rsidRPr="00223C0E">
              <w:t>Hazard</w:t>
            </w:r>
          </w:p>
        </w:tc>
        <w:tc>
          <w:tcPr>
            <w:tcW w:w="3965" w:type="pct"/>
            <w:shd w:val="clear" w:color="auto" w:fill="auto"/>
            <w:vAlign w:val="center"/>
            <w:hideMark/>
          </w:tcPr>
          <w:p w14:paraId="429E848D" w14:textId="77777777" w:rsidR="006A2860" w:rsidRPr="00223C0E" w:rsidRDefault="006A2860" w:rsidP="00807E42">
            <w:pPr>
              <w:pStyle w:val="DHHStabletext"/>
            </w:pPr>
            <w:r w:rsidRPr="00223C0E">
              <w:t>A source of potential harm or a situation with a potential to cause loss.</w:t>
            </w:r>
          </w:p>
        </w:tc>
      </w:tr>
      <w:tr w:rsidR="006A2860" w:rsidRPr="00584F6F" w14:paraId="0AA01378" w14:textId="77777777" w:rsidTr="00807E42">
        <w:trPr>
          <w:trHeight w:val="290"/>
        </w:trPr>
        <w:tc>
          <w:tcPr>
            <w:tcW w:w="1035" w:type="pct"/>
            <w:shd w:val="clear" w:color="auto" w:fill="auto"/>
            <w:hideMark/>
          </w:tcPr>
          <w:p w14:paraId="53622CAF" w14:textId="77777777" w:rsidR="006A2860" w:rsidRPr="00223C0E" w:rsidRDefault="006A2860" w:rsidP="00807E42">
            <w:pPr>
              <w:pStyle w:val="DHHStabletext"/>
              <w:rPr>
                <w:lang w:eastAsia="en-AU"/>
              </w:rPr>
            </w:pPr>
            <w:r w:rsidRPr="00223C0E">
              <w:rPr>
                <w:lang w:eastAsia="en-AU"/>
              </w:rPr>
              <w:t>Hazard control</w:t>
            </w:r>
          </w:p>
        </w:tc>
        <w:tc>
          <w:tcPr>
            <w:tcW w:w="3965" w:type="pct"/>
            <w:shd w:val="clear" w:color="auto" w:fill="auto"/>
            <w:vAlign w:val="center"/>
            <w:hideMark/>
          </w:tcPr>
          <w:p w14:paraId="7859084B" w14:textId="77777777" w:rsidR="006A2860" w:rsidRPr="00223C0E" w:rsidRDefault="006A2860" w:rsidP="00807E42">
            <w:pPr>
              <w:pStyle w:val="DHHStabletext"/>
              <w:rPr>
                <w:lang w:eastAsia="en-AU"/>
              </w:rPr>
            </w:pPr>
            <w:r>
              <w:rPr>
                <w:lang w:eastAsia="en-AU"/>
              </w:rPr>
              <w:t>T</w:t>
            </w:r>
            <w:r w:rsidRPr="00223C0E">
              <w:rPr>
                <w:lang w:eastAsia="en-AU"/>
              </w:rPr>
              <w:t xml:space="preserve">he application or implementation of preventative measures that can be used to control identified hazards. </w:t>
            </w:r>
          </w:p>
        </w:tc>
      </w:tr>
      <w:tr w:rsidR="006A2860" w:rsidRPr="00584F6F" w14:paraId="41140813" w14:textId="77777777" w:rsidTr="00807E42">
        <w:trPr>
          <w:trHeight w:val="290"/>
        </w:trPr>
        <w:tc>
          <w:tcPr>
            <w:tcW w:w="1035" w:type="pct"/>
            <w:shd w:val="clear" w:color="auto" w:fill="auto"/>
            <w:hideMark/>
          </w:tcPr>
          <w:p w14:paraId="3A179D90" w14:textId="77777777" w:rsidR="006A2860" w:rsidRPr="00223C0E" w:rsidRDefault="006A2860" w:rsidP="00807E42">
            <w:pPr>
              <w:pStyle w:val="DHHStabletext"/>
              <w:rPr>
                <w:lang w:eastAsia="en-AU"/>
              </w:rPr>
            </w:pPr>
            <w:r w:rsidRPr="00223C0E">
              <w:rPr>
                <w:lang w:eastAsia="en-AU"/>
              </w:rPr>
              <w:t xml:space="preserve">Hazard </w:t>
            </w:r>
            <w:r w:rsidRPr="00223C0E">
              <w:rPr>
                <w:lang w:eastAsia="en-AU"/>
              </w:rPr>
              <w:lastRenderedPageBreak/>
              <w:t xml:space="preserve">identification </w:t>
            </w:r>
          </w:p>
        </w:tc>
        <w:tc>
          <w:tcPr>
            <w:tcW w:w="3965" w:type="pct"/>
            <w:shd w:val="clear" w:color="auto" w:fill="auto"/>
            <w:vAlign w:val="center"/>
            <w:hideMark/>
          </w:tcPr>
          <w:p w14:paraId="37047547" w14:textId="77777777" w:rsidR="006A2860" w:rsidRPr="00223C0E" w:rsidRDefault="006A2860" w:rsidP="00807E42">
            <w:pPr>
              <w:pStyle w:val="DHHStabletext"/>
              <w:rPr>
                <w:lang w:eastAsia="en-AU"/>
              </w:rPr>
            </w:pPr>
            <w:r>
              <w:rPr>
                <w:lang w:eastAsia="en-AU"/>
              </w:rPr>
              <w:lastRenderedPageBreak/>
              <w:t>T</w:t>
            </w:r>
            <w:r w:rsidRPr="00223C0E">
              <w:rPr>
                <w:lang w:eastAsia="en-AU"/>
              </w:rPr>
              <w:t>he process of recognising that a hazard exist</w:t>
            </w:r>
            <w:r>
              <w:rPr>
                <w:lang w:eastAsia="en-AU"/>
              </w:rPr>
              <w:t>s</w:t>
            </w:r>
            <w:r w:rsidRPr="00223C0E">
              <w:rPr>
                <w:lang w:eastAsia="en-AU"/>
              </w:rPr>
              <w:t xml:space="preserve"> and defining its characteristics </w:t>
            </w:r>
            <w:r w:rsidRPr="00223C0E">
              <w:rPr>
                <w:lang w:eastAsia="en-AU"/>
              </w:rPr>
              <w:lastRenderedPageBreak/>
              <w:t>(AS/NZS 3931:1998)</w:t>
            </w:r>
            <w:r>
              <w:rPr>
                <w:lang w:eastAsia="en-AU"/>
              </w:rPr>
              <w:t>.</w:t>
            </w:r>
          </w:p>
        </w:tc>
      </w:tr>
      <w:tr w:rsidR="006A2860" w:rsidRPr="00584F6F" w14:paraId="51953E50" w14:textId="77777777" w:rsidTr="00807E42">
        <w:trPr>
          <w:trHeight w:val="290"/>
        </w:trPr>
        <w:tc>
          <w:tcPr>
            <w:tcW w:w="1035" w:type="pct"/>
            <w:shd w:val="clear" w:color="auto" w:fill="auto"/>
            <w:hideMark/>
          </w:tcPr>
          <w:p w14:paraId="38868E3B" w14:textId="77777777" w:rsidR="006A2860" w:rsidRPr="00223C0E" w:rsidRDefault="006A2860" w:rsidP="00807E42">
            <w:pPr>
              <w:pStyle w:val="DHHStabletext"/>
              <w:rPr>
                <w:lang w:eastAsia="en-AU"/>
              </w:rPr>
            </w:pPr>
            <w:r w:rsidRPr="00223C0E">
              <w:rPr>
                <w:lang w:eastAsia="en-AU"/>
              </w:rPr>
              <w:lastRenderedPageBreak/>
              <w:t>Hazardous event</w:t>
            </w:r>
          </w:p>
        </w:tc>
        <w:tc>
          <w:tcPr>
            <w:tcW w:w="3965" w:type="pct"/>
            <w:shd w:val="clear" w:color="auto" w:fill="auto"/>
            <w:vAlign w:val="center"/>
            <w:hideMark/>
          </w:tcPr>
          <w:p w14:paraId="1D0B324C" w14:textId="77777777" w:rsidR="006A2860" w:rsidRPr="00223C0E" w:rsidRDefault="006A2860" w:rsidP="00807E42">
            <w:pPr>
              <w:pStyle w:val="DHHStabletext"/>
              <w:rPr>
                <w:lang w:eastAsia="en-AU"/>
              </w:rPr>
            </w:pPr>
            <w:r w:rsidRPr="00223C0E">
              <w:rPr>
                <w:lang w:eastAsia="en-AU"/>
              </w:rPr>
              <w:t xml:space="preserve">An incident or occurrence that can lead to the presence of a hazard. </w:t>
            </w:r>
          </w:p>
        </w:tc>
      </w:tr>
      <w:tr w:rsidR="006A2860" w:rsidRPr="00584F6F" w14:paraId="3C0B1987" w14:textId="77777777" w:rsidTr="00807E42">
        <w:trPr>
          <w:trHeight w:val="290"/>
        </w:trPr>
        <w:tc>
          <w:tcPr>
            <w:tcW w:w="1035" w:type="pct"/>
            <w:shd w:val="clear" w:color="auto" w:fill="auto"/>
          </w:tcPr>
          <w:p w14:paraId="65845F72" w14:textId="77777777" w:rsidR="006A2860" w:rsidRPr="00223C0E" w:rsidRDefault="006A2860" w:rsidP="00807E42">
            <w:pPr>
              <w:pStyle w:val="DHHStabletext"/>
              <w:rPr>
                <w:lang w:eastAsia="en-AU"/>
              </w:rPr>
            </w:pPr>
            <w:r>
              <w:rPr>
                <w:lang w:eastAsia="en-AU"/>
              </w:rPr>
              <w:t>Inadequate disinfection</w:t>
            </w:r>
          </w:p>
        </w:tc>
        <w:tc>
          <w:tcPr>
            <w:tcW w:w="3965" w:type="pct"/>
            <w:shd w:val="clear" w:color="auto" w:fill="auto"/>
            <w:vAlign w:val="center"/>
          </w:tcPr>
          <w:p w14:paraId="224E9732" w14:textId="77777777" w:rsidR="006A2860" w:rsidRPr="00223C0E" w:rsidRDefault="006A2860" w:rsidP="00807E42">
            <w:pPr>
              <w:pStyle w:val="DHHStabletext"/>
              <w:rPr>
                <w:lang w:eastAsia="en-AU"/>
              </w:rPr>
            </w:pPr>
            <w:r>
              <w:rPr>
                <w:lang w:eastAsia="en-AU"/>
              </w:rPr>
              <w:t>Disinfection that does not fully kill and/or inactivate pathogens.</w:t>
            </w:r>
          </w:p>
        </w:tc>
      </w:tr>
      <w:tr w:rsidR="006A2860" w:rsidRPr="00584F6F" w14:paraId="76B67DAD" w14:textId="77777777" w:rsidTr="00807E42">
        <w:trPr>
          <w:trHeight w:val="290"/>
        </w:trPr>
        <w:tc>
          <w:tcPr>
            <w:tcW w:w="1035" w:type="pct"/>
            <w:shd w:val="clear" w:color="auto" w:fill="auto"/>
            <w:hideMark/>
          </w:tcPr>
          <w:p w14:paraId="10DF2B02" w14:textId="77777777" w:rsidR="006A2860" w:rsidRPr="00223C0E" w:rsidRDefault="006A2860" w:rsidP="00807E42">
            <w:pPr>
              <w:pStyle w:val="DHHStabletext"/>
              <w:rPr>
                <w:lang w:eastAsia="en-AU"/>
              </w:rPr>
            </w:pPr>
            <w:r w:rsidRPr="00223C0E">
              <w:rPr>
                <w:lang w:eastAsia="en-AU"/>
              </w:rPr>
              <w:t>Incident</w:t>
            </w:r>
          </w:p>
        </w:tc>
        <w:tc>
          <w:tcPr>
            <w:tcW w:w="3965" w:type="pct"/>
            <w:shd w:val="clear" w:color="auto" w:fill="auto"/>
            <w:vAlign w:val="center"/>
            <w:hideMark/>
          </w:tcPr>
          <w:p w14:paraId="5C81B2D5" w14:textId="77777777" w:rsidR="006A2860" w:rsidRPr="00223C0E" w:rsidRDefault="006A2860" w:rsidP="00807E42">
            <w:pPr>
              <w:pStyle w:val="DHHStabletext"/>
              <w:rPr>
                <w:lang w:eastAsia="en-AU"/>
              </w:rPr>
            </w:pPr>
            <w:r w:rsidRPr="00223C0E">
              <w:rPr>
                <w:lang w:eastAsia="en-AU"/>
              </w:rPr>
              <w:t xml:space="preserve">An undesired event that disturbs normal operations and may adversely affect the facility. </w:t>
            </w:r>
          </w:p>
        </w:tc>
      </w:tr>
      <w:tr w:rsidR="006A2860" w:rsidRPr="00584F6F" w14:paraId="76547EB2" w14:textId="77777777" w:rsidTr="00807E42">
        <w:trPr>
          <w:trHeight w:val="290"/>
        </w:trPr>
        <w:tc>
          <w:tcPr>
            <w:tcW w:w="1035" w:type="pct"/>
            <w:shd w:val="clear" w:color="auto" w:fill="auto"/>
            <w:hideMark/>
          </w:tcPr>
          <w:p w14:paraId="5200500E" w14:textId="77777777" w:rsidR="006A2860" w:rsidRPr="00223C0E" w:rsidRDefault="006A2860" w:rsidP="00807E42">
            <w:pPr>
              <w:pStyle w:val="DHHStabletext"/>
              <w:rPr>
                <w:lang w:eastAsia="en-AU"/>
              </w:rPr>
            </w:pPr>
            <w:r w:rsidRPr="00223C0E">
              <w:rPr>
                <w:lang w:eastAsia="en-AU"/>
              </w:rPr>
              <w:t>Likelihood</w:t>
            </w:r>
          </w:p>
        </w:tc>
        <w:tc>
          <w:tcPr>
            <w:tcW w:w="3965" w:type="pct"/>
            <w:shd w:val="clear" w:color="auto" w:fill="auto"/>
            <w:vAlign w:val="center"/>
            <w:hideMark/>
          </w:tcPr>
          <w:p w14:paraId="710C0CD0" w14:textId="77777777" w:rsidR="006A2860" w:rsidRPr="00223C0E" w:rsidRDefault="006A2860" w:rsidP="00807E42">
            <w:pPr>
              <w:pStyle w:val="DHHStabletext"/>
              <w:rPr>
                <w:b/>
                <w:bCs/>
              </w:rPr>
            </w:pPr>
            <w:r w:rsidRPr="00223C0E">
              <w:t>A qualitative description of the frequency of an event occurring.</w:t>
            </w:r>
            <w:r w:rsidRPr="00223C0E">
              <w:rPr>
                <w:b/>
                <w:bCs/>
              </w:rPr>
              <w:t xml:space="preserve"> </w:t>
            </w:r>
          </w:p>
        </w:tc>
      </w:tr>
      <w:tr w:rsidR="006A2860" w:rsidRPr="00584F6F" w14:paraId="13EECD8C" w14:textId="77777777" w:rsidTr="00807E42">
        <w:trPr>
          <w:trHeight w:val="290"/>
        </w:trPr>
        <w:tc>
          <w:tcPr>
            <w:tcW w:w="1035" w:type="pct"/>
            <w:shd w:val="clear" w:color="auto" w:fill="auto"/>
            <w:hideMark/>
          </w:tcPr>
          <w:p w14:paraId="228D6BAD" w14:textId="77777777" w:rsidR="006A2860" w:rsidRPr="00223C0E" w:rsidRDefault="006A2860" w:rsidP="00807E42">
            <w:pPr>
              <w:pStyle w:val="DHHStabletext"/>
              <w:rPr>
                <w:lang w:eastAsia="en-AU"/>
              </w:rPr>
            </w:pPr>
            <w:r w:rsidRPr="00223C0E">
              <w:rPr>
                <w:lang w:eastAsia="en-AU"/>
              </w:rPr>
              <w:t>Monitor</w:t>
            </w:r>
          </w:p>
        </w:tc>
        <w:tc>
          <w:tcPr>
            <w:tcW w:w="3965" w:type="pct"/>
            <w:shd w:val="clear" w:color="auto" w:fill="auto"/>
            <w:vAlign w:val="center"/>
            <w:hideMark/>
          </w:tcPr>
          <w:p w14:paraId="26688CD0" w14:textId="77777777" w:rsidR="006A2860" w:rsidRPr="00223C0E" w:rsidRDefault="006A2860" w:rsidP="00807E42">
            <w:pPr>
              <w:pStyle w:val="DHHStabletext"/>
              <w:rPr>
                <w:lang w:eastAsia="en-AU"/>
              </w:rPr>
            </w:pPr>
            <w:r>
              <w:rPr>
                <w:lang w:eastAsia="en-AU"/>
              </w:rPr>
              <w:t>T</w:t>
            </w:r>
            <w:r w:rsidRPr="00223C0E">
              <w:rPr>
                <w:lang w:eastAsia="en-AU"/>
              </w:rPr>
              <w:t>o check, supervise, observe critically or record the progress of an activity, action or system on a regular basis to identify change.</w:t>
            </w:r>
          </w:p>
        </w:tc>
      </w:tr>
      <w:tr w:rsidR="006A2860" w:rsidRPr="00584F6F" w14:paraId="0BD614E2" w14:textId="77777777" w:rsidTr="00807E42">
        <w:trPr>
          <w:trHeight w:val="290"/>
        </w:trPr>
        <w:tc>
          <w:tcPr>
            <w:tcW w:w="1035" w:type="pct"/>
            <w:shd w:val="clear" w:color="auto" w:fill="auto"/>
          </w:tcPr>
          <w:p w14:paraId="4B50405C" w14:textId="77777777" w:rsidR="006A2860" w:rsidRPr="00223C0E" w:rsidRDefault="006A2860" w:rsidP="00807E42">
            <w:pPr>
              <w:pStyle w:val="DHHStabletext"/>
              <w:rPr>
                <w:lang w:eastAsia="en-AU"/>
              </w:rPr>
            </w:pPr>
            <w:r>
              <w:rPr>
                <w:lang w:eastAsia="en-AU"/>
              </w:rPr>
              <w:t>Outbreak</w:t>
            </w:r>
          </w:p>
        </w:tc>
        <w:tc>
          <w:tcPr>
            <w:tcW w:w="3965" w:type="pct"/>
            <w:shd w:val="clear" w:color="auto" w:fill="auto"/>
            <w:vAlign w:val="center"/>
          </w:tcPr>
          <w:p w14:paraId="60C1F4B8" w14:textId="77777777" w:rsidR="006A2860" w:rsidRDefault="006A2860" w:rsidP="00807E42">
            <w:pPr>
              <w:pStyle w:val="DHHStabletext"/>
              <w:rPr>
                <w:lang w:eastAsia="en-AU"/>
              </w:rPr>
            </w:pPr>
            <w:r>
              <w:rPr>
                <w:lang w:eastAsia="en-AU"/>
              </w:rPr>
              <w:t>Two or more human cases of a communicable (infectious) disease related to a common exposure.</w:t>
            </w:r>
          </w:p>
        </w:tc>
      </w:tr>
      <w:tr w:rsidR="006A2860" w:rsidRPr="00584F6F" w14:paraId="7B52D25F" w14:textId="77777777" w:rsidTr="00807E42">
        <w:trPr>
          <w:trHeight w:val="290"/>
        </w:trPr>
        <w:tc>
          <w:tcPr>
            <w:tcW w:w="1035" w:type="pct"/>
            <w:shd w:val="clear" w:color="auto" w:fill="auto"/>
            <w:hideMark/>
          </w:tcPr>
          <w:p w14:paraId="2EEBD401" w14:textId="77777777" w:rsidR="006A2860" w:rsidRPr="00223C0E" w:rsidRDefault="006A2860" w:rsidP="00807E42">
            <w:pPr>
              <w:pStyle w:val="DHHStabletext"/>
              <w:rPr>
                <w:lang w:eastAsia="en-AU"/>
              </w:rPr>
            </w:pPr>
            <w:r>
              <w:rPr>
                <w:lang w:eastAsia="en-AU"/>
              </w:rPr>
              <w:t>P</w:t>
            </w:r>
            <w:r w:rsidRPr="00223C0E">
              <w:rPr>
                <w:lang w:eastAsia="en-AU"/>
              </w:rPr>
              <w:t>athogen</w:t>
            </w:r>
          </w:p>
        </w:tc>
        <w:tc>
          <w:tcPr>
            <w:tcW w:w="3965" w:type="pct"/>
            <w:shd w:val="clear" w:color="auto" w:fill="auto"/>
            <w:vAlign w:val="center"/>
            <w:hideMark/>
          </w:tcPr>
          <w:p w14:paraId="28310328" w14:textId="77777777" w:rsidR="006A2860" w:rsidRPr="00223C0E" w:rsidRDefault="006A2860" w:rsidP="00807E42">
            <w:pPr>
              <w:pStyle w:val="DHHStabletext"/>
              <w:rPr>
                <w:lang w:eastAsia="en-AU"/>
              </w:rPr>
            </w:pPr>
            <w:r>
              <w:rPr>
                <w:lang w:eastAsia="en-AU"/>
              </w:rPr>
              <w:t>A</w:t>
            </w:r>
            <w:r w:rsidRPr="00223C0E">
              <w:rPr>
                <w:lang w:eastAsia="en-AU"/>
              </w:rPr>
              <w:t xml:space="preserve"> disease-causing micro-organism</w:t>
            </w:r>
            <w:r>
              <w:rPr>
                <w:lang w:eastAsia="en-AU"/>
              </w:rPr>
              <w:t>.</w:t>
            </w:r>
          </w:p>
        </w:tc>
      </w:tr>
      <w:tr w:rsidR="006A2860" w:rsidRPr="00584F6F" w14:paraId="4CC0C1DB" w14:textId="77777777" w:rsidTr="00807E42">
        <w:trPr>
          <w:trHeight w:val="290"/>
        </w:trPr>
        <w:tc>
          <w:tcPr>
            <w:tcW w:w="1035" w:type="pct"/>
            <w:shd w:val="clear" w:color="auto" w:fill="auto"/>
          </w:tcPr>
          <w:p w14:paraId="335D733C" w14:textId="77777777" w:rsidR="006A2860" w:rsidRPr="00223C0E" w:rsidRDefault="006A2860" w:rsidP="00807E42">
            <w:pPr>
              <w:pStyle w:val="DHHStabletext"/>
              <w:rPr>
                <w:lang w:eastAsia="en-AU"/>
              </w:rPr>
            </w:pPr>
            <w:r>
              <w:rPr>
                <w:lang w:eastAsia="en-AU"/>
              </w:rPr>
              <w:t>Premises</w:t>
            </w:r>
          </w:p>
        </w:tc>
        <w:tc>
          <w:tcPr>
            <w:tcW w:w="3965" w:type="pct"/>
            <w:shd w:val="clear" w:color="auto" w:fill="auto"/>
            <w:vAlign w:val="center"/>
          </w:tcPr>
          <w:p w14:paraId="231A8DDB" w14:textId="77777777" w:rsidR="006A2860" w:rsidRPr="00223C0E" w:rsidRDefault="006A2860" w:rsidP="00807E42">
            <w:pPr>
              <w:pStyle w:val="DHHStabletext"/>
            </w:pPr>
            <w:r>
              <w:t>Building that is occupied by a business or considered in an official context.</w:t>
            </w:r>
          </w:p>
        </w:tc>
      </w:tr>
      <w:tr w:rsidR="006A2860" w:rsidRPr="00584F6F" w14:paraId="2006F41F" w14:textId="77777777" w:rsidTr="00807E42">
        <w:trPr>
          <w:trHeight w:val="290"/>
        </w:trPr>
        <w:tc>
          <w:tcPr>
            <w:tcW w:w="1035" w:type="pct"/>
            <w:shd w:val="clear" w:color="auto" w:fill="auto"/>
          </w:tcPr>
          <w:p w14:paraId="19D9CA59" w14:textId="77777777" w:rsidR="006A2860" w:rsidRDefault="006A2860" w:rsidP="00807E42">
            <w:pPr>
              <w:pStyle w:val="DHHStabletext"/>
              <w:rPr>
                <w:lang w:eastAsia="en-AU"/>
              </w:rPr>
            </w:pPr>
            <w:r>
              <w:rPr>
                <w:lang w:eastAsia="en-AU"/>
              </w:rPr>
              <w:t>Preventative action</w:t>
            </w:r>
          </w:p>
        </w:tc>
        <w:tc>
          <w:tcPr>
            <w:tcW w:w="3965" w:type="pct"/>
            <w:shd w:val="clear" w:color="auto" w:fill="auto"/>
            <w:vAlign w:val="center"/>
          </w:tcPr>
          <w:p w14:paraId="53347F5D" w14:textId="77777777" w:rsidR="006A2860" w:rsidRDefault="006A2860" w:rsidP="00807E42">
            <w:pPr>
              <w:pStyle w:val="DHHStabletext"/>
            </w:pPr>
            <w:r>
              <w:t>Any planned action, activity or process that is used to prevent hazards from occurring or reduce them to acceptable levels.</w:t>
            </w:r>
          </w:p>
        </w:tc>
      </w:tr>
      <w:tr w:rsidR="006A2860" w:rsidRPr="00584F6F" w14:paraId="30DC2F01" w14:textId="77777777" w:rsidTr="00807E42">
        <w:trPr>
          <w:trHeight w:val="290"/>
        </w:trPr>
        <w:tc>
          <w:tcPr>
            <w:tcW w:w="1035" w:type="pct"/>
            <w:shd w:val="clear" w:color="auto" w:fill="auto"/>
          </w:tcPr>
          <w:p w14:paraId="45CFFADD" w14:textId="77777777" w:rsidR="006A2860" w:rsidRPr="00223C0E" w:rsidRDefault="006A2860" w:rsidP="00807E42">
            <w:pPr>
              <w:pStyle w:val="DHHStabletext"/>
              <w:rPr>
                <w:lang w:eastAsia="en-AU"/>
              </w:rPr>
            </w:pPr>
            <w:r>
              <w:rPr>
                <w:lang w:eastAsia="en-AU"/>
              </w:rPr>
              <w:t>Residual risk</w:t>
            </w:r>
          </w:p>
        </w:tc>
        <w:tc>
          <w:tcPr>
            <w:tcW w:w="3965" w:type="pct"/>
            <w:shd w:val="clear" w:color="auto" w:fill="auto"/>
            <w:vAlign w:val="center"/>
          </w:tcPr>
          <w:p w14:paraId="56D7D390" w14:textId="77777777" w:rsidR="006A2860" w:rsidRPr="00223C0E" w:rsidRDefault="006A2860" w:rsidP="00807E42">
            <w:pPr>
              <w:pStyle w:val="DHHStabletext"/>
            </w:pPr>
            <w:r>
              <w:t>The risk remaining after consideration of existing preventative measures.</w:t>
            </w:r>
          </w:p>
        </w:tc>
      </w:tr>
      <w:tr w:rsidR="006A2860" w:rsidRPr="00584F6F" w14:paraId="6FFD3350" w14:textId="77777777" w:rsidTr="00807E42">
        <w:trPr>
          <w:trHeight w:val="290"/>
        </w:trPr>
        <w:tc>
          <w:tcPr>
            <w:tcW w:w="1035" w:type="pct"/>
            <w:shd w:val="clear" w:color="auto" w:fill="auto"/>
            <w:hideMark/>
          </w:tcPr>
          <w:p w14:paraId="0A03FE3A" w14:textId="77777777" w:rsidR="006A2860" w:rsidRPr="00223C0E" w:rsidRDefault="006A2860" w:rsidP="00807E42">
            <w:pPr>
              <w:pStyle w:val="DHHStabletext"/>
              <w:rPr>
                <w:lang w:eastAsia="en-AU"/>
              </w:rPr>
            </w:pPr>
            <w:r w:rsidRPr="00223C0E">
              <w:rPr>
                <w:lang w:eastAsia="en-AU"/>
              </w:rPr>
              <w:t>Risk</w:t>
            </w:r>
          </w:p>
        </w:tc>
        <w:tc>
          <w:tcPr>
            <w:tcW w:w="3965" w:type="pct"/>
            <w:shd w:val="clear" w:color="auto" w:fill="auto"/>
            <w:vAlign w:val="center"/>
            <w:hideMark/>
          </w:tcPr>
          <w:p w14:paraId="563CA7C6" w14:textId="77777777" w:rsidR="006A2860" w:rsidRPr="00223C0E" w:rsidRDefault="006A2860" w:rsidP="00807E42">
            <w:pPr>
              <w:pStyle w:val="DHHStabletext"/>
              <w:rPr>
                <w:lang w:eastAsia="en-AU"/>
              </w:rPr>
            </w:pPr>
            <w:r w:rsidRPr="00223C0E">
              <w:t>The chance of an event happening that will have an impact on objectives. It is measured in terms of consequence and likelihood.</w:t>
            </w:r>
          </w:p>
        </w:tc>
      </w:tr>
      <w:tr w:rsidR="006A2860" w:rsidRPr="00584F6F" w14:paraId="32BABE58" w14:textId="77777777" w:rsidTr="00807E42">
        <w:trPr>
          <w:trHeight w:val="290"/>
        </w:trPr>
        <w:tc>
          <w:tcPr>
            <w:tcW w:w="1035" w:type="pct"/>
            <w:shd w:val="clear" w:color="auto" w:fill="auto"/>
            <w:hideMark/>
          </w:tcPr>
          <w:p w14:paraId="5FA682D7" w14:textId="77777777" w:rsidR="006A2860" w:rsidRPr="00223C0E" w:rsidRDefault="006A2860" w:rsidP="00807E42">
            <w:pPr>
              <w:pStyle w:val="DHHStabletext"/>
              <w:rPr>
                <w:lang w:eastAsia="en-AU"/>
              </w:rPr>
            </w:pPr>
            <w:r w:rsidRPr="00223C0E">
              <w:rPr>
                <w:lang w:eastAsia="en-AU"/>
              </w:rPr>
              <w:t>Risk analysis</w:t>
            </w:r>
          </w:p>
        </w:tc>
        <w:tc>
          <w:tcPr>
            <w:tcW w:w="3965" w:type="pct"/>
            <w:shd w:val="clear" w:color="auto" w:fill="auto"/>
            <w:vAlign w:val="center"/>
            <w:hideMark/>
          </w:tcPr>
          <w:p w14:paraId="11F658D6" w14:textId="77777777" w:rsidR="006A2860" w:rsidRPr="00223C0E" w:rsidRDefault="006A2860" w:rsidP="00807E42">
            <w:pPr>
              <w:pStyle w:val="DHHStabletext"/>
              <w:rPr>
                <w:lang w:eastAsia="en-AU"/>
              </w:rPr>
            </w:pPr>
            <w:r>
              <w:rPr>
                <w:lang w:eastAsia="en-AU"/>
              </w:rPr>
              <w:t>A</w:t>
            </w:r>
            <w:r w:rsidRPr="00223C0E">
              <w:rPr>
                <w:lang w:eastAsia="en-AU"/>
              </w:rPr>
              <w:t xml:space="preserve"> systematic use of available information to determine how often specified events may occur and the magnitude of their likely consequences. </w:t>
            </w:r>
          </w:p>
        </w:tc>
      </w:tr>
      <w:tr w:rsidR="006A2860" w:rsidRPr="00584F6F" w14:paraId="7E4760BB" w14:textId="77777777" w:rsidTr="00807E42">
        <w:trPr>
          <w:trHeight w:val="580"/>
        </w:trPr>
        <w:tc>
          <w:tcPr>
            <w:tcW w:w="1035" w:type="pct"/>
            <w:shd w:val="clear" w:color="auto" w:fill="auto"/>
            <w:hideMark/>
          </w:tcPr>
          <w:p w14:paraId="4124FD13" w14:textId="77777777" w:rsidR="006A2860" w:rsidRPr="00223C0E" w:rsidRDefault="006A2860" w:rsidP="00807E42">
            <w:pPr>
              <w:pStyle w:val="DHHStabletext"/>
              <w:rPr>
                <w:lang w:eastAsia="en-AU"/>
              </w:rPr>
            </w:pPr>
            <w:r w:rsidRPr="00223C0E">
              <w:rPr>
                <w:lang w:eastAsia="en-AU"/>
              </w:rPr>
              <w:t xml:space="preserve">Risk assessment </w:t>
            </w:r>
          </w:p>
        </w:tc>
        <w:tc>
          <w:tcPr>
            <w:tcW w:w="3965" w:type="pct"/>
            <w:shd w:val="clear" w:color="auto" w:fill="auto"/>
            <w:vAlign w:val="center"/>
            <w:hideMark/>
          </w:tcPr>
          <w:p w14:paraId="430DAA34" w14:textId="77777777" w:rsidR="006A2860" w:rsidRPr="00223C0E" w:rsidRDefault="006A2860" w:rsidP="00807E42">
            <w:pPr>
              <w:pStyle w:val="DHHStabletext"/>
              <w:rPr>
                <w:lang w:eastAsia="en-AU"/>
              </w:rPr>
            </w:pPr>
            <w:r>
              <w:rPr>
                <w:lang w:eastAsia="en-AU"/>
              </w:rPr>
              <w:t>T</w:t>
            </w:r>
            <w:r w:rsidRPr="00223C0E">
              <w:rPr>
                <w:lang w:eastAsia="en-AU"/>
              </w:rPr>
              <w:t>he process used to determine risk management priorities by evaluating and comparing the level of risk against predetermined standards, target risk levels or other criteria</w:t>
            </w:r>
            <w:r>
              <w:rPr>
                <w:lang w:eastAsia="en-AU"/>
              </w:rPr>
              <w:t>.</w:t>
            </w:r>
          </w:p>
        </w:tc>
      </w:tr>
      <w:tr w:rsidR="006A2860" w:rsidRPr="00584F6F" w14:paraId="7E2204C5" w14:textId="77777777" w:rsidTr="00807E42">
        <w:trPr>
          <w:trHeight w:val="290"/>
        </w:trPr>
        <w:tc>
          <w:tcPr>
            <w:tcW w:w="1035" w:type="pct"/>
            <w:shd w:val="clear" w:color="auto" w:fill="auto"/>
            <w:hideMark/>
          </w:tcPr>
          <w:p w14:paraId="1356EFF4" w14:textId="77777777" w:rsidR="006A2860" w:rsidRPr="00223C0E" w:rsidRDefault="006A2860" w:rsidP="00807E42">
            <w:pPr>
              <w:pStyle w:val="DHHStabletext"/>
              <w:rPr>
                <w:lang w:eastAsia="en-AU"/>
              </w:rPr>
            </w:pPr>
            <w:r w:rsidRPr="00223C0E">
              <w:rPr>
                <w:lang w:eastAsia="en-AU"/>
              </w:rPr>
              <w:t>Risk control</w:t>
            </w:r>
          </w:p>
        </w:tc>
        <w:tc>
          <w:tcPr>
            <w:tcW w:w="3965" w:type="pct"/>
            <w:shd w:val="clear" w:color="auto" w:fill="auto"/>
            <w:vAlign w:val="center"/>
            <w:hideMark/>
          </w:tcPr>
          <w:p w14:paraId="09402D99" w14:textId="77777777" w:rsidR="006A2860" w:rsidRPr="00223C0E" w:rsidRDefault="006A2860" w:rsidP="00807E42">
            <w:pPr>
              <w:pStyle w:val="DHHStabletext"/>
              <w:rPr>
                <w:lang w:eastAsia="en-AU"/>
              </w:rPr>
            </w:pPr>
            <w:r>
              <w:rPr>
                <w:lang w:eastAsia="en-AU"/>
              </w:rPr>
              <w:t>T</w:t>
            </w:r>
            <w:r w:rsidRPr="00223C0E">
              <w:rPr>
                <w:lang w:eastAsia="en-AU"/>
              </w:rPr>
              <w:t xml:space="preserve">hat part of risk management </w:t>
            </w:r>
            <w:r>
              <w:rPr>
                <w:lang w:eastAsia="en-AU"/>
              </w:rPr>
              <w:t>that</w:t>
            </w:r>
            <w:r w:rsidRPr="00223C0E">
              <w:rPr>
                <w:lang w:eastAsia="en-AU"/>
              </w:rPr>
              <w:t xml:space="preserve"> involves </w:t>
            </w:r>
            <w:r>
              <w:rPr>
                <w:lang w:eastAsia="en-AU"/>
              </w:rPr>
              <w:t>providing</w:t>
            </w:r>
            <w:r w:rsidRPr="00223C0E">
              <w:rPr>
                <w:lang w:eastAsia="en-AU"/>
              </w:rPr>
              <w:t xml:space="preserve"> polices, standards and procedures to eliminate, avoid or minimise adverse risks facing the facility. </w:t>
            </w:r>
          </w:p>
        </w:tc>
      </w:tr>
      <w:tr w:rsidR="006A2860" w:rsidRPr="00584F6F" w14:paraId="7E3382D5" w14:textId="77777777" w:rsidTr="00807E42">
        <w:trPr>
          <w:trHeight w:val="290"/>
        </w:trPr>
        <w:tc>
          <w:tcPr>
            <w:tcW w:w="1035" w:type="pct"/>
            <w:shd w:val="clear" w:color="auto" w:fill="auto"/>
            <w:hideMark/>
          </w:tcPr>
          <w:p w14:paraId="7A1DF0A0" w14:textId="77777777" w:rsidR="006A2860" w:rsidRPr="00223C0E" w:rsidRDefault="006A2860" w:rsidP="00807E42">
            <w:pPr>
              <w:pStyle w:val="DHHStabletext"/>
              <w:rPr>
                <w:lang w:eastAsia="en-AU"/>
              </w:rPr>
            </w:pPr>
            <w:r w:rsidRPr="00223C0E">
              <w:rPr>
                <w:lang w:eastAsia="en-AU"/>
              </w:rPr>
              <w:t xml:space="preserve">Risk identification </w:t>
            </w:r>
          </w:p>
        </w:tc>
        <w:tc>
          <w:tcPr>
            <w:tcW w:w="3965" w:type="pct"/>
            <w:shd w:val="clear" w:color="auto" w:fill="auto"/>
            <w:vAlign w:val="center"/>
            <w:hideMark/>
          </w:tcPr>
          <w:p w14:paraId="69A51C17" w14:textId="77777777" w:rsidR="006A2860" w:rsidRPr="00223C0E" w:rsidRDefault="006A2860" w:rsidP="00807E42">
            <w:pPr>
              <w:pStyle w:val="DHHStabletext"/>
              <w:rPr>
                <w:lang w:eastAsia="en-AU"/>
              </w:rPr>
            </w:pPr>
            <w:r>
              <w:rPr>
                <w:lang w:eastAsia="en-AU"/>
              </w:rPr>
              <w:t>T</w:t>
            </w:r>
            <w:r w:rsidRPr="00223C0E">
              <w:rPr>
                <w:lang w:eastAsia="en-AU"/>
              </w:rPr>
              <w:t xml:space="preserve">he process of determining what can happen, why and how. </w:t>
            </w:r>
          </w:p>
        </w:tc>
      </w:tr>
      <w:tr w:rsidR="006A2860" w:rsidRPr="00584F6F" w14:paraId="40A0215F" w14:textId="77777777" w:rsidTr="00807E42">
        <w:trPr>
          <w:trHeight w:val="580"/>
        </w:trPr>
        <w:tc>
          <w:tcPr>
            <w:tcW w:w="1035" w:type="pct"/>
            <w:shd w:val="clear" w:color="auto" w:fill="auto"/>
            <w:hideMark/>
          </w:tcPr>
          <w:p w14:paraId="192F1579" w14:textId="77777777" w:rsidR="006A2860" w:rsidRPr="00223C0E" w:rsidRDefault="006A2860" w:rsidP="00807E42">
            <w:pPr>
              <w:pStyle w:val="DHHStabletext"/>
              <w:rPr>
                <w:lang w:eastAsia="en-AU"/>
              </w:rPr>
            </w:pPr>
            <w:r>
              <w:rPr>
                <w:lang w:eastAsia="en-AU"/>
              </w:rPr>
              <w:t>R</w:t>
            </w:r>
            <w:r w:rsidRPr="00223C0E">
              <w:rPr>
                <w:lang w:eastAsia="en-AU"/>
              </w:rPr>
              <w:t xml:space="preserve">isk management </w:t>
            </w:r>
          </w:p>
        </w:tc>
        <w:tc>
          <w:tcPr>
            <w:tcW w:w="3965" w:type="pct"/>
            <w:shd w:val="clear" w:color="auto" w:fill="auto"/>
            <w:vAlign w:val="center"/>
            <w:hideMark/>
          </w:tcPr>
          <w:p w14:paraId="3E57929B" w14:textId="77777777" w:rsidR="006A2860" w:rsidRPr="00223C0E" w:rsidRDefault="006A2860" w:rsidP="00807E42">
            <w:pPr>
              <w:pStyle w:val="DHHStabletext"/>
              <w:rPr>
                <w:lang w:eastAsia="en-AU"/>
              </w:rPr>
            </w:pPr>
            <w:r>
              <w:rPr>
                <w:lang w:eastAsia="en-AU"/>
              </w:rPr>
              <w:t>T</w:t>
            </w:r>
            <w:r w:rsidRPr="00223C0E">
              <w:rPr>
                <w:lang w:eastAsia="en-AU"/>
              </w:rPr>
              <w:t xml:space="preserve">he systematic evaluation of the aquatic facility, the identification of hazards and hazardous events, the assessment of risks and the development and implementation of preventative strategies to manage the risks. </w:t>
            </w:r>
          </w:p>
        </w:tc>
      </w:tr>
      <w:tr w:rsidR="006A2860" w:rsidRPr="00584F6F" w14:paraId="5FFEFB0F" w14:textId="77777777" w:rsidTr="00807E42">
        <w:trPr>
          <w:trHeight w:val="290"/>
        </w:trPr>
        <w:tc>
          <w:tcPr>
            <w:tcW w:w="1035" w:type="pct"/>
            <w:shd w:val="clear" w:color="auto" w:fill="auto"/>
            <w:hideMark/>
          </w:tcPr>
          <w:p w14:paraId="5A2D03EA" w14:textId="77777777" w:rsidR="006A2860" w:rsidRPr="00223C0E" w:rsidRDefault="006A2860" w:rsidP="00807E42">
            <w:pPr>
              <w:pStyle w:val="DHHStabletext"/>
              <w:rPr>
                <w:lang w:eastAsia="en-AU"/>
              </w:rPr>
            </w:pPr>
            <w:r>
              <w:rPr>
                <w:lang w:eastAsia="en-AU"/>
              </w:rPr>
              <w:t>R</w:t>
            </w:r>
            <w:r w:rsidRPr="00223C0E">
              <w:rPr>
                <w:lang w:eastAsia="en-AU"/>
              </w:rPr>
              <w:t>isk register</w:t>
            </w:r>
          </w:p>
        </w:tc>
        <w:tc>
          <w:tcPr>
            <w:tcW w:w="3965" w:type="pct"/>
            <w:shd w:val="clear" w:color="auto" w:fill="auto"/>
            <w:vAlign w:val="center"/>
            <w:hideMark/>
          </w:tcPr>
          <w:p w14:paraId="0BFC1003" w14:textId="77777777" w:rsidR="006A2860" w:rsidRPr="00223C0E" w:rsidRDefault="006A2860" w:rsidP="00807E42">
            <w:pPr>
              <w:pStyle w:val="DHHStabletext"/>
              <w:rPr>
                <w:lang w:eastAsia="en-AU"/>
              </w:rPr>
            </w:pPr>
            <w:r>
              <w:rPr>
                <w:lang w:eastAsia="en-AU"/>
              </w:rPr>
              <w:t>A</w:t>
            </w:r>
            <w:r w:rsidRPr="00223C0E">
              <w:rPr>
                <w:lang w:eastAsia="en-AU"/>
              </w:rPr>
              <w:t xml:space="preserve"> repository for all risks identified and includes additional information about each risk. It records all information about identified risks. </w:t>
            </w:r>
          </w:p>
        </w:tc>
      </w:tr>
      <w:tr w:rsidR="006A2860" w:rsidRPr="00584F6F" w14:paraId="322F2099" w14:textId="77777777" w:rsidTr="00807E42">
        <w:trPr>
          <w:trHeight w:val="290"/>
        </w:trPr>
        <w:tc>
          <w:tcPr>
            <w:tcW w:w="1035" w:type="pct"/>
            <w:shd w:val="clear" w:color="auto" w:fill="auto"/>
            <w:hideMark/>
          </w:tcPr>
          <w:p w14:paraId="53F26296" w14:textId="77777777" w:rsidR="006A2860" w:rsidRPr="00223C0E" w:rsidRDefault="006A2860" w:rsidP="00807E42">
            <w:pPr>
              <w:pStyle w:val="DHHStabletext"/>
              <w:rPr>
                <w:lang w:eastAsia="en-AU"/>
              </w:rPr>
            </w:pPr>
            <w:r w:rsidRPr="00223C0E">
              <w:rPr>
                <w:lang w:eastAsia="en-AU"/>
              </w:rPr>
              <w:t>Risk treatment</w:t>
            </w:r>
          </w:p>
        </w:tc>
        <w:tc>
          <w:tcPr>
            <w:tcW w:w="3965" w:type="pct"/>
            <w:shd w:val="clear" w:color="auto" w:fill="auto"/>
            <w:vAlign w:val="center"/>
            <w:hideMark/>
          </w:tcPr>
          <w:p w14:paraId="14BD032A" w14:textId="77777777" w:rsidR="006A2860" w:rsidRPr="00223C0E" w:rsidRDefault="006A2860" w:rsidP="00807E42">
            <w:pPr>
              <w:pStyle w:val="DHHStabletext"/>
              <w:rPr>
                <w:lang w:eastAsia="en-AU"/>
              </w:rPr>
            </w:pPr>
            <w:r>
              <w:rPr>
                <w:lang w:eastAsia="en-AU"/>
              </w:rPr>
              <w:t>S</w:t>
            </w:r>
            <w:r w:rsidRPr="00223C0E">
              <w:rPr>
                <w:lang w:eastAsia="en-AU"/>
              </w:rPr>
              <w:t>election and implementation of appropriate options for dealing with risk.</w:t>
            </w:r>
          </w:p>
        </w:tc>
      </w:tr>
      <w:tr w:rsidR="006A2860" w:rsidRPr="00584F6F" w14:paraId="3240F5AD" w14:textId="77777777" w:rsidTr="00807E42">
        <w:trPr>
          <w:trHeight w:val="290"/>
        </w:trPr>
        <w:tc>
          <w:tcPr>
            <w:tcW w:w="1035" w:type="pct"/>
            <w:shd w:val="clear" w:color="auto" w:fill="auto"/>
            <w:hideMark/>
          </w:tcPr>
          <w:p w14:paraId="55026C37" w14:textId="77777777" w:rsidR="006A2860" w:rsidRPr="00223C0E" w:rsidRDefault="006A2860" w:rsidP="00807E42">
            <w:pPr>
              <w:pStyle w:val="DHHStabletext"/>
              <w:rPr>
                <w:lang w:eastAsia="en-AU"/>
              </w:rPr>
            </w:pPr>
            <w:r w:rsidRPr="00223C0E">
              <w:rPr>
                <w:lang w:eastAsia="en-AU"/>
              </w:rPr>
              <w:t>Source water</w:t>
            </w:r>
          </w:p>
        </w:tc>
        <w:tc>
          <w:tcPr>
            <w:tcW w:w="3965" w:type="pct"/>
            <w:shd w:val="clear" w:color="auto" w:fill="auto"/>
            <w:vAlign w:val="center"/>
            <w:hideMark/>
          </w:tcPr>
          <w:p w14:paraId="58FE63A1" w14:textId="77777777" w:rsidR="006A2860" w:rsidRPr="00223C0E" w:rsidRDefault="006A2860" w:rsidP="00807E42">
            <w:pPr>
              <w:pStyle w:val="DHHStabletext"/>
              <w:rPr>
                <w:lang w:eastAsia="en-AU"/>
              </w:rPr>
            </w:pPr>
            <w:r w:rsidRPr="00223C0E">
              <w:rPr>
                <w:lang w:eastAsia="en-AU"/>
              </w:rPr>
              <w:t>Water used to fill the aquatic facility and used as make-up water. Usually town water but could also include rainwater (provided it is introduced into the balance tanks first).</w:t>
            </w:r>
            <w:r>
              <w:rPr>
                <w:lang w:eastAsia="en-AU"/>
              </w:rPr>
              <w:t xml:space="preserve"> </w:t>
            </w:r>
          </w:p>
        </w:tc>
      </w:tr>
      <w:tr w:rsidR="006A2860" w:rsidRPr="00584F6F" w14:paraId="2581BE01" w14:textId="77777777" w:rsidTr="00807E42">
        <w:trPr>
          <w:trHeight w:val="290"/>
        </w:trPr>
        <w:tc>
          <w:tcPr>
            <w:tcW w:w="1035" w:type="pct"/>
            <w:shd w:val="clear" w:color="auto" w:fill="auto"/>
            <w:hideMark/>
          </w:tcPr>
          <w:p w14:paraId="011DADB1" w14:textId="77777777" w:rsidR="006A2860" w:rsidRPr="00223C0E" w:rsidRDefault="006A2860" w:rsidP="00807E42">
            <w:pPr>
              <w:pStyle w:val="DHHStabletext"/>
              <w:rPr>
                <w:lang w:eastAsia="en-AU"/>
              </w:rPr>
            </w:pPr>
            <w:r w:rsidRPr="00223C0E">
              <w:rPr>
                <w:lang w:eastAsia="en-AU"/>
              </w:rPr>
              <w:t>Stakeholder</w:t>
            </w:r>
          </w:p>
        </w:tc>
        <w:tc>
          <w:tcPr>
            <w:tcW w:w="3965" w:type="pct"/>
            <w:shd w:val="clear" w:color="auto" w:fill="auto"/>
            <w:vAlign w:val="center"/>
            <w:hideMark/>
          </w:tcPr>
          <w:p w14:paraId="6A9D097C" w14:textId="77777777" w:rsidR="006A2860" w:rsidRPr="00223C0E" w:rsidRDefault="006A2860" w:rsidP="00807E42">
            <w:pPr>
              <w:pStyle w:val="DHHStabletext"/>
              <w:rPr>
                <w:lang w:eastAsia="en-AU"/>
              </w:rPr>
            </w:pPr>
            <w:r w:rsidRPr="00223C0E">
              <w:rPr>
                <w:lang w:eastAsia="en-AU"/>
              </w:rPr>
              <w:t xml:space="preserve">A person or organisation that can affect or be affected by a decision or activity. </w:t>
            </w:r>
          </w:p>
        </w:tc>
      </w:tr>
      <w:tr w:rsidR="006A2860" w:rsidRPr="00584F6F" w14:paraId="73ABABC0" w14:textId="77777777" w:rsidTr="00807E42">
        <w:trPr>
          <w:trHeight w:val="290"/>
        </w:trPr>
        <w:tc>
          <w:tcPr>
            <w:tcW w:w="1035" w:type="pct"/>
            <w:shd w:val="clear" w:color="auto" w:fill="auto"/>
            <w:hideMark/>
          </w:tcPr>
          <w:p w14:paraId="7D62F723" w14:textId="4D7EE21C" w:rsidR="006A2860" w:rsidRPr="00223C0E" w:rsidRDefault="006A2860" w:rsidP="00807E42">
            <w:pPr>
              <w:pStyle w:val="DHHStabletext"/>
              <w:rPr>
                <w:lang w:eastAsia="en-AU"/>
              </w:rPr>
            </w:pPr>
            <w:r w:rsidRPr="00223C0E">
              <w:rPr>
                <w:lang w:eastAsia="en-AU"/>
              </w:rPr>
              <w:t xml:space="preserve">Target </w:t>
            </w:r>
            <w:r w:rsidR="000E4AB9">
              <w:rPr>
                <w:lang w:eastAsia="en-AU"/>
              </w:rPr>
              <w:t>range</w:t>
            </w:r>
          </w:p>
        </w:tc>
        <w:tc>
          <w:tcPr>
            <w:tcW w:w="3965" w:type="pct"/>
            <w:shd w:val="clear" w:color="auto" w:fill="auto"/>
            <w:vAlign w:val="center"/>
            <w:hideMark/>
          </w:tcPr>
          <w:p w14:paraId="58B0048E" w14:textId="63A070FE" w:rsidR="006A2860" w:rsidRPr="00223C0E" w:rsidRDefault="000E4AB9" w:rsidP="00807E42">
            <w:pPr>
              <w:pStyle w:val="DHHStabletext"/>
              <w:rPr>
                <w:lang w:eastAsia="en-AU"/>
              </w:rPr>
            </w:pPr>
            <w:r>
              <w:rPr>
                <w:lang w:eastAsia="en-AU"/>
              </w:rPr>
              <w:t>Preventative measure that indicates water quality is within the acceptable range.</w:t>
            </w:r>
          </w:p>
        </w:tc>
      </w:tr>
      <w:tr w:rsidR="006A2860" w:rsidRPr="00584F6F" w14:paraId="40F0AB27" w14:textId="77777777" w:rsidTr="00807E42">
        <w:trPr>
          <w:trHeight w:val="580"/>
        </w:trPr>
        <w:tc>
          <w:tcPr>
            <w:tcW w:w="1035" w:type="pct"/>
            <w:shd w:val="clear" w:color="auto" w:fill="auto"/>
          </w:tcPr>
          <w:p w14:paraId="1BE8E1BC" w14:textId="77777777" w:rsidR="006A2860" w:rsidRPr="00223C0E" w:rsidRDefault="006A2860" w:rsidP="00807E42">
            <w:pPr>
              <w:pStyle w:val="DHHStabletext"/>
              <w:rPr>
                <w:lang w:eastAsia="en-AU"/>
              </w:rPr>
            </w:pPr>
            <w:r>
              <w:rPr>
                <w:lang w:eastAsia="en-AU"/>
              </w:rPr>
              <w:t>Validation of processes</w:t>
            </w:r>
          </w:p>
        </w:tc>
        <w:tc>
          <w:tcPr>
            <w:tcW w:w="3965" w:type="pct"/>
            <w:shd w:val="clear" w:color="auto" w:fill="auto"/>
            <w:vAlign w:val="center"/>
          </w:tcPr>
          <w:p w14:paraId="50289BDF" w14:textId="77777777" w:rsidR="006A2860" w:rsidRDefault="006A2860" w:rsidP="00807E42">
            <w:pPr>
              <w:pStyle w:val="DHHStabletext"/>
              <w:rPr>
                <w:lang w:eastAsia="en-AU"/>
              </w:rPr>
            </w:pPr>
            <w:r>
              <w:rPr>
                <w:lang w:eastAsia="en-AU"/>
              </w:rPr>
              <w:t>The substantiation of effectiveness through investigative or experimental studies existing or of new processes, operational criteria to ensure capability to effectively control hazards.</w:t>
            </w:r>
          </w:p>
        </w:tc>
      </w:tr>
      <w:tr w:rsidR="006A2860" w:rsidRPr="00584F6F" w14:paraId="24C5DDEC" w14:textId="77777777" w:rsidTr="00807E42">
        <w:trPr>
          <w:trHeight w:val="580"/>
        </w:trPr>
        <w:tc>
          <w:tcPr>
            <w:tcW w:w="1035" w:type="pct"/>
            <w:shd w:val="clear" w:color="auto" w:fill="auto"/>
            <w:hideMark/>
          </w:tcPr>
          <w:p w14:paraId="6BE2DBA5" w14:textId="77777777" w:rsidR="006A2860" w:rsidRPr="00223C0E" w:rsidRDefault="006A2860" w:rsidP="00807E42">
            <w:pPr>
              <w:pStyle w:val="DHHStabletext"/>
              <w:rPr>
                <w:lang w:eastAsia="en-AU"/>
              </w:rPr>
            </w:pPr>
            <w:r w:rsidRPr="00223C0E">
              <w:rPr>
                <w:lang w:eastAsia="en-AU"/>
              </w:rPr>
              <w:t>Water quality monitoring</w:t>
            </w:r>
          </w:p>
        </w:tc>
        <w:tc>
          <w:tcPr>
            <w:tcW w:w="3965" w:type="pct"/>
            <w:shd w:val="clear" w:color="auto" w:fill="auto"/>
            <w:vAlign w:val="center"/>
            <w:hideMark/>
          </w:tcPr>
          <w:p w14:paraId="79113908" w14:textId="77777777" w:rsidR="006A2860" w:rsidRPr="00223C0E" w:rsidRDefault="006A2860" w:rsidP="00807E42">
            <w:pPr>
              <w:pStyle w:val="DHHStabletext"/>
              <w:rPr>
                <w:lang w:eastAsia="en-AU"/>
              </w:rPr>
            </w:pPr>
            <w:r>
              <w:rPr>
                <w:lang w:eastAsia="en-AU"/>
              </w:rPr>
              <w:t>T</w:t>
            </w:r>
            <w:r w:rsidRPr="00223C0E">
              <w:rPr>
                <w:lang w:eastAsia="en-AU"/>
              </w:rPr>
              <w:t xml:space="preserve">he wide-ranging assessment of the quality of water in the aquatic facility </w:t>
            </w:r>
            <w:r>
              <w:rPr>
                <w:lang w:eastAsia="en-AU"/>
              </w:rPr>
              <w:t>that</w:t>
            </w:r>
            <w:r w:rsidRPr="00223C0E">
              <w:rPr>
                <w:lang w:eastAsia="en-AU"/>
              </w:rPr>
              <w:t xml:space="preserve"> includes the regular sampling and testing performed for assessing conformance with regulatory requirements. </w:t>
            </w:r>
          </w:p>
        </w:tc>
      </w:tr>
      <w:tr w:rsidR="006A2860" w:rsidRPr="00584F6F" w14:paraId="78307275" w14:textId="77777777" w:rsidTr="00807E42">
        <w:trPr>
          <w:trHeight w:val="580"/>
        </w:trPr>
        <w:tc>
          <w:tcPr>
            <w:tcW w:w="1035" w:type="pct"/>
            <w:shd w:val="clear" w:color="auto" w:fill="auto"/>
            <w:hideMark/>
          </w:tcPr>
          <w:p w14:paraId="55DF5D82" w14:textId="77777777" w:rsidR="006A2860" w:rsidRPr="00223C0E" w:rsidRDefault="006A2860" w:rsidP="00807E42">
            <w:pPr>
              <w:pStyle w:val="DHHStabletext"/>
            </w:pPr>
            <w:r w:rsidRPr="00223C0E">
              <w:lastRenderedPageBreak/>
              <w:t>Water quality risk management plan</w:t>
            </w:r>
          </w:p>
        </w:tc>
        <w:tc>
          <w:tcPr>
            <w:tcW w:w="3965" w:type="pct"/>
            <w:shd w:val="clear" w:color="auto" w:fill="auto"/>
            <w:vAlign w:val="center"/>
            <w:hideMark/>
          </w:tcPr>
          <w:p w14:paraId="75131599" w14:textId="77777777" w:rsidR="006A2860" w:rsidRPr="00223C0E" w:rsidRDefault="006A2860" w:rsidP="00807E42">
            <w:pPr>
              <w:pStyle w:val="DHHStabletext"/>
            </w:pPr>
            <w:r w:rsidRPr="00223C0E">
              <w:t xml:space="preserve">A plan </w:t>
            </w:r>
            <w:r>
              <w:t xml:space="preserve">that </w:t>
            </w:r>
            <w:r w:rsidRPr="00223C0E">
              <w:t xml:space="preserve">describes how </w:t>
            </w:r>
            <w:r>
              <w:t xml:space="preserve">an aquatic </w:t>
            </w:r>
            <w:r w:rsidRPr="00223C0E">
              <w:t>facilit</w:t>
            </w:r>
            <w:r>
              <w:t>y</w:t>
            </w:r>
            <w:r w:rsidRPr="00223C0E">
              <w:t xml:space="preserve"> intends to manage risk. It describes the management components, the approach and the resources that are used to manage risk.</w:t>
            </w:r>
          </w:p>
        </w:tc>
      </w:tr>
      <w:tr w:rsidR="006A2860" w:rsidRPr="00584F6F" w14:paraId="49F2EAB7" w14:textId="77777777" w:rsidTr="00807E42">
        <w:trPr>
          <w:trHeight w:val="580"/>
        </w:trPr>
        <w:tc>
          <w:tcPr>
            <w:tcW w:w="1035" w:type="pct"/>
            <w:shd w:val="clear" w:color="auto" w:fill="auto"/>
          </w:tcPr>
          <w:p w14:paraId="75A3F7A6" w14:textId="77777777" w:rsidR="006A2860" w:rsidRPr="00223C0E" w:rsidRDefault="006A2860" w:rsidP="00807E42">
            <w:pPr>
              <w:pStyle w:val="DHHStabletext"/>
            </w:pPr>
            <w:r>
              <w:t>Water supplier</w:t>
            </w:r>
          </w:p>
        </w:tc>
        <w:tc>
          <w:tcPr>
            <w:tcW w:w="3965" w:type="pct"/>
            <w:shd w:val="clear" w:color="auto" w:fill="auto"/>
            <w:vAlign w:val="center"/>
          </w:tcPr>
          <w:p w14:paraId="2E6092F7" w14:textId="77777777" w:rsidR="006A2860" w:rsidRPr="00223C0E" w:rsidRDefault="006A2860" w:rsidP="00807E42">
            <w:pPr>
              <w:pStyle w:val="DHHStabletext"/>
            </w:pPr>
            <w:r>
              <w:t xml:space="preserve">An organisation, agency or company that has the responsibility and authority for treating and/or supplying water. </w:t>
            </w:r>
          </w:p>
        </w:tc>
      </w:tr>
    </w:tbl>
    <w:p w14:paraId="366F7D81" w14:textId="2BDC71BE" w:rsidR="00664985" w:rsidRPr="00A11606" w:rsidRDefault="00664985" w:rsidP="002704C4">
      <w:pPr>
        <w:pStyle w:val="DHHSbody"/>
      </w:pPr>
      <w:bookmarkStart w:id="170" w:name="_Consequence_Assessment_for"/>
      <w:bookmarkStart w:id="171" w:name="_Risk_Register"/>
      <w:bookmarkStart w:id="172" w:name="_Risk_treatment_schedule"/>
      <w:bookmarkStart w:id="173" w:name="_Risk_Action_Plan"/>
      <w:bookmarkEnd w:id="170"/>
      <w:bookmarkEnd w:id="171"/>
      <w:bookmarkEnd w:id="172"/>
      <w:bookmarkEnd w:id="173"/>
    </w:p>
    <w:sectPr w:rsidR="00664985" w:rsidRPr="00A11606" w:rsidSect="002704C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3B55" w16cex:dateUtc="2020-09-12T02:19:00Z"/>
  <w16cex:commentExtensible w16cex:durableId="2307399C" w16cex:dateUtc="2020-09-12T02:12:00Z"/>
  <w16cex:commentExtensible w16cex:durableId="23073AEB" w16cex:dateUtc="2020-09-12T02:17:00Z"/>
  <w16cex:commentExtensible w16cex:durableId="23073B0E" w16cex:dateUtc="2020-09-12T02:18:00Z"/>
  <w16cex:commentExtensible w16cex:durableId="23073B2A" w16cex:dateUtc="2020-09-12T02:18:00Z"/>
  <w16cex:commentExtensible w16cex:durableId="23073B39" w16cex:dateUtc="2020-09-12T02:19:00Z"/>
  <w16cex:commentExtensible w16cex:durableId="23073B47" w16cex:dateUtc="2020-09-12T0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386C" w14:textId="77777777" w:rsidR="004D5E37" w:rsidRDefault="004D5E37">
      <w:r>
        <w:separator/>
      </w:r>
    </w:p>
  </w:endnote>
  <w:endnote w:type="continuationSeparator" w:id="0">
    <w:p w14:paraId="1CAD96A7" w14:textId="77777777" w:rsidR="004D5E37" w:rsidRDefault="004D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5E39" w14:textId="7DB57297" w:rsidR="004D5E37" w:rsidRDefault="004D5E37">
    <w:pPr>
      <w:pStyle w:val="Footer"/>
    </w:pPr>
    <w:r>
      <w:rPr>
        <w:noProof/>
      </w:rPr>
      <mc:AlternateContent>
        <mc:Choice Requires="wps">
          <w:drawing>
            <wp:anchor distT="0" distB="0" distL="114300" distR="114300" simplePos="1" relativeHeight="251666944" behindDoc="0" locked="0" layoutInCell="0" allowOverlap="1" wp14:anchorId="34F9FDDF" wp14:editId="3F336E2D">
              <wp:simplePos x="0" y="10234930"/>
              <wp:positionH relativeFrom="page">
                <wp:posOffset>0</wp:posOffset>
              </wp:positionH>
              <wp:positionV relativeFrom="page">
                <wp:posOffset>10234930</wp:posOffset>
              </wp:positionV>
              <wp:extent cx="7560310" cy="266700"/>
              <wp:effectExtent l="0" t="0" r="0" b="0"/>
              <wp:wrapNone/>
              <wp:docPr id="3" name="MSIPCM6d9a46b39fb7bda218630359"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F713F" w14:textId="435CD545"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F9FDDF" id="_x0000_t202" coordsize="21600,21600" o:spt="202" path="m,l,21600r21600,l21600,xe">
              <v:stroke joinstyle="miter"/>
              <v:path gradientshapeok="t" o:connecttype="rect"/>
            </v:shapetype>
            <v:shape id="MSIPCM6d9a46b39fb7bda218630359" o:spid="_x0000_s1026" type="#_x0000_t202" alt="{&quot;HashCode&quot;:904758361,&quot;Height&quot;:841.0,&quot;Width&quot;:595.0,&quot;Placement&quot;:&quot;Footer&quot;,&quot;Index&quot;:&quot;OddAndEven&quot;,&quot;Section&quot;:1,&quot;Top&quot;:0.0,&quot;Left&quot;:0.0}" style="position:absolute;margin-left:0;margin-top:805.9pt;width:595.3pt;height:21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DVMOrdsQIAAEgFAAAO&#10;AAAAAAAAAAAAAAAAAC4CAABkcnMvZTJvRG9jLnhtbFBLAQItABQABgAIAAAAIQCDso8r3wAAAAsB&#10;AAAPAAAAAAAAAAAAAAAAAAsFAABkcnMvZG93bnJldi54bWxQSwUGAAAAAAQABADzAAAAFwYAAAAA&#10;" o:allowincell="f" filled="f" stroked="f" strokeweight=".5pt">
              <v:textbox inset=",0,,0">
                <w:txbxContent>
                  <w:p w14:paraId="32DF713F" w14:textId="435CD545" w:rsidR="004D5E37" w:rsidRPr="00DF221D" w:rsidRDefault="004D5E37" w:rsidP="00DF221D">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964E" w14:textId="6C54556E" w:rsidR="004D5E37" w:rsidRDefault="004D5E37">
    <w:pPr>
      <w:pStyle w:val="Footer"/>
    </w:pPr>
    <w:r>
      <w:rPr>
        <w:noProof/>
      </w:rPr>
      <mc:AlternateContent>
        <mc:Choice Requires="wps">
          <w:drawing>
            <wp:anchor distT="0" distB="0" distL="114300" distR="114300" simplePos="0" relativeHeight="251652608" behindDoc="0" locked="0" layoutInCell="0" allowOverlap="1" wp14:anchorId="7A5E513F" wp14:editId="55702A62">
              <wp:simplePos x="0" y="0"/>
              <wp:positionH relativeFrom="page">
                <wp:posOffset>0</wp:posOffset>
              </wp:positionH>
              <wp:positionV relativeFrom="page">
                <wp:posOffset>10234930</wp:posOffset>
              </wp:positionV>
              <wp:extent cx="7560310" cy="266700"/>
              <wp:effectExtent l="0" t="0" r="0" b="0"/>
              <wp:wrapNone/>
              <wp:docPr id="1" name="MSIPCMf46a44d38041afdb2949e68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AEA5B" w14:textId="1F9169BB"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5E513F" id="_x0000_t202" coordsize="21600,21600" o:spt="202" path="m,l,21600r21600,l21600,xe">
              <v:stroke joinstyle="miter"/>
              <v:path gradientshapeok="t" o:connecttype="rect"/>
            </v:shapetype>
            <v:shape id="MSIPCMf46a44d38041afdb2949e685"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IuV996wAgAATAUAAA4A&#10;AAAAAAAAAAAAAAAALgIAAGRycy9lMm9Eb2MueG1sUEsBAi0AFAAGAAgAAAAhAIOyjyvfAAAACwEA&#10;AA8AAAAAAAAAAAAAAAAACgUAAGRycy9kb3ducmV2LnhtbFBLBQYAAAAABAAEAPMAAAAWBgAAAAA=&#10;" o:allowincell="f" filled="f" stroked="f" strokeweight=".5pt">
              <v:textbox inset=",0,,0">
                <w:txbxContent>
                  <w:p w14:paraId="797AEA5B" w14:textId="1F9169BB" w:rsidR="004D5E37" w:rsidRPr="00DF221D" w:rsidRDefault="004D5E37" w:rsidP="00DF221D">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B5A2" w14:textId="47B4FB20" w:rsidR="004D5E37" w:rsidRDefault="004D5E37">
    <w:pPr>
      <w:pStyle w:val="Footer"/>
    </w:pPr>
    <w:r>
      <w:rPr>
        <w:noProof/>
      </w:rPr>
      <mc:AlternateContent>
        <mc:Choice Requires="wps">
          <w:drawing>
            <wp:anchor distT="0" distB="0" distL="114300" distR="114300" simplePos="1" relativeHeight="251659776" behindDoc="0" locked="0" layoutInCell="0" allowOverlap="1" wp14:anchorId="0512C4A8" wp14:editId="09979946">
              <wp:simplePos x="0" y="10234930"/>
              <wp:positionH relativeFrom="page">
                <wp:posOffset>0</wp:posOffset>
              </wp:positionH>
              <wp:positionV relativeFrom="page">
                <wp:posOffset>10234930</wp:posOffset>
              </wp:positionV>
              <wp:extent cx="7560310" cy="266700"/>
              <wp:effectExtent l="0" t="0" r="0" b="0"/>
              <wp:wrapNone/>
              <wp:docPr id="2" name="MSIPCMc8174385825bdc498a8e0dc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73F25" w14:textId="2891E2AF"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12C4A8" id="_x0000_t202" coordsize="21600,21600" o:spt="202" path="m,l,21600r21600,l21600,xe">
              <v:stroke joinstyle="miter"/>
              <v:path gradientshapeok="t" o:connecttype="rect"/>
            </v:shapetype>
            <v:shape id="MSIPCMc8174385825bdc498a8e0dc9" o:spid="_x0000_s1028" type="#_x0000_t202" alt="{&quot;HashCode&quot;:904758361,&quot;Height&quot;:841.0,&quot;Width&quot;:595.0,&quot;Placement&quot;:&quot;Footer&quot;,&quot;Index&quot;:&quot;FirstPage&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vNwvG68CAABOBQAADgAA&#10;AAAAAAAAAAAAAAAuAgAAZHJzL2Uyb0RvYy54bWxQSwECLQAUAAYACAAAACEAg7KPK98AAAALAQAA&#10;DwAAAAAAAAAAAAAAAAAJBQAAZHJzL2Rvd25yZXYueG1sUEsFBgAAAAAEAAQA8wAAABUGAAAAAA==&#10;" o:allowincell="f" filled="f" stroked="f" strokeweight=".5pt">
              <v:textbox inset=",0,,0">
                <w:txbxContent>
                  <w:p w14:paraId="1FB73F25" w14:textId="2891E2AF" w:rsidR="004D5E37" w:rsidRPr="00DF221D" w:rsidRDefault="004D5E37" w:rsidP="00DF221D">
                    <w:pPr>
                      <w:jc w:val="center"/>
                      <w:rPr>
                        <w:rFonts w:ascii="Arial Black" w:hAnsi="Arial Black"/>
                        <w:color w:val="00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2F11" w14:textId="77BBD270" w:rsidR="004D5E37" w:rsidRDefault="004D5E37" w:rsidP="009C7DB9">
    <w:pPr>
      <w:pStyle w:val="DHHSfooter"/>
    </w:pPr>
    <w:r>
      <w:rPr>
        <w:noProof/>
      </w:rPr>
      <mc:AlternateContent>
        <mc:Choice Requires="wps">
          <w:drawing>
            <wp:anchor distT="0" distB="0" distL="114300" distR="114300" simplePos="0" relativeHeight="251664384" behindDoc="0" locked="0" layoutInCell="0" allowOverlap="1" wp14:anchorId="7B850B78" wp14:editId="50B6CA53">
              <wp:simplePos x="0" y="0"/>
              <wp:positionH relativeFrom="page">
                <wp:posOffset>0</wp:posOffset>
              </wp:positionH>
              <wp:positionV relativeFrom="page">
                <wp:posOffset>10234930</wp:posOffset>
              </wp:positionV>
              <wp:extent cx="7560310" cy="266700"/>
              <wp:effectExtent l="0" t="0" r="0" b="0"/>
              <wp:wrapNone/>
              <wp:docPr id="7" name="MSIPCM526f4373a6806c20aa0915b9"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495DA" w14:textId="0F51775D"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50B78" id="_x0000_t202" coordsize="21600,21600" o:spt="202" path="m,l,21600r21600,l21600,xe">
              <v:stroke joinstyle="miter"/>
              <v:path gradientshapeok="t" o:connecttype="rect"/>
            </v:shapetype>
            <v:shape id="MSIPCM526f4373a6806c20aa0915b9" o:spid="_x0000_s1029" type="#_x0000_t202" alt="{&quot;HashCode&quot;:904758361,&quot;Height&quot;:841.0,&quot;Width&quot;:595.0,&quot;Placement&quot;:&quot;Footer&quot;,&quot;Index&quot;:&quot;OddAndEven&quot;,&quot;Section&quot;:2,&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BvjMx+zAgAATwUA&#10;AA4AAAAAAAAAAAAAAAAALgIAAGRycy9lMm9Eb2MueG1sUEsBAi0AFAAGAAgAAAAhAIOyjyvfAAAA&#10;CwEAAA8AAAAAAAAAAAAAAAAADQUAAGRycy9kb3ducmV2LnhtbFBLBQYAAAAABAAEAPMAAAAZBgAA&#10;AAA=&#10;" o:allowincell="f" filled="f" stroked="f" strokeweight=".5pt">
              <v:textbox inset=",0,,0">
                <w:txbxContent>
                  <w:p w14:paraId="31F495DA" w14:textId="0F51775D" w:rsidR="004D5E37" w:rsidRPr="00DF221D" w:rsidRDefault="004D5E37" w:rsidP="00DF221D">
                    <w:pPr>
                      <w:jc w:val="center"/>
                      <w:rPr>
                        <w:rFonts w:ascii="Arial Black" w:hAnsi="Arial Black"/>
                        <w:color w:val="000000"/>
                      </w:rPr>
                    </w:pP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w:t>
    </w:r>
    <w:r w:rsidRPr="005A39EC">
      <w:fldChar w:fldCharType="end"/>
    </w:r>
    <w:r>
      <w:ptab w:relativeTo="margin" w:alignment="right" w:leader="none"/>
    </w:r>
    <w:r>
      <w:t>A guide for developing an aquatic facility water quality risk management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1032" w14:textId="0065A697" w:rsidR="004D5E37" w:rsidRDefault="004D5E37" w:rsidP="009C7DB9">
    <w:pPr>
      <w:pStyle w:val="DHHSfooter"/>
    </w:pPr>
    <w:r>
      <w:rPr>
        <w:noProof/>
      </w:rPr>
      <mc:AlternateContent>
        <mc:Choice Requires="wps">
          <w:drawing>
            <wp:anchor distT="0" distB="0" distL="114300" distR="114300" simplePos="0" relativeHeight="251662336" behindDoc="0" locked="0" layoutInCell="0" allowOverlap="1" wp14:anchorId="56B4A387" wp14:editId="0D7152C6">
              <wp:simplePos x="0" y="0"/>
              <wp:positionH relativeFrom="page">
                <wp:posOffset>0</wp:posOffset>
              </wp:positionH>
              <wp:positionV relativeFrom="page">
                <wp:posOffset>10234930</wp:posOffset>
              </wp:positionV>
              <wp:extent cx="7560310" cy="266700"/>
              <wp:effectExtent l="0" t="0" r="0" b="0"/>
              <wp:wrapNone/>
              <wp:docPr id="4" name="MSIPCM9ea145598aa65a7253af9a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2B9C0" w14:textId="7FB20C71"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4A387" id="_x0000_t202" coordsize="21600,21600" o:spt="202" path="m,l,21600r21600,l21600,xe">
              <v:stroke joinstyle="miter"/>
              <v:path gradientshapeok="t" o:connecttype="rect"/>
            </v:shapetype>
            <v:shape id="MSIPCM9ea145598aa65a7253af9ad8" o:spid="_x0000_s1030" type="#_x0000_t202" alt="{&quot;HashCode&quot;:904758361,&quot;Height&quot;:841.0,&quot;Width&quot;:595.0,&quot;Placement&quot;:&quot;Footer&quot;,&quot;Index&quot;:&quot;Primary&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rnNpzrgIAAEwFAAAOAAAA&#10;AAAAAAAAAAAAAC4CAABkcnMvZTJvRG9jLnhtbFBLAQItABQABgAIAAAAIQCDso8r3wAAAAsBAAAP&#10;AAAAAAAAAAAAAAAAAAgFAABkcnMvZG93bnJldi54bWxQSwUGAAAAAAQABADzAAAAFAYAAAAA&#10;" o:allowincell="f" filled="f" stroked="f" strokeweight=".5pt">
              <v:textbox inset=",0,,0">
                <w:txbxContent>
                  <w:p w14:paraId="2582B9C0" w14:textId="7FB20C71" w:rsidR="004D5E37" w:rsidRPr="00DF221D" w:rsidRDefault="004D5E37" w:rsidP="00DF221D">
                    <w:pPr>
                      <w:jc w:val="center"/>
                      <w:rPr>
                        <w:rFonts w:ascii="Arial Black" w:hAnsi="Arial Black"/>
                        <w:color w:val="000000"/>
                      </w:rPr>
                    </w:pPr>
                  </w:p>
                </w:txbxContent>
              </v:textbox>
              <w10:wrap anchorx="page" anchory="page"/>
            </v:shape>
          </w:pict>
        </mc:Fallback>
      </mc:AlternateContent>
    </w:r>
    <w:r>
      <w:t>A guide for developing an aquatic facility water quality risk management plan</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3</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27F1" w14:textId="27DC5AF0" w:rsidR="004D5E37" w:rsidRDefault="004D5E37" w:rsidP="00174A7C">
    <w:pPr>
      <w:pStyle w:val="DHHSfooter"/>
    </w:pPr>
    <w:r>
      <w:rPr>
        <w:noProof/>
      </w:rPr>
      <mc:AlternateContent>
        <mc:Choice Requires="wps">
          <w:drawing>
            <wp:anchor distT="0" distB="0" distL="114300" distR="114300" simplePos="0" relativeHeight="251663360" behindDoc="0" locked="0" layoutInCell="0" allowOverlap="1" wp14:anchorId="4B9983C7" wp14:editId="57F27F66">
              <wp:simplePos x="0" y="0"/>
              <wp:positionH relativeFrom="page">
                <wp:posOffset>0</wp:posOffset>
              </wp:positionH>
              <wp:positionV relativeFrom="page">
                <wp:posOffset>10234930</wp:posOffset>
              </wp:positionV>
              <wp:extent cx="7560310" cy="266700"/>
              <wp:effectExtent l="0" t="0" r="0" b="0"/>
              <wp:wrapNone/>
              <wp:docPr id="5" name="MSIPCM0c404fabad798923068518d3"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A64C4" w14:textId="6C944615" w:rsidR="004D5E37" w:rsidRPr="00DF221D" w:rsidRDefault="004D5E37" w:rsidP="00DF221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983C7" id="_x0000_t202" coordsize="21600,21600" o:spt="202" path="m,l,21600r21600,l21600,xe">
              <v:stroke joinstyle="miter"/>
              <v:path gradientshapeok="t" o:connecttype="rect"/>
            </v:shapetype>
            <v:shape id="MSIPCM0c404fabad798923068518d3" o:spid="_x0000_s1031" type="#_x0000_t202" alt="{&quot;HashCode&quot;:904758361,&quot;Height&quot;:841.0,&quot;Width&quot;:595.0,&quot;Placement&quot;:&quot;Footer&quot;,&quot;Index&quot;:&quot;FirstPage&quot;,&quot;Section&quot;:2,&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AQSTYmwAgAATgUAAA4A&#10;AAAAAAAAAAAAAAAALgIAAGRycy9lMm9Eb2MueG1sUEsBAi0AFAAGAAgAAAAhAIOyjyvfAAAACwEA&#10;AA8AAAAAAAAAAAAAAAAACgUAAGRycy9kb3ducmV2LnhtbFBLBQYAAAAABAAEAPMAAAAWBgAAAAA=&#10;" o:allowincell="f" filled="f" stroked="f" strokeweight=".5pt">
              <v:textbox inset=",0,,0">
                <w:txbxContent>
                  <w:p w14:paraId="324A64C4" w14:textId="6C944615" w:rsidR="004D5E37" w:rsidRPr="00DF221D" w:rsidRDefault="004D5E37" w:rsidP="00DF221D">
                    <w:pPr>
                      <w:jc w:val="center"/>
                      <w:rPr>
                        <w:rFonts w:ascii="Arial Black" w:hAnsi="Arial Black"/>
                        <w:color w:val="000000"/>
                      </w:rPr>
                    </w:pP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t>2</w:t>
    </w:r>
    <w:r w:rsidRPr="005A39EC">
      <w:fldChar w:fldCharType="end"/>
    </w:r>
    <w:r>
      <w:ptab w:relativeTo="margin" w:alignment="right" w:leader="none"/>
    </w:r>
    <w:r>
      <w:t>A guide for developing an aquatic facility water quality risk management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9935" w14:textId="77777777" w:rsidR="004D5E37" w:rsidRDefault="004D5E37">
      <w:r>
        <w:separator/>
      </w:r>
    </w:p>
  </w:footnote>
  <w:footnote w:type="continuationSeparator" w:id="0">
    <w:p w14:paraId="0EE18CB9" w14:textId="77777777" w:rsidR="004D5E37" w:rsidRDefault="004D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44EC" w14:textId="77777777" w:rsidR="004D5E37" w:rsidRDefault="004D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E84C" w14:textId="77777777" w:rsidR="004D5E37" w:rsidRDefault="004D5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E636" w14:textId="77777777" w:rsidR="004D5E37" w:rsidRDefault="004D5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ABC4" w14:textId="047F8169" w:rsidR="004D5E37" w:rsidRDefault="004D5E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EB25" w14:textId="2A944966" w:rsidR="004D5E37" w:rsidRDefault="004D5E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F2FD" w14:textId="3FA3A862" w:rsidR="004D5E37" w:rsidRDefault="004D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9ED"/>
    <w:multiLevelType w:val="multilevel"/>
    <w:tmpl w:val="30B0489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30B04898"/>
    <w:styleLink w:val="ZZNumbersloweralpha"/>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88756A"/>
    <w:multiLevelType w:val="hybridMultilevel"/>
    <w:tmpl w:val="624689B6"/>
    <w:lvl w:ilvl="0" w:tplc="7AE0470E">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F24D8"/>
    <w:multiLevelType w:val="hybridMultilevel"/>
    <w:tmpl w:val="8ADC93B6"/>
    <w:name w:val="Heading two222"/>
    <w:lvl w:ilvl="0" w:tplc="30F2042C">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F52ED8"/>
    <w:multiLevelType w:val="hybridMultilevel"/>
    <w:tmpl w:val="019CFB14"/>
    <w:lvl w:ilvl="0" w:tplc="EC40FC74">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C63C6"/>
    <w:multiLevelType w:val="hybridMultilevel"/>
    <w:tmpl w:val="0DC8FB4A"/>
    <w:lvl w:ilvl="0" w:tplc="7EAE66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C59D7"/>
    <w:multiLevelType w:val="multilevel"/>
    <w:tmpl w:val="9162BF70"/>
    <w:name w:val="Heading two"/>
    <w:styleLink w:val="Headings"/>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6C68D4"/>
    <w:multiLevelType w:val="multilevel"/>
    <w:tmpl w:val="498A85E6"/>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2FF503A"/>
    <w:multiLevelType w:val="hybridMultilevel"/>
    <w:tmpl w:val="24260CFA"/>
    <w:name w:val="Heading two22"/>
    <w:lvl w:ilvl="0" w:tplc="25AE0098">
      <w:start w:val="1"/>
      <w:numFmt w:val="decimal"/>
      <w:pStyle w:val="Heading2"/>
      <w:lvlText w:val="%1"/>
      <w:lvlJc w:val="left"/>
      <w:pPr>
        <w:ind w:left="630" w:hanging="360"/>
      </w:pPr>
      <w:rPr>
        <w:rFonts w:hint="default"/>
      </w:rPr>
    </w:lvl>
    <w:lvl w:ilvl="1" w:tplc="C364790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23F6149"/>
    <w:multiLevelType w:val="multilevel"/>
    <w:tmpl w:val="9162BF70"/>
    <w:name w:val="Heading two2"/>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1"/>
  </w:num>
  <w:num w:numId="2">
    <w:abstractNumId w:val="7"/>
  </w:num>
  <w:num w:numId="3">
    <w:abstractNumId w:val="1"/>
  </w:num>
  <w:num w:numId="4">
    <w:abstractNumId w:val="8"/>
  </w:num>
  <w:num w:numId="5">
    <w:abstractNumId w:val="13"/>
  </w:num>
  <w:num w:numId="6">
    <w:abstractNumId w:val="10"/>
  </w:num>
  <w:num w:numId="7">
    <w:abstractNumId w:val="1"/>
  </w:num>
  <w:num w:numId="8">
    <w:abstractNumId w:val="13"/>
  </w:num>
  <w:num w:numId="9">
    <w:abstractNumId w:val="8"/>
  </w:num>
  <w:num w:numId="10">
    <w:abstractNumId w:val="10"/>
  </w:num>
  <w:num w:numId="11">
    <w:abstractNumId w:val="4"/>
  </w:num>
  <w:num w:numId="12">
    <w:abstractNumId w:val="6"/>
  </w:num>
  <w:num w:numId="13">
    <w:abstractNumId w:val="9"/>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854"/>
    <w:rsid w:val="00002990"/>
    <w:rsid w:val="000029D2"/>
    <w:rsid w:val="000048AC"/>
    <w:rsid w:val="00005456"/>
    <w:rsid w:val="00012DBC"/>
    <w:rsid w:val="00012F80"/>
    <w:rsid w:val="000142DA"/>
    <w:rsid w:val="00014FC4"/>
    <w:rsid w:val="00020AAB"/>
    <w:rsid w:val="00021650"/>
    <w:rsid w:val="000223A4"/>
    <w:rsid w:val="00022C7F"/>
    <w:rsid w:val="00022E60"/>
    <w:rsid w:val="00023C30"/>
    <w:rsid w:val="00026C19"/>
    <w:rsid w:val="00031263"/>
    <w:rsid w:val="00034588"/>
    <w:rsid w:val="00036F61"/>
    <w:rsid w:val="00037F73"/>
    <w:rsid w:val="00041159"/>
    <w:rsid w:val="000438D4"/>
    <w:rsid w:val="00047BF8"/>
    <w:rsid w:val="00047C57"/>
    <w:rsid w:val="0005587D"/>
    <w:rsid w:val="00056A8A"/>
    <w:rsid w:val="00056DE1"/>
    <w:rsid w:val="00057CE5"/>
    <w:rsid w:val="00060E93"/>
    <w:rsid w:val="00064936"/>
    <w:rsid w:val="000734F8"/>
    <w:rsid w:val="000736B8"/>
    <w:rsid w:val="000817CB"/>
    <w:rsid w:val="00082C6C"/>
    <w:rsid w:val="00083B3D"/>
    <w:rsid w:val="00084905"/>
    <w:rsid w:val="000851C3"/>
    <w:rsid w:val="000873EF"/>
    <w:rsid w:val="00093B22"/>
    <w:rsid w:val="000A1282"/>
    <w:rsid w:val="000A20D6"/>
    <w:rsid w:val="000B3792"/>
    <w:rsid w:val="000B547D"/>
    <w:rsid w:val="000B69B2"/>
    <w:rsid w:val="000C1C75"/>
    <w:rsid w:val="000C476F"/>
    <w:rsid w:val="000C6242"/>
    <w:rsid w:val="000C68DB"/>
    <w:rsid w:val="000D2A44"/>
    <w:rsid w:val="000D2C32"/>
    <w:rsid w:val="000D36A7"/>
    <w:rsid w:val="000E4AB9"/>
    <w:rsid w:val="000E6F72"/>
    <w:rsid w:val="000F0478"/>
    <w:rsid w:val="000F0A50"/>
    <w:rsid w:val="000F4C8D"/>
    <w:rsid w:val="000F52BA"/>
    <w:rsid w:val="0010104F"/>
    <w:rsid w:val="00103D5E"/>
    <w:rsid w:val="00104EA7"/>
    <w:rsid w:val="00105FAD"/>
    <w:rsid w:val="0011155B"/>
    <w:rsid w:val="00111A6A"/>
    <w:rsid w:val="00112BF0"/>
    <w:rsid w:val="0011473F"/>
    <w:rsid w:val="00115645"/>
    <w:rsid w:val="00117467"/>
    <w:rsid w:val="00121BF1"/>
    <w:rsid w:val="00123E93"/>
    <w:rsid w:val="001272A5"/>
    <w:rsid w:val="00127A8B"/>
    <w:rsid w:val="001345FC"/>
    <w:rsid w:val="00134BE5"/>
    <w:rsid w:val="001412D1"/>
    <w:rsid w:val="001423DA"/>
    <w:rsid w:val="001423E3"/>
    <w:rsid w:val="00145D1F"/>
    <w:rsid w:val="001475EA"/>
    <w:rsid w:val="001504F5"/>
    <w:rsid w:val="001517BD"/>
    <w:rsid w:val="00152839"/>
    <w:rsid w:val="0015365C"/>
    <w:rsid w:val="0017248D"/>
    <w:rsid w:val="00173626"/>
    <w:rsid w:val="00174A7C"/>
    <w:rsid w:val="0017614A"/>
    <w:rsid w:val="0018177B"/>
    <w:rsid w:val="001817CD"/>
    <w:rsid w:val="0018235E"/>
    <w:rsid w:val="001834B7"/>
    <w:rsid w:val="00187461"/>
    <w:rsid w:val="0018768C"/>
    <w:rsid w:val="00191D96"/>
    <w:rsid w:val="00192BA0"/>
    <w:rsid w:val="00192DCF"/>
    <w:rsid w:val="00194198"/>
    <w:rsid w:val="00197303"/>
    <w:rsid w:val="001A15EF"/>
    <w:rsid w:val="001A17EA"/>
    <w:rsid w:val="001A1D17"/>
    <w:rsid w:val="001A22AA"/>
    <w:rsid w:val="001A2EBF"/>
    <w:rsid w:val="001A6DBC"/>
    <w:rsid w:val="001A7A18"/>
    <w:rsid w:val="001B1565"/>
    <w:rsid w:val="001B166D"/>
    <w:rsid w:val="001B28B5"/>
    <w:rsid w:val="001B2975"/>
    <w:rsid w:val="001C08A9"/>
    <w:rsid w:val="001C122D"/>
    <w:rsid w:val="001C19FF"/>
    <w:rsid w:val="001C56D7"/>
    <w:rsid w:val="001D2A82"/>
    <w:rsid w:val="001D4452"/>
    <w:rsid w:val="001D569B"/>
    <w:rsid w:val="001E0159"/>
    <w:rsid w:val="001E0176"/>
    <w:rsid w:val="001E0EA3"/>
    <w:rsid w:val="001E3F3D"/>
    <w:rsid w:val="001E4995"/>
    <w:rsid w:val="001E7A42"/>
    <w:rsid w:val="001F09DC"/>
    <w:rsid w:val="001F16AA"/>
    <w:rsid w:val="001F43E6"/>
    <w:rsid w:val="001F5B20"/>
    <w:rsid w:val="001F601F"/>
    <w:rsid w:val="00201792"/>
    <w:rsid w:val="00202AAD"/>
    <w:rsid w:val="00203460"/>
    <w:rsid w:val="00204FDE"/>
    <w:rsid w:val="002051CC"/>
    <w:rsid w:val="0020530E"/>
    <w:rsid w:val="00213772"/>
    <w:rsid w:val="00214FBA"/>
    <w:rsid w:val="002155A5"/>
    <w:rsid w:val="00215D68"/>
    <w:rsid w:val="00220749"/>
    <w:rsid w:val="00220DAC"/>
    <w:rsid w:val="00223C0E"/>
    <w:rsid w:val="0022422C"/>
    <w:rsid w:val="00224D04"/>
    <w:rsid w:val="0022724E"/>
    <w:rsid w:val="00227E74"/>
    <w:rsid w:val="00230666"/>
    <w:rsid w:val="00230A59"/>
    <w:rsid w:val="00231153"/>
    <w:rsid w:val="0023252E"/>
    <w:rsid w:val="002332FF"/>
    <w:rsid w:val="00240D2A"/>
    <w:rsid w:val="00241C31"/>
    <w:rsid w:val="00242B1F"/>
    <w:rsid w:val="002439B0"/>
    <w:rsid w:val="00250C0F"/>
    <w:rsid w:val="002544F3"/>
    <w:rsid w:val="0025455C"/>
    <w:rsid w:val="00256E7C"/>
    <w:rsid w:val="0026368A"/>
    <w:rsid w:val="00265ECD"/>
    <w:rsid w:val="002663EE"/>
    <w:rsid w:val="00266DF3"/>
    <w:rsid w:val="002679D5"/>
    <w:rsid w:val="002704C4"/>
    <w:rsid w:val="002714FD"/>
    <w:rsid w:val="00274BD3"/>
    <w:rsid w:val="00275F94"/>
    <w:rsid w:val="00276C51"/>
    <w:rsid w:val="00277D12"/>
    <w:rsid w:val="00281B9C"/>
    <w:rsid w:val="00284C9B"/>
    <w:rsid w:val="00285926"/>
    <w:rsid w:val="002930DC"/>
    <w:rsid w:val="002933E1"/>
    <w:rsid w:val="00297831"/>
    <w:rsid w:val="002A141B"/>
    <w:rsid w:val="002A2612"/>
    <w:rsid w:val="002A26B6"/>
    <w:rsid w:val="002A54FC"/>
    <w:rsid w:val="002A6A4E"/>
    <w:rsid w:val="002B0CDC"/>
    <w:rsid w:val="002B5A85"/>
    <w:rsid w:val="002B5FD1"/>
    <w:rsid w:val="002B63A7"/>
    <w:rsid w:val="002C0B1D"/>
    <w:rsid w:val="002C0DEB"/>
    <w:rsid w:val="002C485D"/>
    <w:rsid w:val="002C5543"/>
    <w:rsid w:val="002D0F7F"/>
    <w:rsid w:val="002D46BF"/>
    <w:rsid w:val="002E0198"/>
    <w:rsid w:val="002E1D7C"/>
    <w:rsid w:val="002E237F"/>
    <w:rsid w:val="002E31D7"/>
    <w:rsid w:val="002E5F28"/>
    <w:rsid w:val="002E62E8"/>
    <w:rsid w:val="002E7F7B"/>
    <w:rsid w:val="002F449B"/>
    <w:rsid w:val="002F4D86"/>
    <w:rsid w:val="002F5A4B"/>
    <w:rsid w:val="002F5D69"/>
    <w:rsid w:val="002F7C77"/>
    <w:rsid w:val="00300AFF"/>
    <w:rsid w:val="00300CB3"/>
    <w:rsid w:val="003013AE"/>
    <w:rsid w:val="0030394B"/>
    <w:rsid w:val="0030659A"/>
    <w:rsid w:val="003072C6"/>
    <w:rsid w:val="00307B83"/>
    <w:rsid w:val="00310D8E"/>
    <w:rsid w:val="00311736"/>
    <w:rsid w:val="00313D65"/>
    <w:rsid w:val="00315BBD"/>
    <w:rsid w:val="00316CD8"/>
    <w:rsid w:val="00317271"/>
    <w:rsid w:val="0031753A"/>
    <w:rsid w:val="00320293"/>
    <w:rsid w:val="00321726"/>
    <w:rsid w:val="00322CC2"/>
    <w:rsid w:val="0032436F"/>
    <w:rsid w:val="00325CF2"/>
    <w:rsid w:val="0032612E"/>
    <w:rsid w:val="00326706"/>
    <w:rsid w:val="003271DC"/>
    <w:rsid w:val="00332FA0"/>
    <w:rsid w:val="00334B54"/>
    <w:rsid w:val="00334DFD"/>
    <w:rsid w:val="003351C9"/>
    <w:rsid w:val="00335A03"/>
    <w:rsid w:val="0033739E"/>
    <w:rsid w:val="00342DC7"/>
    <w:rsid w:val="00343733"/>
    <w:rsid w:val="00345B51"/>
    <w:rsid w:val="00345D7C"/>
    <w:rsid w:val="00346351"/>
    <w:rsid w:val="00346FFB"/>
    <w:rsid w:val="00355886"/>
    <w:rsid w:val="00355D7B"/>
    <w:rsid w:val="00356814"/>
    <w:rsid w:val="00363C30"/>
    <w:rsid w:val="003674E4"/>
    <w:rsid w:val="00367F35"/>
    <w:rsid w:val="003741AD"/>
    <w:rsid w:val="00375083"/>
    <w:rsid w:val="0037674F"/>
    <w:rsid w:val="00377785"/>
    <w:rsid w:val="0038019F"/>
    <w:rsid w:val="00381927"/>
    <w:rsid w:val="00382071"/>
    <w:rsid w:val="003855A7"/>
    <w:rsid w:val="00396295"/>
    <w:rsid w:val="003A2F25"/>
    <w:rsid w:val="003A4D26"/>
    <w:rsid w:val="003B1229"/>
    <w:rsid w:val="003B2807"/>
    <w:rsid w:val="003C0AED"/>
    <w:rsid w:val="003C1A21"/>
    <w:rsid w:val="003C3FFE"/>
    <w:rsid w:val="003C4FC7"/>
    <w:rsid w:val="003C68F2"/>
    <w:rsid w:val="003D58B8"/>
    <w:rsid w:val="003D5CFB"/>
    <w:rsid w:val="003E2636"/>
    <w:rsid w:val="003E2E12"/>
    <w:rsid w:val="003F39CE"/>
    <w:rsid w:val="003F5A63"/>
    <w:rsid w:val="00400ACB"/>
    <w:rsid w:val="00401108"/>
    <w:rsid w:val="00402927"/>
    <w:rsid w:val="00407993"/>
    <w:rsid w:val="00410AFD"/>
    <w:rsid w:val="00411833"/>
    <w:rsid w:val="00412F64"/>
    <w:rsid w:val="00417B2D"/>
    <w:rsid w:val="00417BEB"/>
    <w:rsid w:val="00417CC6"/>
    <w:rsid w:val="00423EDF"/>
    <w:rsid w:val="00423FB7"/>
    <w:rsid w:val="004324FF"/>
    <w:rsid w:val="00432A55"/>
    <w:rsid w:val="004354DB"/>
    <w:rsid w:val="004372B7"/>
    <w:rsid w:val="0044260A"/>
    <w:rsid w:val="00442BBC"/>
    <w:rsid w:val="00444D82"/>
    <w:rsid w:val="004478B4"/>
    <w:rsid w:val="00451FC9"/>
    <w:rsid w:val="0045524C"/>
    <w:rsid w:val="004564C6"/>
    <w:rsid w:val="004605CA"/>
    <w:rsid w:val="00460D1E"/>
    <w:rsid w:val="004610CC"/>
    <w:rsid w:val="00461246"/>
    <w:rsid w:val="00462898"/>
    <w:rsid w:val="00465464"/>
    <w:rsid w:val="0046580B"/>
    <w:rsid w:val="00465E87"/>
    <w:rsid w:val="00467181"/>
    <w:rsid w:val="00470165"/>
    <w:rsid w:val="00471616"/>
    <w:rsid w:val="004737AF"/>
    <w:rsid w:val="0047786A"/>
    <w:rsid w:val="00477A65"/>
    <w:rsid w:val="00482DB3"/>
    <w:rsid w:val="004840F8"/>
    <w:rsid w:val="00495364"/>
    <w:rsid w:val="004A0236"/>
    <w:rsid w:val="004A369A"/>
    <w:rsid w:val="004A3B3E"/>
    <w:rsid w:val="004A6C96"/>
    <w:rsid w:val="004B673B"/>
    <w:rsid w:val="004C5777"/>
    <w:rsid w:val="004C77CF"/>
    <w:rsid w:val="004D0173"/>
    <w:rsid w:val="004D093D"/>
    <w:rsid w:val="004D1056"/>
    <w:rsid w:val="004D1F52"/>
    <w:rsid w:val="004D2B7B"/>
    <w:rsid w:val="004D3577"/>
    <w:rsid w:val="004D5E37"/>
    <w:rsid w:val="004E1EDE"/>
    <w:rsid w:val="004E21E2"/>
    <w:rsid w:val="004E293F"/>
    <w:rsid w:val="004E380D"/>
    <w:rsid w:val="004E52B2"/>
    <w:rsid w:val="004E7922"/>
    <w:rsid w:val="004F0DFC"/>
    <w:rsid w:val="004F3441"/>
    <w:rsid w:val="004F41B2"/>
    <w:rsid w:val="004F4AFC"/>
    <w:rsid w:val="004F52A5"/>
    <w:rsid w:val="004F69F2"/>
    <w:rsid w:val="004F7322"/>
    <w:rsid w:val="004F7A8E"/>
    <w:rsid w:val="00500C8C"/>
    <w:rsid w:val="00501375"/>
    <w:rsid w:val="00501D3B"/>
    <w:rsid w:val="005022C9"/>
    <w:rsid w:val="0050264A"/>
    <w:rsid w:val="00502B8F"/>
    <w:rsid w:val="00506222"/>
    <w:rsid w:val="00506AAC"/>
    <w:rsid w:val="0050779D"/>
    <w:rsid w:val="005109D1"/>
    <w:rsid w:val="005139EA"/>
    <w:rsid w:val="00520BBB"/>
    <w:rsid w:val="005234BE"/>
    <w:rsid w:val="00524310"/>
    <w:rsid w:val="00525456"/>
    <w:rsid w:val="005261A9"/>
    <w:rsid w:val="00526309"/>
    <w:rsid w:val="00526B9E"/>
    <w:rsid w:val="00527A28"/>
    <w:rsid w:val="00530452"/>
    <w:rsid w:val="005310CF"/>
    <w:rsid w:val="00531D16"/>
    <w:rsid w:val="00532236"/>
    <w:rsid w:val="005338EA"/>
    <w:rsid w:val="00535102"/>
    <w:rsid w:val="00536126"/>
    <w:rsid w:val="0054160B"/>
    <w:rsid w:val="00541DFE"/>
    <w:rsid w:val="00542F32"/>
    <w:rsid w:val="00543E6C"/>
    <w:rsid w:val="00544184"/>
    <w:rsid w:val="0054597F"/>
    <w:rsid w:val="00545DA4"/>
    <w:rsid w:val="00547751"/>
    <w:rsid w:val="005500C9"/>
    <w:rsid w:val="00551789"/>
    <w:rsid w:val="00553EEA"/>
    <w:rsid w:val="00553F68"/>
    <w:rsid w:val="005552FD"/>
    <w:rsid w:val="005600E5"/>
    <w:rsid w:val="00562E8D"/>
    <w:rsid w:val="00564068"/>
    <w:rsid w:val="005645B9"/>
    <w:rsid w:val="00564E8F"/>
    <w:rsid w:val="005673EB"/>
    <w:rsid w:val="005728A4"/>
    <w:rsid w:val="005729FC"/>
    <w:rsid w:val="005763FC"/>
    <w:rsid w:val="00576976"/>
    <w:rsid w:val="00576EB4"/>
    <w:rsid w:val="00577B30"/>
    <w:rsid w:val="00582768"/>
    <w:rsid w:val="00583461"/>
    <w:rsid w:val="00584F6F"/>
    <w:rsid w:val="005856A4"/>
    <w:rsid w:val="00590730"/>
    <w:rsid w:val="00590F1C"/>
    <w:rsid w:val="00591113"/>
    <w:rsid w:val="005914FD"/>
    <w:rsid w:val="005A00A3"/>
    <w:rsid w:val="005A3051"/>
    <w:rsid w:val="005A53FE"/>
    <w:rsid w:val="005B4635"/>
    <w:rsid w:val="005B4719"/>
    <w:rsid w:val="005B7D22"/>
    <w:rsid w:val="005C029E"/>
    <w:rsid w:val="005C17E8"/>
    <w:rsid w:val="005C64D2"/>
    <w:rsid w:val="005C6E47"/>
    <w:rsid w:val="005D7D9E"/>
    <w:rsid w:val="005E085D"/>
    <w:rsid w:val="005E181D"/>
    <w:rsid w:val="005E3FA7"/>
    <w:rsid w:val="005E49F1"/>
    <w:rsid w:val="005E7963"/>
    <w:rsid w:val="005F175F"/>
    <w:rsid w:val="005F218C"/>
    <w:rsid w:val="005F4523"/>
    <w:rsid w:val="00601ACC"/>
    <w:rsid w:val="00601D4D"/>
    <w:rsid w:val="006021B4"/>
    <w:rsid w:val="006043F9"/>
    <w:rsid w:val="006049D1"/>
    <w:rsid w:val="006053D7"/>
    <w:rsid w:val="00605B5B"/>
    <w:rsid w:val="006062D8"/>
    <w:rsid w:val="00606827"/>
    <w:rsid w:val="00606C23"/>
    <w:rsid w:val="0061446C"/>
    <w:rsid w:val="00620262"/>
    <w:rsid w:val="00621B4C"/>
    <w:rsid w:val="00623C71"/>
    <w:rsid w:val="0062620C"/>
    <w:rsid w:val="00627C52"/>
    <w:rsid w:val="0063065D"/>
    <w:rsid w:val="00630937"/>
    <w:rsid w:val="00632404"/>
    <w:rsid w:val="00633225"/>
    <w:rsid w:val="00640073"/>
    <w:rsid w:val="00641029"/>
    <w:rsid w:val="00642EB0"/>
    <w:rsid w:val="00647173"/>
    <w:rsid w:val="00651F95"/>
    <w:rsid w:val="00653B84"/>
    <w:rsid w:val="00653E0D"/>
    <w:rsid w:val="00654D45"/>
    <w:rsid w:val="00654EE2"/>
    <w:rsid w:val="00657032"/>
    <w:rsid w:val="0065713D"/>
    <w:rsid w:val="00657A76"/>
    <w:rsid w:val="00660C60"/>
    <w:rsid w:val="00664985"/>
    <w:rsid w:val="00665DB9"/>
    <w:rsid w:val="00667D7D"/>
    <w:rsid w:val="006718AB"/>
    <w:rsid w:val="00675524"/>
    <w:rsid w:val="006763E4"/>
    <w:rsid w:val="00680DF7"/>
    <w:rsid w:val="00685F87"/>
    <w:rsid w:val="006865C8"/>
    <w:rsid w:val="00686B48"/>
    <w:rsid w:val="00687038"/>
    <w:rsid w:val="0068714E"/>
    <w:rsid w:val="006872F5"/>
    <w:rsid w:val="00691F20"/>
    <w:rsid w:val="006929F7"/>
    <w:rsid w:val="0069374A"/>
    <w:rsid w:val="00694517"/>
    <w:rsid w:val="00694AB8"/>
    <w:rsid w:val="00695EF7"/>
    <w:rsid w:val="0069699D"/>
    <w:rsid w:val="0069764B"/>
    <w:rsid w:val="006A2860"/>
    <w:rsid w:val="006A5F7B"/>
    <w:rsid w:val="006B0E95"/>
    <w:rsid w:val="006B2C51"/>
    <w:rsid w:val="006B6361"/>
    <w:rsid w:val="006B65E6"/>
    <w:rsid w:val="006B6D17"/>
    <w:rsid w:val="006D10B7"/>
    <w:rsid w:val="006D24CE"/>
    <w:rsid w:val="006D2996"/>
    <w:rsid w:val="006D2F3F"/>
    <w:rsid w:val="006D360C"/>
    <w:rsid w:val="006D5AC9"/>
    <w:rsid w:val="006D5BEA"/>
    <w:rsid w:val="006D66ED"/>
    <w:rsid w:val="006D7300"/>
    <w:rsid w:val="006E6995"/>
    <w:rsid w:val="006E786B"/>
    <w:rsid w:val="006F3E0E"/>
    <w:rsid w:val="006F4AA8"/>
    <w:rsid w:val="007002B1"/>
    <w:rsid w:val="0070442C"/>
    <w:rsid w:val="00704EB7"/>
    <w:rsid w:val="00705742"/>
    <w:rsid w:val="0070673A"/>
    <w:rsid w:val="00707CB5"/>
    <w:rsid w:val="007104FE"/>
    <w:rsid w:val="00710B96"/>
    <w:rsid w:val="00711ACA"/>
    <w:rsid w:val="00711B0C"/>
    <w:rsid w:val="007121A2"/>
    <w:rsid w:val="00713981"/>
    <w:rsid w:val="00714B81"/>
    <w:rsid w:val="00714FBA"/>
    <w:rsid w:val="00716231"/>
    <w:rsid w:val="00716982"/>
    <w:rsid w:val="007176D6"/>
    <w:rsid w:val="00722D56"/>
    <w:rsid w:val="007238A5"/>
    <w:rsid w:val="00727D54"/>
    <w:rsid w:val="00731EF2"/>
    <w:rsid w:val="007337FB"/>
    <w:rsid w:val="007344C5"/>
    <w:rsid w:val="00734959"/>
    <w:rsid w:val="00735137"/>
    <w:rsid w:val="0073520D"/>
    <w:rsid w:val="0074001D"/>
    <w:rsid w:val="0074135F"/>
    <w:rsid w:val="007502AB"/>
    <w:rsid w:val="007544B7"/>
    <w:rsid w:val="00755EFD"/>
    <w:rsid w:val="007577FE"/>
    <w:rsid w:val="00761912"/>
    <w:rsid w:val="00780226"/>
    <w:rsid w:val="0078059E"/>
    <w:rsid w:val="00781AB4"/>
    <w:rsid w:val="00785F0F"/>
    <w:rsid w:val="007923B7"/>
    <w:rsid w:val="00792616"/>
    <w:rsid w:val="007926BB"/>
    <w:rsid w:val="0079280E"/>
    <w:rsid w:val="00792F76"/>
    <w:rsid w:val="0079344C"/>
    <w:rsid w:val="007968AE"/>
    <w:rsid w:val="007A0283"/>
    <w:rsid w:val="007B2819"/>
    <w:rsid w:val="007B5367"/>
    <w:rsid w:val="007B739E"/>
    <w:rsid w:val="007C02C7"/>
    <w:rsid w:val="007C21EE"/>
    <w:rsid w:val="007C5C79"/>
    <w:rsid w:val="007D3A2E"/>
    <w:rsid w:val="007D5FB9"/>
    <w:rsid w:val="007D6058"/>
    <w:rsid w:val="007D6652"/>
    <w:rsid w:val="007E1353"/>
    <w:rsid w:val="007E33EF"/>
    <w:rsid w:val="007E343D"/>
    <w:rsid w:val="007E44DA"/>
    <w:rsid w:val="007E4ECC"/>
    <w:rsid w:val="007E658F"/>
    <w:rsid w:val="007F3476"/>
    <w:rsid w:val="007F4383"/>
    <w:rsid w:val="007F4FFE"/>
    <w:rsid w:val="007F5858"/>
    <w:rsid w:val="007F5E2E"/>
    <w:rsid w:val="007F6862"/>
    <w:rsid w:val="00801601"/>
    <w:rsid w:val="0080169A"/>
    <w:rsid w:val="00801DC4"/>
    <w:rsid w:val="008020EC"/>
    <w:rsid w:val="008024C8"/>
    <w:rsid w:val="008027BD"/>
    <w:rsid w:val="008036A7"/>
    <w:rsid w:val="00806D8F"/>
    <w:rsid w:val="00806FE2"/>
    <w:rsid w:val="00807E42"/>
    <w:rsid w:val="00810991"/>
    <w:rsid w:val="00814A9B"/>
    <w:rsid w:val="00814F66"/>
    <w:rsid w:val="008174A0"/>
    <w:rsid w:val="00817C9E"/>
    <w:rsid w:val="008205AF"/>
    <w:rsid w:val="008222E8"/>
    <w:rsid w:val="008225E5"/>
    <w:rsid w:val="0082363F"/>
    <w:rsid w:val="00823E66"/>
    <w:rsid w:val="00826806"/>
    <w:rsid w:val="00827413"/>
    <w:rsid w:val="00827F1C"/>
    <w:rsid w:val="00831053"/>
    <w:rsid w:val="008314D2"/>
    <w:rsid w:val="0083254D"/>
    <w:rsid w:val="00836249"/>
    <w:rsid w:val="00836F00"/>
    <w:rsid w:val="00846192"/>
    <w:rsid w:val="008462E1"/>
    <w:rsid w:val="00850806"/>
    <w:rsid w:val="00856A1B"/>
    <w:rsid w:val="00860802"/>
    <w:rsid w:val="00860EAF"/>
    <w:rsid w:val="008621C3"/>
    <w:rsid w:val="00865486"/>
    <w:rsid w:val="008669BE"/>
    <w:rsid w:val="00871A19"/>
    <w:rsid w:val="00874D44"/>
    <w:rsid w:val="00876275"/>
    <w:rsid w:val="00882B99"/>
    <w:rsid w:val="0088609E"/>
    <w:rsid w:val="00886121"/>
    <w:rsid w:val="00891DC5"/>
    <w:rsid w:val="008A07A4"/>
    <w:rsid w:val="008A2826"/>
    <w:rsid w:val="008A295B"/>
    <w:rsid w:val="008A3211"/>
    <w:rsid w:val="008A4390"/>
    <w:rsid w:val="008A5B97"/>
    <w:rsid w:val="008A6604"/>
    <w:rsid w:val="008B0970"/>
    <w:rsid w:val="008B0BC8"/>
    <w:rsid w:val="008B1A7E"/>
    <w:rsid w:val="008B1C73"/>
    <w:rsid w:val="008B3C84"/>
    <w:rsid w:val="008B5482"/>
    <w:rsid w:val="008C11F4"/>
    <w:rsid w:val="008C1A93"/>
    <w:rsid w:val="008C2BEC"/>
    <w:rsid w:val="008C4251"/>
    <w:rsid w:val="008C6523"/>
    <w:rsid w:val="008C6D0E"/>
    <w:rsid w:val="008D0880"/>
    <w:rsid w:val="008D09D2"/>
    <w:rsid w:val="008D21C3"/>
    <w:rsid w:val="008D2D03"/>
    <w:rsid w:val="008D39C5"/>
    <w:rsid w:val="008E1D89"/>
    <w:rsid w:val="008E20B4"/>
    <w:rsid w:val="008E2F83"/>
    <w:rsid w:val="008E3E3E"/>
    <w:rsid w:val="008E6190"/>
    <w:rsid w:val="008E7C58"/>
    <w:rsid w:val="008F4E7C"/>
    <w:rsid w:val="008F5F87"/>
    <w:rsid w:val="008F6FBE"/>
    <w:rsid w:val="008F7576"/>
    <w:rsid w:val="00900A34"/>
    <w:rsid w:val="00906132"/>
    <w:rsid w:val="00907073"/>
    <w:rsid w:val="00907AF5"/>
    <w:rsid w:val="00907DCD"/>
    <w:rsid w:val="009208F5"/>
    <w:rsid w:val="00922B14"/>
    <w:rsid w:val="00927D51"/>
    <w:rsid w:val="00930454"/>
    <w:rsid w:val="00932272"/>
    <w:rsid w:val="00932862"/>
    <w:rsid w:val="00935D60"/>
    <w:rsid w:val="0093651B"/>
    <w:rsid w:val="009425C0"/>
    <w:rsid w:val="0094279A"/>
    <w:rsid w:val="0094331C"/>
    <w:rsid w:val="009447BB"/>
    <w:rsid w:val="00944C48"/>
    <w:rsid w:val="009459DF"/>
    <w:rsid w:val="00946335"/>
    <w:rsid w:val="009463BF"/>
    <w:rsid w:val="00947654"/>
    <w:rsid w:val="00947BE3"/>
    <w:rsid w:val="00950AC0"/>
    <w:rsid w:val="00950CE8"/>
    <w:rsid w:val="009513C4"/>
    <w:rsid w:val="00951730"/>
    <w:rsid w:val="00955E55"/>
    <w:rsid w:val="00956E5C"/>
    <w:rsid w:val="00957074"/>
    <w:rsid w:val="0096096E"/>
    <w:rsid w:val="00962200"/>
    <w:rsid w:val="0096278B"/>
    <w:rsid w:val="00966F54"/>
    <w:rsid w:val="0097154A"/>
    <w:rsid w:val="00973859"/>
    <w:rsid w:val="00974B8A"/>
    <w:rsid w:val="00974E37"/>
    <w:rsid w:val="00975E61"/>
    <w:rsid w:val="00976E31"/>
    <w:rsid w:val="00977354"/>
    <w:rsid w:val="00977C63"/>
    <w:rsid w:val="00980087"/>
    <w:rsid w:val="00980C0B"/>
    <w:rsid w:val="00983880"/>
    <w:rsid w:val="0098524F"/>
    <w:rsid w:val="00987ABE"/>
    <w:rsid w:val="00990487"/>
    <w:rsid w:val="009906C7"/>
    <w:rsid w:val="00990DBD"/>
    <w:rsid w:val="00995DFA"/>
    <w:rsid w:val="009963CD"/>
    <w:rsid w:val="009A148B"/>
    <w:rsid w:val="009A3864"/>
    <w:rsid w:val="009B16EA"/>
    <w:rsid w:val="009B1DD8"/>
    <w:rsid w:val="009B266D"/>
    <w:rsid w:val="009B30F8"/>
    <w:rsid w:val="009B4C3F"/>
    <w:rsid w:val="009B4C46"/>
    <w:rsid w:val="009B5CBF"/>
    <w:rsid w:val="009C184A"/>
    <w:rsid w:val="009C1922"/>
    <w:rsid w:val="009C1F88"/>
    <w:rsid w:val="009C2CA5"/>
    <w:rsid w:val="009C4414"/>
    <w:rsid w:val="009C6E9D"/>
    <w:rsid w:val="009C7DB9"/>
    <w:rsid w:val="009D1EBC"/>
    <w:rsid w:val="009D3E45"/>
    <w:rsid w:val="009D4AA8"/>
    <w:rsid w:val="009E17CC"/>
    <w:rsid w:val="009E4235"/>
    <w:rsid w:val="009F351F"/>
    <w:rsid w:val="009F3F89"/>
    <w:rsid w:val="009F480E"/>
    <w:rsid w:val="009F5089"/>
    <w:rsid w:val="00A022A2"/>
    <w:rsid w:val="00A0283F"/>
    <w:rsid w:val="00A02D15"/>
    <w:rsid w:val="00A06E14"/>
    <w:rsid w:val="00A075F3"/>
    <w:rsid w:val="00A077AD"/>
    <w:rsid w:val="00A11403"/>
    <w:rsid w:val="00A11606"/>
    <w:rsid w:val="00A134DA"/>
    <w:rsid w:val="00A221E1"/>
    <w:rsid w:val="00A2434C"/>
    <w:rsid w:val="00A24892"/>
    <w:rsid w:val="00A26B0D"/>
    <w:rsid w:val="00A3256E"/>
    <w:rsid w:val="00A32C0C"/>
    <w:rsid w:val="00A3735A"/>
    <w:rsid w:val="00A418C1"/>
    <w:rsid w:val="00A42F1B"/>
    <w:rsid w:val="00A43D35"/>
    <w:rsid w:val="00A44EBE"/>
    <w:rsid w:val="00A46081"/>
    <w:rsid w:val="00A46333"/>
    <w:rsid w:val="00A5195D"/>
    <w:rsid w:val="00A51B1A"/>
    <w:rsid w:val="00A5356F"/>
    <w:rsid w:val="00A546BC"/>
    <w:rsid w:val="00A55989"/>
    <w:rsid w:val="00A5694A"/>
    <w:rsid w:val="00A62B3C"/>
    <w:rsid w:val="00A63DA4"/>
    <w:rsid w:val="00A67AB8"/>
    <w:rsid w:val="00A71D9E"/>
    <w:rsid w:val="00A73A66"/>
    <w:rsid w:val="00A75CD5"/>
    <w:rsid w:val="00A763D5"/>
    <w:rsid w:val="00A804F7"/>
    <w:rsid w:val="00A81FAF"/>
    <w:rsid w:val="00A83DF3"/>
    <w:rsid w:val="00A853F5"/>
    <w:rsid w:val="00A85915"/>
    <w:rsid w:val="00A86270"/>
    <w:rsid w:val="00A86EF9"/>
    <w:rsid w:val="00A8715F"/>
    <w:rsid w:val="00A90473"/>
    <w:rsid w:val="00A90841"/>
    <w:rsid w:val="00A952AB"/>
    <w:rsid w:val="00A9783D"/>
    <w:rsid w:val="00AA1E8F"/>
    <w:rsid w:val="00AA289F"/>
    <w:rsid w:val="00AA41BC"/>
    <w:rsid w:val="00AA45E6"/>
    <w:rsid w:val="00AA4DC9"/>
    <w:rsid w:val="00AA5A37"/>
    <w:rsid w:val="00AA60E0"/>
    <w:rsid w:val="00AA7B7B"/>
    <w:rsid w:val="00AB005A"/>
    <w:rsid w:val="00AB35B4"/>
    <w:rsid w:val="00AB489C"/>
    <w:rsid w:val="00AB50C1"/>
    <w:rsid w:val="00AB6661"/>
    <w:rsid w:val="00AB6936"/>
    <w:rsid w:val="00AC0C3B"/>
    <w:rsid w:val="00AC186C"/>
    <w:rsid w:val="00AC2D63"/>
    <w:rsid w:val="00AC3028"/>
    <w:rsid w:val="00AD03D8"/>
    <w:rsid w:val="00AD0711"/>
    <w:rsid w:val="00AD3295"/>
    <w:rsid w:val="00AD4B01"/>
    <w:rsid w:val="00AD5831"/>
    <w:rsid w:val="00AD704E"/>
    <w:rsid w:val="00AE5FE0"/>
    <w:rsid w:val="00AE60B7"/>
    <w:rsid w:val="00AF06A8"/>
    <w:rsid w:val="00AF2AB7"/>
    <w:rsid w:val="00AF2B1C"/>
    <w:rsid w:val="00AF4D3F"/>
    <w:rsid w:val="00B0300B"/>
    <w:rsid w:val="00B04C9E"/>
    <w:rsid w:val="00B0532F"/>
    <w:rsid w:val="00B05457"/>
    <w:rsid w:val="00B057F5"/>
    <w:rsid w:val="00B0639E"/>
    <w:rsid w:val="00B06EAB"/>
    <w:rsid w:val="00B07E5B"/>
    <w:rsid w:val="00B126CB"/>
    <w:rsid w:val="00B128A0"/>
    <w:rsid w:val="00B16F6F"/>
    <w:rsid w:val="00B20240"/>
    <w:rsid w:val="00B23281"/>
    <w:rsid w:val="00B26CF9"/>
    <w:rsid w:val="00B27571"/>
    <w:rsid w:val="00B30804"/>
    <w:rsid w:val="00B31504"/>
    <w:rsid w:val="00B32BE0"/>
    <w:rsid w:val="00B3445C"/>
    <w:rsid w:val="00B40C0F"/>
    <w:rsid w:val="00B4164B"/>
    <w:rsid w:val="00B426C3"/>
    <w:rsid w:val="00B432AD"/>
    <w:rsid w:val="00B4461B"/>
    <w:rsid w:val="00B5409A"/>
    <w:rsid w:val="00B54D8F"/>
    <w:rsid w:val="00B55574"/>
    <w:rsid w:val="00B614A1"/>
    <w:rsid w:val="00B6525D"/>
    <w:rsid w:val="00B65ABA"/>
    <w:rsid w:val="00B67097"/>
    <w:rsid w:val="00B6790F"/>
    <w:rsid w:val="00B6792F"/>
    <w:rsid w:val="00B7021C"/>
    <w:rsid w:val="00B710D3"/>
    <w:rsid w:val="00B71B3B"/>
    <w:rsid w:val="00B72432"/>
    <w:rsid w:val="00B72833"/>
    <w:rsid w:val="00B82FE6"/>
    <w:rsid w:val="00B84854"/>
    <w:rsid w:val="00B853DB"/>
    <w:rsid w:val="00B858EF"/>
    <w:rsid w:val="00B87D61"/>
    <w:rsid w:val="00B93948"/>
    <w:rsid w:val="00B94EDF"/>
    <w:rsid w:val="00B967CE"/>
    <w:rsid w:val="00BA0CA1"/>
    <w:rsid w:val="00BA2B75"/>
    <w:rsid w:val="00BA4BC7"/>
    <w:rsid w:val="00BA55B7"/>
    <w:rsid w:val="00BA5E47"/>
    <w:rsid w:val="00BA6291"/>
    <w:rsid w:val="00BA7D57"/>
    <w:rsid w:val="00BB156E"/>
    <w:rsid w:val="00BB29CA"/>
    <w:rsid w:val="00BB320E"/>
    <w:rsid w:val="00BB3330"/>
    <w:rsid w:val="00BB47D7"/>
    <w:rsid w:val="00BB4A62"/>
    <w:rsid w:val="00BB6839"/>
    <w:rsid w:val="00BB7062"/>
    <w:rsid w:val="00BC01C1"/>
    <w:rsid w:val="00BC2CB0"/>
    <w:rsid w:val="00BC45A1"/>
    <w:rsid w:val="00BC5296"/>
    <w:rsid w:val="00BC55AB"/>
    <w:rsid w:val="00BC5A34"/>
    <w:rsid w:val="00BD17F5"/>
    <w:rsid w:val="00BD6E05"/>
    <w:rsid w:val="00BE24B5"/>
    <w:rsid w:val="00BE54D0"/>
    <w:rsid w:val="00BF6B6C"/>
    <w:rsid w:val="00BF703C"/>
    <w:rsid w:val="00BF7251"/>
    <w:rsid w:val="00BF7F28"/>
    <w:rsid w:val="00C0001B"/>
    <w:rsid w:val="00C01909"/>
    <w:rsid w:val="00C03277"/>
    <w:rsid w:val="00C05787"/>
    <w:rsid w:val="00C11871"/>
    <w:rsid w:val="00C13059"/>
    <w:rsid w:val="00C156D4"/>
    <w:rsid w:val="00C1606C"/>
    <w:rsid w:val="00C167A3"/>
    <w:rsid w:val="00C2181C"/>
    <w:rsid w:val="00C2387A"/>
    <w:rsid w:val="00C2475E"/>
    <w:rsid w:val="00C2657D"/>
    <w:rsid w:val="00C265A3"/>
    <w:rsid w:val="00C26A87"/>
    <w:rsid w:val="00C31082"/>
    <w:rsid w:val="00C32B3E"/>
    <w:rsid w:val="00C364FC"/>
    <w:rsid w:val="00C3745D"/>
    <w:rsid w:val="00C4041D"/>
    <w:rsid w:val="00C416E1"/>
    <w:rsid w:val="00C469B4"/>
    <w:rsid w:val="00C47BF8"/>
    <w:rsid w:val="00C50834"/>
    <w:rsid w:val="00C51B1C"/>
    <w:rsid w:val="00C53BB6"/>
    <w:rsid w:val="00C53DCE"/>
    <w:rsid w:val="00C55AD7"/>
    <w:rsid w:val="00C634EA"/>
    <w:rsid w:val="00C655F2"/>
    <w:rsid w:val="00C65B4C"/>
    <w:rsid w:val="00C65B61"/>
    <w:rsid w:val="00C70E53"/>
    <w:rsid w:val="00C72979"/>
    <w:rsid w:val="00C777D5"/>
    <w:rsid w:val="00C81529"/>
    <w:rsid w:val="00C81BA6"/>
    <w:rsid w:val="00C8377C"/>
    <w:rsid w:val="00C85F76"/>
    <w:rsid w:val="00C87547"/>
    <w:rsid w:val="00C877CD"/>
    <w:rsid w:val="00C902E9"/>
    <w:rsid w:val="00C908B7"/>
    <w:rsid w:val="00C91D81"/>
    <w:rsid w:val="00C92A42"/>
    <w:rsid w:val="00C94D36"/>
    <w:rsid w:val="00C97F60"/>
    <w:rsid w:val="00CA18F2"/>
    <w:rsid w:val="00CA4871"/>
    <w:rsid w:val="00CA6722"/>
    <w:rsid w:val="00CA6D4E"/>
    <w:rsid w:val="00CA7B4B"/>
    <w:rsid w:val="00CB1293"/>
    <w:rsid w:val="00CB273A"/>
    <w:rsid w:val="00CB2E8E"/>
    <w:rsid w:val="00CB36A8"/>
    <w:rsid w:val="00CB4FC7"/>
    <w:rsid w:val="00CC139A"/>
    <w:rsid w:val="00CC1E7A"/>
    <w:rsid w:val="00CC3DF0"/>
    <w:rsid w:val="00CC4F64"/>
    <w:rsid w:val="00CD058C"/>
    <w:rsid w:val="00CD3B98"/>
    <w:rsid w:val="00CD4216"/>
    <w:rsid w:val="00CD518C"/>
    <w:rsid w:val="00CD733F"/>
    <w:rsid w:val="00CD77E7"/>
    <w:rsid w:val="00CD7C65"/>
    <w:rsid w:val="00CE0188"/>
    <w:rsid w:val="00CE0942"/>
    <w:rsid w:val="00CE14FF"/>
    <w:rsid w:val="00CE22E5"/>
    <w:rsid w:val="00CE557E"/>
    <w:rsid w:val="00CE6A56"/>
    <w:rsid w:val="00CE7CA5"/>
    <w:rsid w:val="00CF1D81"/>
    <w:rsid w:val="00CF2DC9"/>
    <w:rsid w:val="00CF5A59"/>
    <w:rsid w:val="00CF6F77"/>
    <w:rsid w:val="00CF7CB6"/>
    <w:rsid w:val="00D12F5F"/>
    <w:rsid w:val="00D1638B"/>
    <w:rsid w:val="00D264EB"/>
    <w:rsid w:val="00D27C0E"/>
    <w:rsid w:val="00D311AB"/>
    <w:rsid w:val="00D31EF2"/>
    <w:rsid w:val="00D32290"/>
    <w:rsid w:val="00D325A8"/>
    <w:rsid w:val="00D342CB"/>
    <w:rsid w:val="00D343CE"/>
    <w:rsid w:val="00D34950"/>
    <w:rsid w:val="00D34D56"/>
    <w:rsid w:val="00D4145E"/>
    <w:rsid w:val="00D442AD"/>
    <w:rsid w:val="00D467C5"/>
    <w:rsid w:val="00D472A5"/>
    <w:rsid w:val="00D53940"/>
    <w:rsid w:val="00D5618A"/>
    <w:rsid w:val="00D5707A"/>
    <w:rsid w:val="00D5784B"/>
    <w:rsid w:val="00D63EFB"/>
    <w:rsid w:val="00D658AF"/>
    <w:rsid w:val="00D674B9"/>
    <w:rsid w:val="00D70A79"/>
    <w:rsid w:val="00D71D5F"/>
    <w:rsid w:val="00D72DF1"/>
    <w:rsid w:val="00D737BD"/>
    <w:rsid w:val="00D755FB"/>
    <w:rsid w:val="00D83647"/>
    <w:rsid w:val="00D83DE9"/>
    <w:rsid w:val="00D84075"/>
    <w:rsid w:val="00D8450D"/>
    <w:rsid w:val="00D945C4"/>
    <w:rsid w:val="00D95AF9"/>
    <w:rsid w:val="00DA09C9"/>
    <w:rsid w:val="00DA1072"/>
    <w:rsid w:val="00DA1822"/>
    <w:rsid w:val="00DA3E20"/>
    <w:rsid w:val="00DB08D5"/>
    <w:rsid w:val="00DB5319"/>
    <w:rsid w:val="00DB5E1F"/>
    <w:rsid w:val="00DC19D8"/>
    <w:rsid w:val="00DC2613"/>
    <w:rsid w:val="00DC4512"/>
    <w:rsid w:val="00DC54F4"/>
    <w:rsid w:val="00DC55ED"/>
    <w:rsid w:val="00DC669F"/>
    <w:rsid w:val="00DC6ECC"/>
    <w:rsid w:val="00DC7F27"/>
    <w:rsid w:val="00DD2A7D"/>
    <w:rsid w:val="00DD3691"/>
    <w:rsid w:val="00DD4B55"/>
    <w:rsid w:val="00DD70DE"/>
    <w:rsid w:val="00DD78EF"/>
    <w:rsid w:val="00DE0040"/>
    <w:rsid w:val="00DE0669"/>
    <w:rsid w:val="00DE0DE4"/>
    <w:rsid w:val="00DE1E90"/>
    <w:rsid w:val="00DE24E6"/>
    <w:rsid w:val="00DE3D67"/>
    <w:rsid w:val="00DE5B7E"/>
    <w:rsid w:val="00DE5C8A"/>
    <w:rsid w:val="00DE7B07"/>
    <w:rsid w:val="00DF07AD"/>
    <w:rsid w:val="00DF1CD4"/>
    <w:rsid w:val="00DF221D"/>
    <w:rsid w:val="00DF2C1C"/>
    <w:rsid w:val="00DF3364"/>
    <w:rsid w:val="00DF5B0A"/>
    <w:rsid w:val="00E024D7"/>
    <w:rsid w:val="00E026B5"/>
    <w:rsid w:val="00E0512B"/>
    <w:rsid w:val="00E055BB"/>
    <w:rsid w:val="00E073BC"/>
    <w:rsid w:val="00E10C75"/>
    <w:rsid w:val="00E11988"/>
    <w:rsid w:val="00E13F46"/>
    <w:rsid w:val="00E14AB3"/>
    <w:rsid w:val="00E14B33"/>
    <w:rsid w:val="00E15DA9"/>
    <w:rsid w:val="00E20957"/>
    <w:rsid w:val="00E2095D"/>
    <w:rsid w:val="00E26774"/>
    <w:rsid w:val="00E27573"/>
    <w:rsid w:val="00E30414"/>
    <w:rsid w:val="00E3330C"/>
    <w:rsid w:val="00E34418"/>
    <w:rsid w:val="00E34DCA"/>
    <w:rsid w:val="00E40769"/>
    <w:rsid w:val="00E42E8B"/>
    <w:rsid w:val="00E4590B"/>
    <w:rsid w:val="00E46DFC"/>
    <w:rsid w:val="00E50271"/>
    <w:rsid w:val="00E50CCD"/>
    <w:rsid w:val="00E50DD6"/>
    <w:rsid w:val="00E5288D"/>
    <w:rsid w:val="00E556E6"/>
    <w:rsid w:val="00E56F10"/>
    <w:rsid w:val="00E60F12"/>
    <w:rsid w:val="00E6317D"/>
    <w:rsid w:val="00E645ED"/>
    <w:rsid w:val="00E652FB"/>
    <w:rsid w:val="00E655CF"/>
    <w:rsid w:val="00E65A3A"/>
    <w:rsid w:val="00E66335"/>
    <w:rsid w:val="00E66C20"/>
    <w:rsid w:val="00E71C46"/>
    <w:rsid w:val="00E731B7"/>
    <w:rsid w:val="00E74B0F"/>
    <w:rsid w:val="00E75ED2"/>
    <w:rsid w:val="00E7772C"/>
    <w:rsid w:val="00E8004F"/>
    <w:rsid w:val="00E8280C"/>
    <w:rsid w:val="00E83E4C"/>
    <w:rsid w:val="00E85486"/>
    <w:rsid w:val="00E856C2"/>
    <w:rsid w:val="00E87907"/>
    <w:rsid w:val="00E91933"/>
    <w:rsid w:val="00E92338"/>
    <w:rsid w:val="00E92A81"/>
    <w:rsid w:val="00E962CA"/>
    <w:rsid w:val="00E969B1"/>
    <w:rsid w:val="00E97B6D"/>
    <w:rsid w:val="00EA0074"/>
    <w:rsid w:val="00EA20C8"/>
    <w:rsid w:val="00EA44EB"/>
    <w:rsid w:val="00EA62D5"/>
    <w:rsid w:val="00EB1C8C"/>
    <w:rsid w:val="00EB6552"/>
    <w:rsid w:val="00EB78D7"/>
    <w:rsid w:val="00EC139C"/>
    <w:rsid w:val="00EC1862"/>
    <w:rsid w:val="00EC18E6"/>
    <w:rsid w:val="00EC1984"/>
    <w:rsid w:val="00EC234C"/>
    <w:rsid w:val="00EC5EBC"/>
    <w:rsid w:val="00ED3529"/>
    <w:rsid w:val="00ED4D17"/>
    <w:rsid w:val="00EE3427"/>
    <w:rsid w:val="00EE6C38"/>
    <w:rsid w:val="00EE6CD3"/>
    <w:rsid w:val="00EF20D7"/>
    <w:rsid w:val="00EF3419"/>
    <w:rsid w:val="00EF36F8"/>
    <w:rsid w:val="00F0119C"/>
    <w:rsid w:val="00F02BDB"/>
    <w:rsid w:val="00F03F9A"/>
    <w:rsid w:val="00F0441B"/>
    <w:rsid w:val="00F04B99"/>
    <w:rsid w:val="00F07623"/>
    <w:rsid w:val="00F07D0B"/>
    <w:rsid w:val="00F12123"/>
    <w:rsid w:val="00F2073E"/>
    <w:rsid w:val="00F3136B"/>
    <w:rsid w:val="00F314F1"/>
    <w:rsid w:val="00F327EA"/>
    <w:rsid w:val="00F33641"/>
    <w:rsid w:val="00F42842"/>
    <w:rsid w:val="00F43EE0"/>
    <w:rsid w:val="00F43FB2"/>
    <w:rsid w:val="00F443BE"/>
    <w:rsid w:val="00F46E40"/>
    <w:rsid w:val="00F4760A"/>
    <w:rsid w:val="00F50BE0"/>
    <w:rsid w:val="00F529FE"/>
    <w:rsid w:val="00F52B8E"/>
    <w:rsid w:val="00F53CFD"/>
    <w:rsid w:val="00F54AF5"/>
    <w:rsid w:val="00F557E3"/>
    <w:rsid w:val="00F61E78"/>
    <w:rsid w:val="00F635C5"/>
    <w:rsid w:val="00F66E37"/>
    <w:rsid w:val="00F70338"/>
    <w:rsid w:val="00F73214"/>
    <w:rsid w:val="00F736E3"/>
    <w:rsid w:val="00F767E8"/>
    <w:rsid w:val="00F860E4"/>
    <w:rsid w:val="00F867CA"/>
    <w:rsid w:val="00F86A3F"/>
    <w:rsid w:val="00F91297"/>
    <w:rsid w:val="00F9133B"/>
    <w:rsid w:val="00F93310"/>
    <w:rsid w:val="00F93D28"/>
    <w:rsid w:val="00F9669E"/>
    <w:rsid w:val="00F97730"/>
    <w:rsid w:val="00FA326B"/>
    <w:rsid w:val="00FB193A"/>
    <w:rsid w:val="00FB258B"/>
    <w:rsid w:val="00FB32A4"/>
    <w:rsid w:val="00FB4E68"/>
    <w:rsid w:val="00FB594D"/>
    <w:rsid w:val="00FB617A"/>
    <w:rsid w:val="00FC49BB"/>
    <w:rsid w:val="00FD0903"/>
    <w:rsid w:val="00FD47DD"/>
    <w:rsid w:val="00FD616B"/>
    <w:rsid w:val="00FE367F"/>
    <w:rsid w:val="00FE7035"/>
    <w:rsid w:val="00FF29DC"/>
    <w:rsid w:val="00FF335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2C68B"/>
  <w15:docId w15:val="{2F99EE07-F168-472D-A644-D51ECD7E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AED"/>
    <w:rPr>
      <w:rFonts w:ascii="Cambria" w:hAnsi="Cambria"/>
      <w:lang w:eastAsia="en-US"/>
    </w:rPr>
  </w:style>
  <w:style w:type="paragraph" w:styleId="Heading1">
    <w:name w:val="heading 1"/>
    <w:next w:val="DHHSbody"/>
    <w:link w:val="Heading1Char"/>
    <w:uiPriority w:val="1"/>
    <w:qFormat/>
    <w:rsid w:val="00367F35"/>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9"/>
    <w:qFormat/>
    <w:rsid w:val="00691F20"/>
    <w:pPr>
      <w:numPr>
        <w:numId w:val="13"/>
      </w:numPr>
      <w:spacing w:before="240" w:after="200" w:line="276" w:lineRule="auto"/>
      <w:ind w:left="360"/>
      <w:outlineLvl w:val="1"/>
    </w:pPr>
    <w:rPr>
      <w:rFonts w:ascii="Arial" w:hAnsi="Arial"/>
      <w:b/>
      <w:color w:val="53565A"/>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67F35"/>
    <w:rPr>
      <w:rFonts w:ascii="Arial" w:hAnsi="Arial"/>
      <w:bCs/>
      <w:color w:val="53565A"/>
      <w:sz w:val="44"/>
      <w:szCs w:val="44"/>
      <w:lang w:eastAsia="en-US"/>
    </w:rPr>
  </w:style>
  <w:style w:type="character" w:customStyle="1" w:styleId="Heading2Char">
    <w:name w:val="Heading 2 Char"/>
    <w:link w:val="Heading2"/>
    <w:uiPriority w:val="9"/>
    <w:rsid w:val="00691F20"/>
    <w:rPr>
      <w:rFonts w:ascii="Arial" w:hAnsi="Arial"/>
      <w:b/>
      <w:color w:val="53565A"/>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367F35"/>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367F35"/>
    <w:pPr>
      <w:keepLines/>
      <w:spacing w:after="240" w:line="580" w:lineRule="atLeast"/>
    </w:pPr>
    <w:rPr>
      <w:rFonts w:ascii="Arial" w:hAnsi="Arial"/>
      <w:bCs/>
      <w:color w:val="53565A"/>
      <w:sz w:val="50"/>
      <w:szCs w:val="50"/>
      <w:lang w:eastAsia="en-US"/>
    </w:rPr>
  </w:style>
  <w:style w:type="paragraph" w:customStyle="1" w:styleId="DHHSreportsubtitlewhite">
    <w:name w:val="DHHS report subtitle white"/>
    <w:uiPriority w:val="4"/>
    <w:rsid w:val="00367F35"/>
    <w:pPr>
      <w:spacing w:after="120" w:line="380" w:lineRule="atLeast"/>
    </w:pPr>
    <w:rPr>
      <w:rFonts w:ascii="Arial" w:hAnsi="Arial"/>
      <w:bCs/>
      <w:color w:val="53565A"/>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numPr>
        <w:numId w:val="1"/>
      </w:numPr>
      <w:spacing w:after="40"/>
    </w:pPr>
  </w:style>
  <w:style w:type="paragraph" w:customStyle="1" w:styleId="DHHSnumberloweralpha">
    <w:name w:val="DHHS number lower alpha"/>
    <w:basedOn w:val="DHHSbody"/>
    <w:uiPriority w:val="3"/>
    <w:rsid w:val="008669BE"/>
  </w:style>
  <w:style w:type="paragraph" w:customStyle="1" w:styleId="DHHSnumberloweralphaindent">
    <w:name w:val="DHHS number lower alpha indent"/>
    <w:basedOn w:val="DHHSbody"/>
    <w:uiPriority w:val="3"/>
    <w:rsid w:val="008669BE"/>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2"/>
      </w:numPr>
    </w:pPr>
  </w:style>
  <w:style w:type="paragraph" w:customStyle="1" w:styleId="DHHStablecolhead">
    <w:name w:val="DHHS table col head"/>
    <w:uiPriority w:val="3"/>
    <w:qFormat/>
    <w:rsid w:val="00367F35"/>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367F35"/>
    <w:pPr>
      <w:spacing w:before="0"/>
      <w:outlineLvl w:val="9"/>
    </w:pPr>
  </w:style>
  <w:style w:type="character" w:customStyle="1" w:styleId="DHHSTOCheadingreportChar">
    <w:name w:val="DHHS TOC heading report Char"/>
    <w:link w:val="DHHSTOCheadingreport"/>
    <w:uiPriority w:val="5"/>
    <w:rsid w:val="00367F35"/>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9"/>
      </w:numPr>
    </w:pPr>
  </w:style>
  <w:style w:type="paragraph" w:customStyle="1" w:styleId="DHHSnumberlowerromanindent">
    <w:name w:val="DHHS number lower roman indent"/>
    <w:basedOn w:val="DHHSbody"/>
    <w:uiPriority w:val="3"/>
    <w:rsid w:val="008669BE"/>
    <w:pPr>
      <w:numPr>
        <w:ilvl w:val="1"/>
        <w:numId w:val="9"/>
      </w:numPr>
    </w:pPr>
  </w:style>
  <w:style w:type="paragraph" w:customStyle="1" w:styleId="DHHSnumberdigitindent">
    <w:name w:val="DHHS number digit indent"/>
    <w:basedOn w:val="DHHSnumberloweralphaindent"/>
    <w:uiPriority w:val="3"/>
    <w:rsid w:val="00576976"/>
    <w:pPr>
      <w:tabs>
        <w:tab w:val="num" w:pos="397"/>
      </w:tabs>
      <w:ind w:left="397" w:hanging="397"/>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576976"/>
    <w:pPr>
      <w:numPr>
        <w:ilvl w:val="2"/>
        <w:numId w:val="2"/>
      </w:numPr>
    </w:pPr>
  </w:style>
  <w:style w:type="paragraph" w:customStyle="1" w:styleId="DHHSbulletafternumbers2">
    <w:name w:val="DHHS bullet after numbers 2"/>
    <w:basedOn w:val="DHHSbody"/>
    <w:rsid w:val="00576976"/>
    <w:pPr>
      <w:numPr>
        <w:ilvl w:val="3"/>
        <w:numId w:val="2"/>
      </w:numPr>
    </w:pPr>
  </w:style>
  <w:style w:type="paragraph" w:customStyle="1" w:styleId="DHHSquotebullet1">
    <w:name w:val="DHHS quote bullet 1"/>
    <w:basedOn w:val="DHHSquote"/>
    <w:rsid w:val="008669BE"/>
    <w:pPr>
      <w:numPr>
        <w:numId w:val="8"/>
      </w:numPr>
    </w:pPr>
  </w:style>
  <w:style w:type="paragraph" w:customStyle="1" w:styleId="DHHSquotebullet2">
    <w:name w:val="DHHS quote bullet 2"/>
    <w:basedOn w:val="DHHSquote"/>
    <w:rsid w:val="008669BE"/>
    <w:pPr>
      <w:numPr>
        <w:ilvl w:val="1"/>
        <w:numId w:val="8"/>
      </w:numPr>
    </w:pPr>
  </w:style>
  <w:style w:type="paragraph" w:customStyle="1" w:styleId="DHHStablebullet1">
    <w:name w:val="DHHS table bullet 1"/>
    <w:basedOn w:val="DHHStabletext"/>
    <w:uiPriority w:val="3"/>
    <w:qFormat/>
    <w:rsid w:val="008669BE"/>
    <w:pPr>
      <w:numPr>
        <w:numId w:val="10"/>
      </w:numPr>
    </w:pPr>
  </w:style>
  <w:style w:type="paragraph" w:customStyle="1" w:styleId="DHHStablebullet2">
    <w:name w:val="DHHS table bullet 2"/>
    <w:basedOn w:val="DHHStabletext"/>
    <w:uiPriority w:val="11"/>
    <w:rsid w:val="008669BE"/>
    <w:pPr>
      <w:numPr>
        <w:ilvl w:val="1"/>
        <w:numId w:val="10"/>
      </w:numPr>
    </w:pPr>
  </w:style>
  <w:style w:type="numbering" w:customStyle="1" w:styleId="ZZNumbersdigit">
    <w:name w:val="ZZ Numbers digit"/>
    <w:rsid w:val="00576976"/>
    <w:pPr>
      <w:numPr>
        <w:numId w:val="2"/>
      </w:numPr>
    </w:pPr>
  </w:style>
  <w:style w:type="numbering" w:customStyle="1" w:styleId="ZZNumbersloweralpha">
    <w:name w:val="ZZ Numbers lower alpha"/>
    <w:basedOn w:val="NoList"/>
    <w:rsid w:val="008669BE"/>
    <w:pPr>
      <w:numPr>
        <w:numId w:val="3"/>
      </w:numPr>
    </w:pPr>
  </w:style>
  <w:style w:type="numbering" w:customStyle="1" w:styleId="ZZQuotebullets">
    <w:name w:val="ZZ Quote bullets"/>
    <w:basedOn w:val="ZZNumbersdigit"/>
    <w:rsid w:val="008669BE"/>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8669BE"/>
    <w:pPr>
      <w:numPr>
        <w:numId w:val="6"/>
      </w:numPr>
    </w:pPr>
  </w:style>
  <w:style w:type="paragraph" w:styleId="NoSpacing">
    <w:name w:val="No Spacing"/>
    <w:link w:val="NoSpacingChar"/>
    <w:uiPriority w:val="1"/>
    <w:qFormat/>
    <w:rsid w:val="00B848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8485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B8485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84854"/>
    <w:rPr>
      <w:rFonts w:ascii="Segoe UI" w:eastAsiaTheme="minorHAnsi" w:hAnsi="Segoe UI" w:cs="Segoe UI"/>
      <w:sz w:val="18"/>
      <w:szCs w:val="18"/>
      <w:lang w:eastAsia="en-US"/>
    </w:rPr>
  </w:style>
  <w:style w:type="paragraph" w:styleId="ListParagraph">
    <w:name w:val="List Paragraph"/>
    <w:basedOn w:val="Normal"/>
    <w:uiPriority w:val="34"/>
    <w:qFormat/>
    <w:rsid w:val="00B8485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84854"/>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link w:val="ParagraphChar"/>
    <w:qFormat/>
    <w:rsid w:val="00B84854"/>
    <w:pPr>
      <w:spacing w:before="100" w:beforeAutospacing="1" w:after="100" w:afterAutospacing="1"/>
      <w:ind w:left="426"/>
      <w:jc w:val="both"/>
    </w:pPr>
    <w:rPr>
      <w:rFonts w:asciiTheme="minorHAnsi" w:hAnsiTheme="minorHAnsi"/>
      <w:snapToGrid w:val="0"/>
      <w:sz w:val="24"/>
      <w:lang w:eastAsia="en-AU"/>
    </w:rPr>
  </w:style>
  <w:style w:type="paragraph" w:customStyle="1" w:styleId="List-Bullets">
    <w:name w:val="List - Bullets"/>
    <w:basedOn w:val="Normal"/>
    <w:link w:val="List-BulletsChar"/>
    <w:qFormat/>
    <w:rsid w:val="00B84854"/>
    <w:pPr>
      <w:numPr>
        <w:numId w:val="11"/>
      </w:numPr>
      <w:spacing w:before="40" w:after="40"/>
      <w:ind w:left="992" w:hanging="425"/>
      <w:jc w:val="both"/>
    </w:pPr>
    <w:rPr>
      <w:rFonts w:asciiTheme="minorHAnsi" w:hAnsiTheme="minorHAnsi" w:cs="Tahoma"/>
      <w:snapToGrid w:val="0"/>
      <w:sz w:val="24"/>
      <w:lang w:eastAsia="en-AU"/>
    </w:rPr>
  </w:style>
  <w:style w:type="character" w:customStyle="1" w:styleId="ParagraphChar">
    <w:name w:val="Paragraph Char"/>
    <w:basedOn w:val="DefaultParagraphFont"/>
    <w:link w:val="Paragraph"/>
    <w:rsid w:val="00B84854"/>
    <w:rPr>
      <w:rFonts w:asciiTheme="minorHAnsi" w:hAnsiTheme="minorHAnsi"/>
      <w:snapToGrid w:val="0"/>
      <w:sz w:val="24"/>
    </w:rPr>
  </w:style>
  <w:style w:type="character" w:customStyle="1" w:styleId="List-BulletsChar">
    <w:name w:val="List - Bullets Char"/>
    <w:basedOn w:val="DefaultParagraphFont"/>
    <w:link w:val="List-Bullets"/>
    <w:rsid w:val="00B84854"/>
    <w:rPr>
      <w:rFonts w:asciiTheme="minorHAnsi" w:hAnsiTheme="minorHAnsi" w:cs="Tahoma"/>
      <w:snapToGrid w:val="0"/>
      <w:sz w:val="24"/>
    </w:rPr>
  </w:style>
  <w:style w:type="table" w:customStyle="1" w:styleId="TableGrid1">
    <w:name w:val="Table Grid1"/>
    <w:basedOn w:val="TableNormal"/>
    <w:next w:val="TableGrid"/>
    <w:uiPriority w:val="39"/>
    <w:rsid w:val="008B1A7E"/>
    <w:tblPr>
      <w:tblBorders>
        <w:top w:val="single" w:sz="4" w:space="0" w:color="auto"/>
        <w:bottom w:val="single" w:sz="4" w:space="0" w:color="auto"/>
        <w:insideH w:val="single" w:sz="4" w:space="0" w:color="auto"/>
      </w:tblBorders>
    </w:tblPr>
    <w:tcPr>
      <w:shd w:val="clear" w:color="auto" w:fill="FFFFFF" w:themeFill="background1"/>
    </w:tcPr>
  </w:style>
  <w:style w:type="paragraph" w:styleId="TOCHeading">
    <w:name w:val="TOC Heading"/>
    <w:basedOn w:val="Heading1"/>
    <w:next w:val="Normal"/>
    <w:uiPriority w:val="39"/>
    <w:unhideWhenUsed/>
    <w:qFormat/>
    <w:rsid w:val="00B84854"/>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paragraph" w:styleId="Caption">
    <w:name w:val="caption"/>
    <w:basedOn w:val="Normal"/>
    <w:next w:val="Normal"/>
    <w:uiPriority w:val="35"/>
    <w:unhideWhenUsed/>
    <w:qFormat/>
    <w:rsid w:val="00B84854"/>
    <w:pPr>
      <w:spacing w:after="200"/>
    </w:pPr>
    <w:rPr>
      <w:rFonts w:asciiTheme="minorHAnsi" w:eastAsiaTheme="minorHAnsi" w:hAnsiTheme="minorHAnsi" w:cstheme="minorBidi"/>
      <w:i/>
      <w:iCs/>
      <w:color w:val="44546A" w:themeColor="text2"/>
      <w:sz w:val="18"/>
      <w:szCs w:val="18"/>
    </w:rPr>
  </w:style>
  <w:style w:type="character" w:styleId="CommentReference">
    <w:name w:val="annotation reference"/>
    <w:basedOn w:val="DefaultParagraphFont"/>
    <w:uiPriority w:val="99"/>
    <w:semiHidden/>
    <w:unhideWhenUsed/>
    <w:rsid w:val="00B84854"/>
    <w:rPr>
      <w:sz w:val="16"/>
      <w:szCs w:val="16"/>
    </w:rPr>
  </w:style>
  <w:style w:type="paragraph" w:styleId="CommentText">
    <w:name w:val="annotation text"/>
    <w:basedOn w:val="Normal"/>
    <w:link w:val="CommentTextChar"/>
    <w:uiPriority w:val="99"/>
    <w:semiHidden/>
    <w:unhideWhenUsed/>
    <w:rsid w:val="00B8485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8485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84854"/>
    <w:rPr>
      <w:b/>
      <w:bCs/>
    </w:rPr>
  </w:style>
  <w:style w:type="character" w:customStyle="1" w:styleId="CommentSubjectChar">
    <w:name w:val="Comment Subject Char"/>
    <w:basedOn w:val="CommentTextChar"/>
    <w:link w:val="CommentSubject"/>
    <w:uiPriority w:val="99"/>
    <w:semiHidden/>
    <w:rsid w:val="00B84854"/>
    <w:rPr>
      <w:rFonts w:asciiTheme="minorHAnsi" w:eastAsiaTheme="minorHAnsi" w:hAnsiTheme="minorHAnsi" w:cstheme="minorBidi"/>
      <w:b/>
      <w:bCs/>
      <w:lang w:eastAsia="en-US"/>
    </w:rPr>
  </w:style>
  <w:style w:type="paragraph" w:customStyle="1" w:styleId="DHHSbullet1lastline">
    <w:name w:val="DHHS bullet 1 last line"/>
    <w:basedOn w:val="DHHSbullet1"/>
    <w:qFormat/>
    <w:rsid w:val="00B84854"/>
    <w:pPr>
      <w:numPr>
        <w:numId w:val="0"/>
      </w:numPr>
      <w:spacing w:after="120"/>
      <w:ind w:left="928" w:hanging="284"/>
    </w:pPr>
  </w:style>
  <w:style w:type="paragraph" w:customStyle="1" w:styleId="DHHSbullet2lastline">
    <w:name w:val="DHHS bullet 2 last line"/>
    <w:basedOn w:val="DHHSbullet2"/>
    <w:uiPriority w:val="2"/>
    <w:qFormat/>
    <w:rsid w:val="00B84854"/>
    <w:pPr>
      <w:numPr>
        <w:ilvl w:val="0"/>
        <w:numId w:val="0"/>
      </w:numPr>
      <w:spacing w:after="120"/>
      <w:ind w:left="1211" w:hanging="283"/>
    </w:pPr>
  </w:style>
  <w:style w:type="paragraph" w:customStyle="1" w:styleId="DHHStablebullet">
    <w:name w:val="DHHS table bullet"/>
    <w:basedOn w:val="Normal"/>
    <w:uiPriority w:val="3"/>
    <w:qFormat/>
    <w:rsid w:val="00B84854"/>
    <w:pPr>
      <w:spacing w:before="80" w:after="60"/>
      <w:ind w:left="871" w:hanging="227"/>
    </w:pPr>
    <w:rPr>
      <w:rFonts w:ascii="Arial" w:hAnsi="Arial"/>
    </w:rPr>
  </w:style>
  <w:style w:type="paragraph" w:customStyle="1" w:styleId="DHHSbulletindent">
    <w:name w:val="DHHS bullet indent"/>
    <w:basedOn w:val="Normal"/>
    <w:uiPriority w:val="4"/>
    <w:rsid w:val="00B84854"/>
    <w:pPr>
      <w:spacing w:after="40" w:line="270" w:lineRule="atLeast"/>
      <w:ind w:left="1324" w:hanging="283"/>
    </w:pPr>
    <w:rPr>
      <w:rFonts w:ascii="Arial" w:eastAsia="Times" w:hAnsi="Arial"/>
    </w:rPr>
  </w:style>
  <w:style w:type="paragraph" w:customStyle="1" w:styleId="DHHSbulletindentlastline">
    <w:name w:val="DHHS bullet indent last line"/>
    <w:basedOn w:val="Normal"/>
    <w:uiPriority w:val="4"/>
    <w:rsid w:val="00B84854"/>
    <w:pPr>
      <w:spacing w:after="120" w:line="270" w:lineRule="atLeast"/>
      <w:ind w:left="1324" w:hanging="283"/>
    </w:pPr>
    <w:rPr>
      <w:rFonts w:ascii="Arial" w:eastAsia="Times" w:hAnsi="Arial"/>
    </w:rPr>
  </w:style>
  <w:style w:type="character" w:customStyle="1" w:styleId="BodyItalicBodyIntertextStyles">
    <w:name w:val="Body Italic (Body Intertext Styles)"/>
    <w:uiPriority w:val="99"/>
    <w:rsid w:val="00B84854"/>
    <w:rPr>
      <w:rFonts w:ascii="VIC" w:hAnsi="VIC" w:cs="VIC"/>
      <w:i/>
      <w:iCs/>
    </w:rPr>
  </w:style>
  <w:style w:type="character" w:customStyle="1" w:styleId="TableBoldTables">
    <w:name w:val="Table Bold (Tables)"/>
    <w:uiPriority w:val="99"/>
    <w:rsid w:val="00B84854"/>
    <w:rPr>
      <w:rFonts w:ascii="VIC SemiBold" w:hAnsi="VIC SemiBold" w:cs="VIC SemiBold"/>
      <w:b/>
      <w:bCs/>
    </w:rPr>
  </w:style>
  <w:style w:type="character" w:customStyle="1" w:styleId="TableItalicTables">
    <w:name w:val="Table Italic (Tables)"/>
    <w:uiPriority w:val="99"/>
    <w:rsid w:val="00B84854"/>
    <w:rPr>
      <w:rFonts w:ascii="VIC" w:hAnsi="VIC" w:cs="VIC"/>
      <w:i/>
      <w:iCs/>
    </w:rPr>
  </w:style>
  <w:style w:type="character" w:customStyle="1" w:styleId="HeaderChar">
    <w:name w:val="Header Char"/>
    <w:basedOn w:val="DefaultParagraphFont"/>
    <w:link w:val="Header"/>
    <w:uiPriority w:val="99"/>
    <w:rsid w:val="00B84854"/>
    <w:rPr>
      <w:rFonts w:ascii="Arial" w:hAnsi="Arial" w:cs="Arial"/>
      <w:sz w:val="18"/>
      <w:szCs w:val="18"/>
      <w:lang w:eastAsia="en-US"/>
    </w:rPr>
  </w:style>
  <w:style w:type="character" w:customStyle="1" w:styleId="FooterChar">
    <w:name w:val="Footer Char"/>
    <w:basedOn w:val="DefaultParagraphFont"/>
    <w:link w:val="Footer"/>
    <w:uiPriority w:val="99"/>
    <w:rsid w:val="00B84854"/>
    <w:rPr>
      <w:rFonts w:ascii="Arial" w:hAnsi="Arial" w:cs="Arial"/>
      <w:sz w:val="18"/>
      <w:szCs w:val="18"/>
      <w:lang w:eastAsia="en-US"/>
    </w:rPr>
  </w:style>
  <w:style w:type="character" w:customStyle="1" w:styleId="UnresolvedMention1">
    <w:name w:val="Unresolved Mention1"/>
    <w:basedOn w:val="DefaultParagraphFont"/>
    <w:uiPriority w:val="99"/>
    <w:semiHidden/>
    <w:unhideWhenUsed/>
    <w:rsid w:val="00B84854"/>
    <w:rPr>
      <w:color w:val="605E5C"/>
      <w:shd w:val="clear" w:color="auto" w:fill="E1DFDD"/>
    </w:rPr>
  </w:style>
  <w:style w:type="character" w:styleId="SubtleEmphasis">
    <w:name w:val="Subtle Emphasis"/>
    <w:basedOn w:val="DefaultParagraphFont"/>
    <w:uiPriority w:val="19"/>
    <w:qFormat/>
    <w:rsid w:val="00B84854"/>
    <w:rPr>
      <w:i/>
      <w:iCs/>
      <w:color w:val="404040" w:themeColor="text1" w:themeTint="BF"/>
    </w:rPr>
  </w:style>
  <w:style w:type="numbering" w:customStyle="1" w:styleId="Headings">
    <w:name w:val="Headings"/>
    <w:uiPriority w:val="99"/>
    <w:rsid w:val="00B84854"/>
    <w:pPr>
      <w:numPr>
        <w:numId w:val="12"/>
      </w:numPr>
    </w:pPr>
  </w:style>
  <w:style w:type="paragraph" w:styleId="Revision">
    <w:name w:val="Revision"/>
    <w:hidden/>
    <w:uiPriority w:val="99"/>
    <w:rsid w:val="00B84854"/>
    <w:rPr>
      <w:rFonts w:asciiTheme="minorHAnsi" w:eastAsiaTheme="minorHAnsi" w:hAnsiTheme="minorHAnsi" w:cstheme="minorBidi"/>
      <w:sz w:val="22"/>
      <w:szCs w:val="22"/>
      <w:lang w:eastAsia="en-US"/>
    </w:rPr>
  </w:style>
  <w:style w:type="paragraph" w:styleId="Index1">
    <w:name w:val="index 1"/>
    <w:basedOn w:val="Normal"/>
    <w:next w:val="Normal"/>
    <w:autoRedefine/>
    <w:uiPriority w:val="99"/>
    <w:semiHidden/>
    <w:unhideWhenUsed/>
    <w:rsid w:val="00B84854"/>
    <w:pPr>
      <w:ind w:left="220" w:hanging="220"/>
    </w:pPr>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657032"/>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HHSbodyChar">
    <w:name w:val="DHHS body Char"/>
    <w:link w:val="DHHSbody"/>
    <w:rsid w:val="00D34950"/>
    <w:rPr>
      <w:rFonts w:ascii="Arial" w:eastAsia="Times" w:hAnsi="Arial"/>
      <w:lang w:eastAsia="en-US"/>
    </w:rPr>
  </w:style>
  <w:style w:type="paragraph" w:customStyle="1" w:styleId="DraftHeading4">
    <w:name w:val="Draft Heading 4"/>
    <w:basedOn w:val="Normal"/>
    <w:next w:val="Normal"/>
    <w:rsid w:val="00A5356F"/>
    <w:pPr>
      <w:overflowPunct w:val="0"/>
      <w:autoSpaceDE w:val="0"/>
      <w:autoSpaceDN w:val="0"/>
      <w:adjustRightInd w:val="0"/>
      <w:spacing w:before="120"/>
      <w:textAlignment w:val="baseline"/>
    </w:pPr>
    <w:rPr>
      <w:rFonts w:ascii="Times New Roman" w:hAnsi="Times New Roman"/>
      <w:sz w:val="24"/>
    </w:rPr>
  </w:style>
  <w:style w:type="paragraph" w:customStyle="1" w:styleId="DraftHeading5">
    <w:name w:val="Draft Heading 5"/>
    <w:basedOn w:val="Normal"/>
    <w:next w:val="Normal"/>
    <w:rsid w:val="00A5356F"/>
    <w:pPr>
      <w:overflowPunct w:val="0"/>
      <w:autoSpaceDE w:val="0"/>
      <w:autoSpaceDN w:val="0"/>
      <w:adjustRightInd w:val="0"/>
      <w:spacing w:before="120"/>
      <w:textAlignment w:val="baseline"/>
    </w:pPr>
    <w:rPr>
      <w:rFonts w:ascii="Times New Roman" w:hAnsi="Times New Roman"/>
      <w:sz w:val="24"/>
    </w:rPr>
  </w:style>
  <w:style w:type="paragraph" w:customStyle="1" w:styleId="DraftDefinition2">
    <w:name w:val="Draft Definition 2"/>
    <w:next w:val="Normal"/>
    <w:link w:val="DraftDefinition2Char"/>
    <w:rsid w:val="00A5356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A5356F"/>
    <w:rPr>
      <w:sz w:val="24"/>
      <w:lang w:eastAsia="en-US"/>
    </w:rPr>
  </w:style>
  <w:style w:type="table" w:customStyle="1" w:styleId="TableGrid3">
    <w:name w:val="Table Grid3"/>
    <w:basedOn w:val="TableNormal"/>
    <w:next w:val="TableGrid"/>
    <w:rsid w:val="006053D7"/>
    <w:rPr>
      <w:rFonts w:asciiTheme="minorHAnsi" w:eastAsiaTheme="minorEastAsia"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145E"/>
    <w:rPr>
      <w:color w:val="605E5C"/>
      <w:shd w:val="clear" w:color="auto" w:fill="E1DFDD"/>
    </w:rPr>
  </w:style>
  <w:style w:type="paragraph" w:customStyle="1" w:styleId="TablecolheadWATER">
    <w:name w:val="Table col head WATER"/>
    <w:uiPriority w:val="3"/>
    <w:qFormat/>
    <w:rsid w:val="00DD78EF"/>
    <w:pPr>
      <w:spacing w:before="60" w:after="20"/>
    </w:pPr>
    <w:rPr>
      <w:rFonts w:ascii="Arial" w:hAnsi="Arial"/>
      <w:b/>
      <w:color w:val="004EA8"/>
      <w:lang w:eastAsia="en-US"/>
    </w:rPr>
  </w:style>
  <w:style w:type="paragraph" w:customStyle="1" w:styleId="Tabletext10ptWATER">
    <w:name w:val="Table text 10pt WATER"/>
    <w:basedOn w:val="Normal"/>
    <w:qFormat/>
    <w:rsid w:val="00DD78EF"/>
    <w:pPr>
      <w:spacing w:line="260" w:lineRule="exact"/>
    </w:pPr>
    <w:rPr>
      <w:rFonts w:ascii="Arial" w:eastAsia="DengXian" w:hAnsi="Arial"/>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1385">
      <w:bodyDiv w:val="1"/>
      <w:marLeft w:val="0"/>
      <w:marRight w:val="0"/>
      <w:marTop w:val="0"/>
      <w:marBottom w:val="0"/>
      <w:divBdr>
        <w:top w:val="none" w:sz="0" w:space="0" w:color="auto"/>
        <w:left w:val="none" w:sz="0" w:space="0" w:color="auto"/>
        <w:bottom w:val="none" w:sz="0" w:space="0" w:color="auto"/>
        <w:right w:val="none" w:sz="0" w:space="0" w:color="auto"/>
      </w:divBdr>
    </w:div>
    <w:div w:id="184490066">
      <w:bodyDiv w:val="1"/>
      <w:marLeft w:val="0"/>
      <w:marRight w:val="0"/>
      <w:marTop w:val="0"/>
      <w:marBottom w:val="0"/>
      <w:divBdr>
        <w:top w:val="none" w:sz="0" w:space="0" w:color="auto"/>
        <w:left w:val="none" w:sz="0" w:space="0" w:color="auto"/>
        <w:bottom w:val="none" w:sz="0" w:space="0" w:color="auto"/>
        <w:right w:val="none" w:sz="0" w:space="0" w:color="auto"/>
      </w:divBdr>
    </w:div>
    <w:div w:id="192814956">
      <w:bodyDiv w:val="1"/>
      <w:marLeft w:val="0"/>
      <w:marRight w:val="0"/>
      <w:marTop w:val="0"/>
      <w:marBottom w:val="0"/>
      <w:divBdr>
        <w:top w:val="none" w:sz="0" w:space="0" w:color="auto"/>
        <w:left w:val="none" w:sz="0" w:space="0" w:color="auto"/>
        <w:bottom w:val="none" w:sz="0" w:space="0" w:color="auto"/>
        <w:right w:val="none" w:sz="0" w:space="0" w:color="auto"/>
      </w:divBdr>
    </w:div>
    <w:div w:id="229466546">
      <w:bodyDiv w:val="1"/>
      <w:marLeft w:val="0"/>
      <w:marRight w:val="0"/>
      <w:marTop w:val="0"/>
      <w:marBottom w:val="0"/>
      <w:divBdr>
        <w:top w:val="none" w:sz="0" w:space="0" w:color="auto"/>
        <w:left w:val="none" w:sz="0" w:space="0" w:color="auto"/>
        <w:bottom w:val="none" w:sz="0" w:space="0" w:color="auto"/>
        <w:right w:val="none" w:sz="0" w:space="0" w:color="auto"/>
      </w:divBdr>
    </w:div>
    <w:div w:id="518591577">
      <w:bodyDiv w:val="1"/>
      <w:marLeft w:val="0"/>
      <w:marRight w:val="0"/>
      <w:marTop w:val="0"/>
      <w:marBottom w:val="0"/>
      <w:divBdr>
        <w:top w:val="none" w:sz="0" w:space="0" w:color="auto"/>
        <w:left w:val="none" w:sz="0" w:space="0" w:color="auto"/>
        <w:bottom w:val="none" w:sz="0" w:space="0" w:color="auto"/>
        <w:right w:val="none" w:sz="0" w:space="0" w:color="auto"/>
      </w:divBdr>
    </w:div>
    <w:div w:id="529952286">
      <w:bodyDiv w:val="1"/>
      <w:marLeft w:val="0"/>
      <w:marRight w:val="0"/>
      <w:marTop w:val="0"/>
      <w:marBottom w:val="0"/>
      <w:divBdr>
        <w:top w:val="none" w:sz="0" w:space="0" w:color="auto"/>
        <w:left w:val="none" w:sz="0" w:space="0" w:color="auto"/>
        <w:bottom w:val="none" w:sz="0" w:space="0" w:color="auto"/>
        <w:right w:val="none" w:sz="0" w:space="0" w:color="auto"/>
      </w:divBdr>
    </w:div>
    <w:div w:id="667516125">
      <w:bodyDiv w:val="1"/>
      <w:marLeft w:val="0"/>
      <w:marRight w:val="0"/>
      <w:marTop w:val="0"/>
      <w:marBottom w:val="0"/>
      <w:divBdr>
        <w:top w:val="none" w:sz="0" w:space="0" w:color="auto"/>
        <w:left w:val="none" w:sz="0" w:space="0" w:color="auto"/>
        <w:bottom w:val="none" w:sz="0" w:space="0" w:color="auto"/>
        <w:right w:val="none" w:sz="0" w:space="0" w:color="auto"/>
      </w:divBdr>
    </w:div>
    <w:div w:id="681786159">
      <w:bodyDiv w:val="1"/>
      <w:marLeft w:val="0"/>
      <w:marRight w:val="0"/>
      <w:marTop w:val="0"/>
      <w:marBottom w:val="0"/>
      <w:divBdr>
        <w:top w:val="none" w:sz="0" w:space="0" w:color="auto"/>
        <w:left w:val="none" w:sz="0" w:space="0" w:color="auto"/>
        <w:bottom w:val="none" w:sz="0" w:space="0" w:color="auto"/>
        <w:right w:val="none" w:sz="0" w:space="0" w:color="auto"/>
      </w:divBdr>
    </w:div>
    <w:div w:id="994644309">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078792010">
      <w:bodyDiv w:val="1"/>
      <w:marLeft w:val="0"/>
      <w:marRight w:val="0"/>
      <w:marTop w:val="0"/>
      <w:marBottom w:val="0"/>
      <w:divBdr>
        <w:top w:val="none" w:sz="0" w:space="0" w:color="auto"/>
        <w:left w:val="none" w:sz="0" w:space="0" w:color="auto"/>
        <w:bottom w:val="none" w:sz="0" w:space="0" w:color="auto"/>
        <w:right w:val="none" w:sz="0" w:space="0" w:color="auto"/>
      </w:divBdr>
    </w:div>
    <w:div w:id="1127351766">
      <w:bodyDiv w:val="1"/>
      <w:marLeft w:val="0"/>
      <w:marRight w:val="0"/>
      <w:marTop w:val="0"/>
      <w:marBottom w:val="0"/>
      <w:divBdr>
        <w:top w:val="none" w:sz="0" w:space="0" w:color="auto"/>
        <w:left w:val="none" w:sz="0" w:space="0" w:color="auto"/>
        <w:bottom w:val="none" w:sz="0" w:space="0" w:color="auto"/>
        <w:right w:val="none" w:sz="0" w:space="0" w:color="auto"/>
      </w:divBdr>
    </w:div>
    <w:div w:id="1208450614">
      <w:bodyDiv w:val="1"/>
      <w:marLeft w:val="0"/>
      <w:marRight w:val="0"/>
      <w:marTop w:val="0"/>
      <w:marBottom w:val="0"/>
      <w:divBdr>
        <w:top w:val="none" w:sz="0" w:space="0" w:color="auto"/>
        <w:left w:val="none" w:sz="0" w:space="0" w:color="auto"/>
        <w:bottom w:val="none" w:sz="0" w:space="0" w:color="auto"/>
        <w:right w:val="none" w:sz="0" w:space="0" w:color="auto"/>
      </w:divBdr>
    </w:div>
    <w:div w:id="1266692469">
      <w:bodyDiv w:val="1"/>
      <w:marLeft w:val="0"/>
      <w:marRight w:val="0"/>
      <w:marTop w:val="0"/>
      <w:marBottom w:val="0"/>
      <w:divBdr>
        <w:top w:val="none" w:sz="0" w:space="0" w:color="auto"/>
        <w:left w:val="none" w:sz="0" w:space="0" w:color="auto"/>
        <w:bottom w:val="none" w:sz="0" w:space="0" w:color="auto"/>
        <w:right w:val="none" w:sz="0" w:space="0" w:color="auto"/>
      </w:divBdr>
    </w:div>
    <w:div w:id="1565095877">
      <w:bodyDiv w:val="1"/>
      <w:marLeft w:val="0"/>
      <w:marRight w:val="0"/>
      <w:marTop w:val="0"/>
      <w:marBottom w:val="0"/>
      <w:divBdr>
        <w:top w:val="none" w:sz="0" w:space="0" w:color="auto"/>
        <w:left w:val="none" w:sz="0" w:space="0" w:color="auto"/>
        <w:bottom w:val="none" w:sz="0" w:space="0" w:color="auto"/>
        <w:right w:val="none" w:sz="0" w:space="0" w:color="auto"/>
      </w:divBdr>
    </w:div>
    <w:div w:id="1576546522">
      <w:bodyDiv w:val="1"/>
      <w:marLeft w:val="0"/>
      <w:marRight w:val="0"/>
      <w:marTop w:val="0"/>
      <w:marBottom w:val="0"/>
      <w:divBdr>
        <w:top w:val="none" w:sz="0" w:space="0" w:color="auto"/>
        <w:left w:val="none" w:sz="0" w:space="0" w:color="auto"/>
        <w:bottom w:val="none" w:sz="0" w:space="0" w:color="auto"/>
        <w:right w:val="none" w:sz="0" w:space="0" w:color="auto"/>
      </w:divBdr>
    </w:div>
    <w:div w:id="1584954730">
      <w:bodyDiv w:val="1"/>
      <w:marLeft w:val="0"/>
      <w:marRight w:val="0"/>
      <w:marTop w:val="0"/>
      <w:marBottom w:val="0"/>
      <w:divBdr>
        <w:top w:val="none" w:sz="0" w:space="0" w:color="auto"/>
        <w:left w:val="none" w:sz="0" w:space="0" w:color="auto"/>
        <w:bottom w:val="none" w:sz="0" w:space="0" w:color="auto"/>
        <w:right w:val="none" w:sz="0" w:space="0" w:color="auto"/>
      </w:divBdr>
    </w:div>
    <w:div w:id="173134876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66090056">
      <w:bodyDiv w:val="1"/>
      <w:marLeft w:val="0"/>
      <w:marRight w:val="0"/>
      <w:marTop w:val="0"/>
      <w:marBottom w:val="0"/>
      <w:divBdr>
        <w:top w:val="none" w:sz="0" w:space="0" w:color="auto"/>
        <w:left w:val="none" w:sz="0" w:space="0" w:color="auto"/>
        <w:bottom w:val="none" w:sz="0" w:space="0" w:color="auto"/>
        <w:right w:val="none" w:sz="0" w:space="0" w:color="auto"/>
      </w:divBdr>
    </w:div>
    <w:div w:id="1965308901">
      <w:bodyDiv w:val="1"/>
      <w:marLeft w:val="0"/>
      <w:marRight w:val="0"/>
      <w:marTop w:val="0"/>
      <w:marBottom w:val="0"/>
      <w:divBdr>
        <w:top w:val="none" w:sz="0" w:space="0" w:color="auto"/>
        <w:left w:val="none" w:sz="0" w:space="0" w:color="auto"/>
        <w:bottom w:val="none" w:sz="0" w:space="0" w:color="auto"/>
        <w:right w:val="none" w:sz="0" w:space="0" w:color="auto"/>
      </w:divBdr>
    </w:div>
    <w:div w:id="2077050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2.health.vic.gov.au/public-health/water/aquatic-facilities/quality-guidelin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ater@dhhs.vic.gov.au" TargetMode="External"/><Relationship Id="rId34" Type="http://schemas.openxmlformats.org/officeDocument/2006/relationships/hyperlink" Target="https://www.nhmrc.gov.au/about-us/publications/australian-drinking-water-guidelin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2.health.vic.gov.au/public-health/water/aquatic-facilities/quality-guidelines" TargetMode="External"/><Relationship Id="rId33" Type="http://schemas.openxmlformats.org/officeDocument/2006/relationships/hyperlink" Target="https://www2.health.vic.gov.au/public-health/water/aquatic-facilities/quality-guidelin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infostore.saiglobal.com/uploadedFiles/Content/Standards/Guide_to_Standards-Pools_and_Sp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public-health/water/aquatic-facilities/developing-water-quality-risk-mgmt-plan" TargetMode="External"/><Relationship Id="rId32" Type="http://schemas.openxmlformats.org/officeDocument/2006/relationships/hyperlink" Target="https://www2.health.vic.gov.au/public-health/water/aquatic-facilities/quality-guidelines" TargetMode="External"/><Relationship Id="rId37" Type="http://schemas.openxmlformats.org/officeDocument/2006/relationships/hyperlink" Target="https://www2.health.vic.gov.au/public-health/water/aquatic-facilities/quality-guidelines"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public-health/water/aquatic-facilities/quality-guidelines" TargetMode="External"/><Relationship Id="rId28" Type="http://schemas.openxmlformats.org/officeDocument/2006/relationships/hyperlink" Target="https://www2.health.vic.gov.au/public-health/water/aquatic-facilities/quality-guidelines" TargetMode="External"/><Relationship Id="rId36" Type="http://schemas.openxmlformats.org/officeDocument/2006/relationships/hyperlink" Target="https://www2.health.vic.gov.au/public-health/water/aquatic-facilities/quality-guidelines"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2.health.vic.gov.au/public-health/water/aquatic-facilities/quality-guidelin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public-health/water/aquatic-facilities/developing-water-quality-risk-mgmt-plan" TargetMode="External"/><Relationship Id="rId27" Type="http://schemas.openxmlformats.org/officeDocument/2006/relationships/hyperlink" Target="https://www2.health.vic.gov.au/public-health/water/aquatic-facilities/quality-guidelines" TargetMode="External"/><Relationship Id="rId30" Type="http://schemas.openxmlformats.org/officeDocument/2006/relationships/hyperlink" Target="https://www2.health.vic.gov.au/public-health/water/aquatic-facilities/quality-guidelines" TargetMode="External"/><Relationship Id="rId35" Type="http://schemas.openxmlformats.org/officeDocument/2006/relationships/hyperlink" Target="http://www.legisl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3DEE-E28A-4919-8671-70D98C48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7176</Words>
  <Characters>40905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Developing a water quality risk management plan: a guide for aquatic facilities</vt:lpstr>
    </vt:vector>
  </TitlesOfParts>
  <Company>Department of Health and Human Services</Company>
  <LinksUpToDate>false</LinksUpToDate>
  <CharactersWithSpaces>47986</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water quality risk management plan: a guide for aquatic facilities</dc:title>
  <dc:subject>Developing a water quality risk management plan: a guide for aquatic facilities</dc:subject>
  <dc:creator>Public Health</dc:creator>
  <cp:keywords>water quality, aqautic facility, risk management, Victoria</cp:keywords>
  <dc:description/>
  <cp:lastModifiedBy>Jennifer O'Connor (DHHS)</cp:lastModifiedBy>
  <cp:revision>6</cp:revision>
  <cp:lastPrinted>2020-03-19T05:49:00Z</cp:lastPrinted>
  <dcterms:created xsi:type="dcterms:W3CDTF">2020-09-23T03:30:00Z</dcterms:created>
  <dcterms:modified xsi:type="dcterms:W3CDTF">2020-09-23T03:36:00Z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jennifer.o'connor@dhhs.vic.gov.au</vt:lpwstr>
  </property>
  <property fmtid="{D5CDD505-2E9C-101B-9397-08002B2CF9AE}" pid="6" name="MSIP_Label_efdf5488-3066-4b6c-8fea-9472b8a1f34c_SetDate">
    <vt:lpwstr>2020-09-23T03:33:17.9617031Z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5d2d4321-cf60-4658-aafc-97971a6bbb2f</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