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2668F59" w14:textId="77777777" w:rsidR="0074696E" w:rsidRPr="004C6EEE" w:rsidRDefault="00FC7FB6" w:rsidP="00EC40D5">
      <w:pPr>
        <w:pStyle w:val="Sectionbreakfirstpage"/>
      </w:pPr>
      <w:r>
        <w:drawing>
          <wp:anchor distT="0" distB="0" distL="114300" distR="114300" simplePos="0" relativeHeight="251658240" behindDoc="1" locked="1" layoutInCell="1" allowOverlap="1" wp14:anchorId="673EEB97" wp14:editId="73E0F497">
            <wp:simplePos x="0" y="0"/>
            <wp:positionH relativeFrom="page">
              <wp:posOffset>0</wp:posOffset>
            </wp:positionH>
            <wp:positionV relativeFrom="page">
              <wp:posOffset>0</wp:posOffset>
            </wp:positionV>
            <wp:extent cx="7560000" cy="1728000"/>
            <wp:effectExtent l="0" t="0" r="3175" b="5715"/>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1"/>
                    <a:stretch>
                      <a:fillRect/>
                    </a:stretch>
                  </pic:blipFill>
                  <pic:spPr>
                    <a:xfrm>
                      <a:off x="0" y="0"/>
                      <a:ext cx="7560000" cy="1728000"/>
                    </a:xfrm>
                    <a:prstGeom prst="rect">
                      <a:avLst/>
                    </a:prstGeom>
                  </pic:spPr>
                </pic:pic>
              </a:graphicData>
            </a:graphic>
            <wp14:sizeRelH relativeFrom="margin">
              <wp14:pctWidth>0</wp14:pctWidth>
            </wp14:sizeRelH>
            <wp14:sizeRelV relativeFrom="margin">
              <wp14:pctHeight>0</wp14:pctHeight>
            </wp14:sizeRelV>
          </wp:anchor>
        </w:drawing>
      </w:r>
    </w:p>
    <w:p w14:paraId="3395F398" w14:textId="77777777" w:rsidR="00A62D44" w:rsidRPr="004C6EEE" w:rsidRDefault="00A62D44" w:rsidP="00EC40D5">
      <w:pPr>
        <w:pStyle w:val="Sectionbreakfirstpage"/>
        <w:sectPr w:rsidR="00A62D44" w:rsidRPr="004C6EEE" w:rsidSect="00E62622">
          <w:headerReference w:type="even" r:id="rId12"/>
          <w:headerReference w:type="default" r:id="rId13"/>
          <w:footerReference w:type="even" r:id="rId14"/>
          <w:footerReference w:type="default" r:id="rId15"/>
          <w:headerReference w:type="first" r:id="rId16"/>
          <w:footerReference w:type="first" r:id="rId17"/>
          <w:pgSz w:w="11906" w:h="16838" w:code="9"/>
          <w:pgMar w:top="454" w:right="851" w:bottom="1418" w:left="851" w:header="340" w:footer="851" w:gutter="0"/>
          <w:cols w:space="708"/>
          <w:docGrid w:linePitch="360"/>
        </w:sectPr>
      </w:pPr>
    </w:p>
    <w:tbl>
      <w:tblPr>
        <w:tblStyle w:val="TableGrid"/>
        <w:tblW w:w="82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
      <w:tblGrid>
        <w:gridCol w:w="8222"/>
      </w:tblGrid>
      <w:tr w:rsidR="003B5733" w14:paraId="3FD914DA" w14:textId="77777777" w:rsidTr="00E96CA7">
        <w:tc>
          <w:tcPr>
            <w:tcW w:w="0" w:type="auto"/>
            <w:tcMar>
              <w:top w:w="1588" w:type="dxa"/>
              <w:left w:w="0" w:type="dxa"/>
              <w:right w:w="0" w:type="dxa"/>
            </w:tcMar>
          </w:tcPr>
          <w:p w14:paraId="1AAED2C8" w14:textId="4E298632" w:rsidR="003B5733" w:rsidRPr="003B5733" w:rsidRDefault="00976B83" w:rsidP="003B5733">
            <w:pPr>
              <w:pStyle w:val="Documenttitle"/>
            </w:pPr>
            <w:r>
              <w:t>Nursing and Midwifery Workforce</w:t>
            </w:r>
            <w:r w:rsidR="009C55DA">
              <w:t xml:space="preserve"> </w:t>
            </w:r>
            <w:r w:rsidR="000F7D86">
              <w:t>Data Collection</w:t>
            </w:r>
          </w:p>
        </w:tc>
      </w:tr>
      <w:tr w:rsidR="003B5733" w14:paraId="0F087EBF" w14:textId="77777777" w:rsidTr="005F44C0">
        <w:tc>
          <w:tcPr>
            <w:tcW w:w="0" w:type="auto"/>
          </w:tcPr>
          <w:p w14:paraId="0601D301" w14:textId="6641FF97" w:rsidR="003B5733" w:rsidRPr="00A1389F" w:rsidRDefault="009269F7" w:rsidP="005F44C0">
            <w:pPr>
              <w:pStyle w:val="Documentsubtitle"/>
            </w:pPr>
            <w:r>
              <w:t>HealthCollect guidelines</w:t>
            </w:r>
          </w:p>
        </w:tc>
      </w:tr>
      <w:tr w:rsidR="003B5733" w14:paraId="2E55DBBF" w14:textId="77777777" w:rsidTr="005F44C0">
        <w:tc>
          <w:tcPr>
            <w:tcW w:w="0" w:type="auto"/>
          </w:tcPr>
          <w:p w14:paraId="53F30D66" w14:textId="77777777" w:rsidR="003B5733" w:rsidRDefault="00333380" w:rsidP="005F44C0">
            <w:pPr>
              <w:pStyle w:val="Bannermarking"/>
            </w:pPr>
            <w:r>
              <w:fldChar w:fldCharType="begin"/>
            </w:r>
            <w:r>
              <w:instrText xml:space="preserve"> FILLIN  "Type the protective marking" \d OFFICIAL \o  \* MERGEFORMAT </w:instrText>
            </w:r>
            <w:r>
              <w:fldChar w:fldCharType="separate"/>
            </w:r>
            <w:r w:rsidR="0011634B">
              <w:t>OFFICIAL</w:t>
            </w:r>
            <w:r>
              <w:fldChar w:fldCharType="end"/>
            </w:r>
          </w:p>
        </w:tc>
      </w:tr>
    </w:tbl>
    <w:p w14:paraId="38AF114D" w14:textId="45CE0174" w:rsidR="007173CA" w:rsidRDefault="00AD784C" w:rsidP="009269F7">
      <w:pPr>
        <w:pStyle w:val="TOC1"/>
      </w:pPr>
      <w:r>
        <w:fldChar w:fldCharType="begin"/>
      </w:r>
      <w:r>
        <w:instrText xml:space="preserve"> TOC \h \z \t "Heading 1,1,Heading 2,2" </w:instrText>
      </w:r>
      <w:r>
        <w:fldChar w:fldCharType="end"/>
      </w:r>
    </w:p>
    <w:p w14:paraId="2F378859" w14:textId="77777777" w:rsidR="00580394" w:rsidRPr="00B519CD" w:rsidRDefault="00580394" w:rsidP="007173CA">
      <w:pPr>
        <w:pStyle w:val="Body"/>
        <w:sectPr w:rsidR="00580394" w:rsidRPr="00B519CD" w:rsidSect="00E62622">
          <w:headerReference w:type="default" r:id="rId18"/>
          <w:type w:val="continuous"/>
          <w:pgSz w:w="11906" w:h="16838" w:code="9"/>
          <w:pgMar w:top="1418" w:right="851" w:bottom="1418" w:left="851" w:header="851" w:footer="851" w:gutter="0"/>
          <w:cols w:space="340"/>
          <w:titlePg/>
          <w:docGrid w:linePitch="360"/>
        </w:sectPr>
      </w:pPr>
    </w:p>
    <w:p w14:paraId="057ED956" w14:textId="6371B40B" w:rsidR="00EE29AD" w:rsidRDefault="009269F7" w:rsidP="00E261B3">
      <w:pPr>
        <w:pStyle w:val="Heading1"/>
      </w:pPr>
      <w:bookmarkStart w:id="0" w:name="_Toc63355237"/>
      <w:r>
        <w:t>Introduction</w:t>
      </w:r>
      <w:bookmarkEnd w:id="0"/>
    </w:p>
    <w:p w14:paraId="0B52D7EE" w14:textId="16820198" w:rsidR="009C55DA" w:rsidRDefault="009C55DA" w:rsidP="009269F7">
      <w:pPr>
        <w:pStyle w:val="Body"/>
      </w:pPr>
      <w:r w:rsidRPr="009C55DA">
        <w:t xml:space="preserve">The Nursing and Midwifery Workforce Data Collection was developed to monitor workforce vacancy and other workforce pressures across the Victorian public health system as a result of the COVID-19 pandemic. The Department of Health requires regular and up-to-date data from </w:t>
      </w:r>
      <w:r w:rsidRPr="007901E7">
        <w:t xml:space="preserve">all </w:t>
      </w:r>
      <w:r w:rsidR="00484619">
        <w:t>participating</w:t>
      </w:r>
      <w:r w:rsidRPr="007901E7">
        <w:t xml:space="preserve"> health services </w:t>
      </w:r>
      <w:r w:rsidRPr="009C55DA">
        <w:t xml:space="preserve">including maternity and newborn services, and non-maternity and newborn services. The data will be used to monitor and determine where there are significant vacancy levels, compare other workforce indicators across like services and inform workforce priority actions inclusive of the COVID-19 workforce surge response. </w:t>
      </w:r>
    </w:p>
    <w:p w14:paraId="02CDBE0E" w14:textId="2129E645" w:rsidR="009269F7" w:rsidRDefault="009269F7" w:rsidP="009269F7">
      <w:pPr>
        <w:pStyle w:val="Heading1"/>
      </w:pPr>
      <w:r>
        <w:t>Reporting requirements</w:t>
      </w:r>
    </w:p>
    <w:p w14:paraId="1F3EF2F2" w14:textId="77777777" w:rsidR="001B5996" w:rsidRDefault="002A56F8" w:rsidP="00E128B3">
      <w:pPr>
        <w:pStyle w:val="Body"/>
      </w:pPr>
      <w:r w:rsidRPr="002A56F8">
        <w:rPr>
          <w:sz w:val="20"/>
        </w:rPr>
        <w:t xml:space="preserve">The Nursing and Midwifery Workforce </w:t>
      </w:r>
      <w:r>
        <w:rPr>
          <w:sz w:val="20"/>
        </w:rPr>
        <w:t>Data Collection</w:t>
      </w:r>
      <w:r w:rsidRPr="002A56F8">
        <w:rPr>
          <w:sz w:val="20"/>
        </w:rPr>
        <w:t xml:space="preserve"> is available on</w:t>
      </w:r>
      <w:r w:rsidRPr="004F7408">
        <w:t xml:space="preserve"> the </w:t>
      </w:r>
      <w:hyperlink r:id="rId19" w:history="1">
        <w:r w:rsidRPr="004F7408">
          <w:rPr>
            <w:color w:val="0072CE"/>
            <w:u w:val="dotted"/>
          </w:rPr>
          <w:t>HealthCollect portal</w:t>
        </w:r>
      </w:hyperlink>
      <w:r w:rsidRPr="004F7408">
        <w:t xml:space="preserve">. </w:t>
      </w:r>
      <w:bookmarkStart w:id="1" w:name="_Hlk37240926"/>
    </w:p>
    <w:p w14:paraId="0E8A0103" w14:textId="3F9055F8" w:rsidR="002A56F8" w:rsidRDefault="002A56F8" w:rsidP="00E128B3">
      <w:pPr>
        <w:pStyle w:val="Body"/>
      </w:pPr>
      <w:r>
        <w:t>Reporting is at health service level. That is, multi-campus health services should provide aggregated data.</w:t>
      </w:r>
    </w:p>
    <w:p w14:paraId="0CBE1F28" w14:textId="2306D843" w:rsidR="009269F7" w:rsidRPr="00B51022" w:rsidRDefault="002A56F8" w:rsidP="009269F7">
      <w:pPr>
        <w:pStyle w:val="Body"/>
      </w:pPr>
      <w:bookmarkStart w:id="2" w:name="_Hlk88561365"/>
      <w:r>
        <w:t xml:space="preserve">The Nursing and Midwifery Workforce Data Collection must be completed by 11.59pm on the 21st day of each month. For each reporting period, data from the previous full calendar month must be reported. </w:t>
      </w:r>
      <w:r w:rsidRPr="00B51022">
        <w:t xml:space="preserve">For example, your report on the 21 </w:t>
      </w:r>
      <w:r w:rsidR="00E128B3" w:rsidRPr="00B51022">
        <w:t>December</w:t>
      </w:r>
      <w:r w:rsidRPr="00B51022">
        <w:t xml:space="preserve"> 2021 should relate to the full month of </w:t>
      </w:r>
      <w:r w:rsidR="00E128B3" w:rsidRPr="00B51022">
        <w:t>November</w:t>
      </w:r>
      <w:r w:rsidRPr="00B51022">
        <w:t xml:space="preserve"> 2021.</w:t>
      </w:r>
      <w:bookmarkEnd w:id="2"/>
      <w:r w:rsidR="009269F7" w:rsidRPr="00B51022">
        <w:t xml:space="preserve"> </w:t>
      </w:r>
    </w:p>
    <w:p w14:paraId="3F213CFD" w14:textId="045EC0CB" w:rsidR="00F32368" w:rsidRDefault="00996921" w:rsidP="00996921">
      <w:pPr>
        <w:pStyle w:val="Body"/>
      </w:pPr>
      <w:r>
        <w:t>Refer to</w:t>
      </w:r>
      <w:r w:rsidR="00686002">
        <w:t xml:space="preserve"> the document</w:t>
      </w:r>
      <w:r>
        <w:t xml:space="preserve"> </w:t>
      </w:r>
      <w:r w:rsidR="001B5996">
        <w:t>Nursing and Midwifery Workforce Data Collection</w:t>
      </w:r>
      <w:r w:rsidR="002A56F8" w:rsidRPr="002A56F8">
        <w:t xml:space="preserve"> </w:t>
      </w:r>
      <w:r>
        <w:t xml:space="preserve">Guidelines for reporting for </w:t>
      </w:r>
      <w:r w:rsidR="00BB4FD0">
        <w:t xml:space="preserve">further </w:t>
      </w:r>
      <w:r>
        <w:t xml:space="preserve">information on </w:t>
      </w:r>
      <w:r w:rsidR="00BB4FD0">
        <w:t xml:space="preserve">reporting requirements and definitions. </w:t>
      </w:r>
    </w:p>
    <w:p w14:paraId="2B6CCC39" w14:textId="1248188E" w:rsidR="009269F7" w:rsidRDefault="005546A4" w:rsidP="005546A4">
      <w:pPr>
        <w:pStyle w:val="Heading1"/>
      </w:pPr>
      <w:r>
        <w:t>System Information</w:t>
      </w:r>
    </w:p>
    <w:p w14:paraId="72E2C411" w14:textId="31E75FBB" w:rsidR="005546A4" w:rsidRDefault="005546A4" w:rsidP="005546A4">
      <w:pPr>
        <w:pStyle w:val="Heading2"/>
      </w:pPr>
      <w:r w:rsidRPr="005546A4">
        <w:t>Access to HealthCollect</w:t>
      </w:r>
    </w:p>
    <w:p w14:paraId="7E4118D5" w14:textId="5871BCD5" w:rsidR="00BB4FD0" w:rsidRPr="004F7408" w:rsidRDefault="00BB4FD0" w:rsidP="00BB4FD0">
      <w:pPr>
        <w:pStyle w:val="Body"/>
      </w:pPr>
      <w:r w:rsidRPr="004F7408">
        <w:t xml:space="preserve">The </w:t>
      </w:r>
      <w:r w:rsidR="002A56F8" w:rsidRPr="002A56F8">
        <w:t xml:space="preserve">Nursing and Midwifery Workforce Data Collection </w:t>
      </w:r>
      <w:r w:rsidRPr="004F7408">
        <w:t xml:space="preserve">is available on the </w:t>
      </w:r>
      <w:hyperlink r:id="rId20" w:history="1">
        <w:r w:rsidRPr="004F7408">
          <w:rPr>
            <w:color w:val="0072CE"/>
            <w:u w:val="dotted"/>
          </w:rPr>
          <w:t>HealthCollect portal</w:t>
        </w:r>
      </w:hyperlink>
      <w:r w:rsidRPr="004F7408">
        <w:t>. &lt;</w:t>
      </w:r>
      <w:r w:rsidRPr="00E57751">
        <w:t>https://www.healthcollect.vic.gov.au/</w:t>
      </w:r>
      <w:r w:rsidRPr="004F7408">
        <w:t>&gt;</w:t>
      </w:r>
      <w:r>
        <w:t>.</w:t>
      </w:r>
    </w:p>
    <w:p w14:paraId="3A4B09EB" w14:textId="4481EB26" w:rsidR="00686002" w:rsidRDefault="00BB4FD0" w:rsidP="00686002">
      <w:pPr>
        <w:pStyle w:val="Body"/>
      </w:pPr>
      <w:r w:rsidRPr="004F7408">
        <w:t xml:space="preserve">Services </w:t>
      </w:r>
      <w:r w:rsidR="00E128B3">
        <w:t>are</w:t>
      </w:r>
      <w:r w:rsidRPr="004F7408">
        <w:t xml:space="preserve"> require</w:t>
      </w:r>
      <w:r w:rsidR="00E128B3">
        <w:t>d to have a</w:t>
      </w:r>
      <w:r w:rsidRPr="004F7408">
        <w:t xml:space="preserve"> login to the HealthCollect portal. </w:t>
      </w:r>
      <w:r>
        <w:t xml:space="preserve">Please </w:t>
      </w:r>
      <w:r w:rsidRPr="00E90159">
        <w:rPr>
          <w:rFonts w:cs="Arial"/>
        </w:rPr>
        <w:t xml:space="preserve">notify </w:t>
      </w:r>
      <w:r>
        <w:rPr>
          <w:rFonts w:cs="Arial"/>
        </w:rPr>
        <w:t xml:space="preserve">the </w:t>
      </w:r>
      <w:r w:rsidRPr="00E90159">
        <w:rPr>
          <w:rFonts w:cs="Arial"/>
        </w:rPr>
        <w:t xml:space="preserve">Health Services Data Helpdesk </w:t>
      </w:r>
      <w:hyperlink r:id="rId21">
        <w:r w:rsidRPr="00E90159">
          <w:rPr>
            <w:color w:val="004C97"/>
            <w:u w:val="dotted"/>
          </w:rPr>
          <w:t>hdss.helpdesk@health.vic.gov.au</w:t>
        </w:r>
      </w:hyperlink>
      <w:r w:rsidRPr="00E90159">
        <w:rPr>
          <w:rFonts w:cs="Arial"/>
        </w:rPr>
        <w:t xml:space="preserve"> </w:t>
      </w:r>
      <w:r w:rsidR="00686002">
        <w:t xml:space="preserve">or complete the </w:t>
      </w:r>
      <w:hyperlink r:id="rId22" w:history="1">
        <w:r w:rsidR="00B6542A" w:rsidRPr="00B6542A">
          <w:rPr>
            <w:rStyle w:val="Hyperlink"/>
          </w:rPr>
          <w:t>HealthCollect User Request Form</w:t>
        </w:r>
      </w:hyperlink>
      <w:r w:rsidR="00B6542A">
        <w:t xml:space="preserve"> </w:t>
      </w:r>
      <w:r w:rsidR="003312E2">
        <w:t xml:space="preserve">if </w:t>
      </w:r>
      <w:r w:rsidR="00686002">
        <w:t xml:space="preserve">a new </w:t>
      </w:r>
      <w:r w:rsidR="003312E2">
        <w:t xml:space="preserve">user </w:t>
      </w:r>
      <w:r w:rsidR="00686002">
        <w:t xml:space="preserve">login is required to submit these data. </w:t>
      </w:r>
    </w:p>
    <w:p w14:paraId="7ECB70DB" w14:textId="688D1961" w:rsidR="00686002" w:rsidRDefault="00686002" w:rsidP="00686002">
      <w:pPr>
        <w:pStyle w:val="Body"/>
      </w:pPr>
      <w:r>
        <w:t xml:space="preserve">The HealthCollect User Request Form is available on the HDSS website. When completing the HealthCollect User Request Form, </w:t>
      </w:r>
      <w:r w:rsidR="006639AC">
        <w:t>select AIMS</w:t>
      </w:r>
      <w:r w:rsidR="0032033B">
        <w:t xml:space="preserve"> and </w:t>
      </w:r>
      <w:r w:rsidR="004E7D9C">
        <w:t>tick</w:t>
      </w:r>
      <w:r w:rsidR="0080237E">
        <w:t xml:space="preserve"> </w:t>
      </w:r>
      <w:r w:rsidR="008855A2">
        <w:t xml:space="preserve">the box next to </w:t>
      </w:r>
      <w:r w:rsidR="00320ADB">
        <w:t>Nursing and Midwifery Workforce</w:t>
      </w:r>
      <w:r w:rsidR="0080237E">
        <w:t>.</w:t>
      </w:r>
      <w:r w:rsidR="00320ADB">
        <w:t xml:space="preserve"> </w:t>
      </w:r>
      <w:r>
        <w:t xml:space="preserve"> </w:t>
      </w:r>
    </w:p>
    <w:p w14:paraId="0CF46988" w14:textId="366386A1" w:rsidR="005546A4" w:rsidRDefault="00686002" w:rsidP="00686002">
      <w:pPr>
        <w:pStyle w:val="Body"/>
      </w:pPr>
      <w:r>
        <w:t xml:space="preserve">New HealthCollect users will be registered and instructions </w:t>
      </w:r>
      <w:r w:rsidR="00BB4FD0">
        <w:t xml:space="preserve">emailed to </w:t>
      </w:r>
      <w:r w:rsidR="004D34E4">
        <w:t>them</w:t>
      </w:r>
      <w:r w:rsidR="00BB4FD0">
        <w:t xml:space="preserve"> </w:t>
      </w:r>
      <w:r>
        <w:t xml:space="preserve">on how to </w:t>
      </w:r>
      <w:r w:rsidR="004D34E4">
        <w:t xml:space="preserve">activate and </w:t>
      </w:r>
      <w:r>
        <w:t>log on</w:t>
      </w:r>
      <w:r w:rsidR="004D34E4">
        <w:t xml:space="preserve"> </w:t>
      </w:r>
      <w:r>
        <w:t xml:space="preserve">to </w:t>
      </w:r>
      <w:r w:rsidR="00320ADB">
        <w:t xml:space="preserve">the </w:t>
      </w:r>
      <w:r>
        <w:t>HealthCollect portal</w:t>
      </w:r>
      <w:r w:rsidR="004D34E4">
        <w:t xml:space="preserve">. </w:t>
      </w:r>
      <w:r w:rsidR="00916735">
        <w:t xml:space="preserve">The Password Reset function is available on the right-hand side of the login page. </w:t>
      </w:r>
    </w:p>
    <w:p w14:paraId="1E457773" w14:textId="77777777" w:rsidR="00830A0F" w:rsidRDefault="00830A0F" w:rsidP="00830A0F">
      <w:pPr>
        <w:pStyle w:val="Tablecaption"/>
      </w:pPr>
      <w:r>
        <w:lastRenderedPageBreak/>
        <w:t xml:space="preserve">HealthCollect portal login screen </w:t>
      </w:r>
    </w:p>
    <w:p w14:paraId="5AFD8907" w14:textId="530E23B3" w:rsidR="00B6542A" w:rsidRDefault="00B6542A" w:rsidP="00686002">
      <w:pPr>
        <w:pStyle w:val="Body"/>
      </w:pPr>
      <w:r>
        <w:rPr>
          <w:noProof/>
        </w:rPr>
        <w:drawing>
          <wp:inline distT="0" distB="0" distL="0" distR="0" wp14:anchorId="0FCF1552" wp14:editId="2026885F">
            <wp:extent cx="3651250" cy="698500"/>
            <wp:effectExtent l="0" t="0" r="635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51250" cy="698500"/>
                    </a:xfrm>
                    <a:prstGeom prst="rect">
                      <a:avLst/>
                    </a:prstGeom>
                    <a:noFill/>
                    <a:ln>
                      <a:noFill/>
                    </a:ln>
                  </pic:spPr>
                </pic:pic>
              </a:graphicData>
            </a:graphic>
          </wp:inline>
        </w:drawing>
      </w:r>
    </w:p>
    <w:p w14:paraId="39799AF1" w14:textId="77777777" w:rsidR="00830A0F" w:rsidRDefault="00830A0F" w:rsidP="00830A0F">
      <w:pPr>
        <w:pStyle w:val="Body"/>
        <w:spacing w:before="240" w:after="240"/>
      </w:pPr>
      <w:r>
        <w:t xml:space="preserve">For any queries about becoming a user of the HealthCollect portal or users who experience difficulties with access, </w:t>
      </w:r>
      <w:r w:rsidRPr="00A95B15">
        <w:t xml:space="preserve">please contact </w:t>
      </w:r>
      <w:hyperlink r:id="rId24" w:history="1">
        <w:r w:rsidRPr="00E531AB">
          <w:rPr>
            <w:rStyle w:val="Hyperlink"/>
          </w:rPr>
          <w:t>HDSS.Helpdesk@health.vic.gov.au</w:t>
        </w:r>
      </w:hyperlink>
    </w:p>
    <w:p w14:paraId="54261E4E" w14:textId="4C4BB3A8" w:rsidR="005546A4" w:rsidRDefault="005546A4" w:rsidP="00830A0F">
      <w:pPr>
        <w:pStyle w:val="Heading2"/>
        <w:spacing w:before="360"/>
      </w:pPr>
      <w:r w:rsidRPr="005546A4">
        <w:t xml:space="preserve">How to open the </w:t>
      </w:r>
      <w:r w:rsidR="00320ADB">
        <w:t xml:space="preserve">Nursing and Midwifery Workforce </w:t>
      </w:r>
      <w:r w:rsidR="00916735">
        <w:t>d</w:t>
      </w:r>
      <w:r w:rsidR="00320ADB">
        <w:t xml:space="preserve">ata </w:t>
      </w:r>
      <w:r w:rsidR="00916735">
        <w:t>c</w:t>
      </w:r>
      <w:r w:rsidR="00320ADB">
        <w:t>ollection</w:t>
      </w:r>
    </w:p>
    <w:p w14:paraId="00EBFBBE" w14:textId="26744ECD" w:rsidR="005546A4" w:rsidRDefault="005546A4" w:rsidP="00507209">
      <w:pPr>
        <w:pStyle w:val="Body"/>
      </w:pPr>
      <w:r>
        <w:t xml:space="preserve">The </w:t>
      </w:r>
      <w:r w:rsidR="00320ADB" w:rsidRPr="002A56F8">
        <w:t xml:space="preserve">Nursing and Midwifery Workforce </w:t>
      </w:r>
      <w:r w:rsidR="00916735">
        <w:t>d</w:t>
      </w:r>
      <w:r w:rsidR="00320ADB" w:rsidRPr="002A56F8">
        <w:t xml:space="preserve">ata </w:t>
      </w:r>
      <w:r w:rsidR="00916735">
        <w:t>c</w:t>
      </w:r>
      <w:r w:rsidR="00320ADB" w:rsidRPr="002A56F8">
        <w:t xml:space="preserve">ollection </w:t>
      </w:r>
      <w:r>
        <w:t>is located under the AIMS tab.</w:t>
      </w:r>
    </w:p>
    <w:p w14:paraId="78255F78" w14:textId="77777777" w:rsidR="005546A4" w:rsidRDefault="005546A4" w:rsidP="00507209">
      <w:pPr>
        <w:pStyle w:val="Body"/>
      </w:pPr>
      <w:r>
        <w:t xml:space="preserve">Select </w:t>
      </w:r>
      <w:r w:rsidRPr="004D1DC6">
        <w:rPr>
          <w:b/>
          <w:bCs/>
        </w:rPr>
        <w:t>AIMS</w:t>
      </w:r>
      <w:r>
        <w:t xml:space="preserve"> tab, then </w:t>
      </w:r>
      <w:r w:rsidRPr="004D1DC6">
        <w:rPr>
          <w:b/>
          <w:bCs/>
        </w:rPr>
        <w:t>AIMS Selector</w:t>
      </w:r>
      <w:r>
        <w:t xml:space="preserve"> to open the </w:t>
      </w:r>
      <w:r w:rsidRPr="004D1DC6">
        <w:rPr>
          <w:b/>
          <w:bCs/>
        </w:rPr>
        <w:t>Select a Data Collection</w:t>
      </w:r>
      <w:r>
        <w:t xml:space="preserve"> web page.</w:t>
      </w:r>
    </w:p>
    <w:p w14:paraId="4CCC6851" w14:textId="4D3DC930" w:rsidR="005546A4" w:rsidRPr="002F5A4A" w:rsidRDefault="004D34E4" w:rsidP="00507209">
      <w:pPr>
        <w:pStyle w:val="Body"/>
      </w:pPr>
      <w:r>
        <w:t>U</w:t>
      </w:r>
      <w:r w:rsidR="005546A4">
        <w:t xml:space="preserve">nder </w:t>
      </w:r>
      <w:r w:rsidR="005546A4" w:rsidRPr="000930F2">
        <w:rPr>
          <w:b/>
          <w:bCs/>
        </w:rPr>
        <w:t>Select a Data Collection</w:t>
      </w:r>
      <w:r>
        <w:rPr>
          <w:b/>
          <w:bCs/>
        </w:rPr>
        <w:t xml:space="preserve">, </w:t>
      </w:r>
      <w:r>
        <w:t>select options available</w:t>
      </w:r>
      <w:r w:rsidR="005546A4">
        <w:t xml:space="preserve"> using the drop-down boxes to </w:t>
      </w:r>
      <w:r w:rsidR="00916735">
        <w:t>request</w:t>
      </w:r>
      <w:r w:rsidR="005546A4" w:rsidRPr="002F5A4A">
        <w:t xml:space="preserve"> </w:t>
      </w:r>
      <w:r w:rsidR="005546A4">
        <w:t xml:space="preserve">and open </w:t>
      </w:r>
      <w:r w:rsidR="005546A4" w:rsidRPr="002F5A4A">
        <w:t xml:space="preserve">the </w:t>
      </w:r>
      <w:r w:rsidR="00320ADB">
        <w:t>collection</w:t>
      </w:r>
      <w:r w:rsidR="005546A4">
        <w:t xml:space="preserve"> to be updated:</w:t>
      </w:r>
      <w:r w:rsidR="005546A4" w:rsidRPr="002F5A4A">
        <w:t xml:space="preserve"> </w:t>
      </w:r>
    </w:p>
    <w:p w14:paraId="58CADC31" w14:textId="4638A77A" w:rsidR="005546A4" w:rsidRPr="002F5A4A" w:rsidRDefault="005546A4" w:rsidP="00507209">
      <w:pPr>
        <w:pStyle w:val="Bullet1"/>
      </w:pPr>
      <w:r w:rsidRPr="133533E5">
        <w:rPr>
          <w:b/>
          <w:bCs/>
        </w:rPr>
        <w:t>Year:</w:t>
      </w:r>
      <w:r>
        <w:t xml:space="preserve"> 2021-22</w:t>
      </w:r>
    </w:p>
    <w:p w14:paraId="796E2BCC" w14:textId="27100E24" w:rsidR="005546A4" w:rsidRPr="002F5A4A" w:rsidRDefault="005546A4" w:rsidP="00507209">
      <w:pPr>
        <w:pStyle w:val="Bullet1"/>
      </w:pPr>
      <w:r w:rsidRPr="133533E5">
        <w:rPr>
          <w:b/>
          <w:bCs/>
        </w:rPr>
        <w:t>Health Service</w:t>
      </w:r>
      <w:r>
        <w:t xml:space="preserve">: select your health service at </w:t>
      </w:r>
      <w:r w:rsidR="00916735">
        <w:t xml:space="preserve">the </w:t>
      </w:r>
      <w:r w:rsidR="00320ADB">
        <w:t>auspice</w:t>
      </w:r>
      <w:r>
        <w:t xml:space="preserve"> level (</w:t>
      </w:r>
      <w:r w:rsidR="00320ADB">
        <w:t>AU</w:t>
      </w:r>
      <w:r>
        <w:t>)</w:t>
      </w:r>
    </w:p>
    <w:p w14:paraId="129335CF" w14:textId="2A057EFE" w:rsidR="005546A4" w:rsidRDefault="005546A4" w:rsidP="00507209">
      <w:pPr>
        <w:pStyle w:val="Bullet1"/>
        <w:rPr>
          <w:rFonts w:eastAsia="Arial" w:cs="Arial"/>
        </w:rPr>
      </w:pPr>
      <w:r w:rsidRPr="133533E5">
        <w:rPr>
          <w:b/>
          <w:bCs/>
        </w:rPr>
        <w:t>Collection:</w:t>
      </w:r>
      <w:r>
        <w:t xml:space="preserve"> select </w:t>
      </w:r>
      <w:r w:rsidR="00320ADB" w:rsidRPr="002A56F8">
        <w:t>Nursing and Midwifery Workforce</w:t>
      </w:r>
    </w:p>
    <w:p w14:paraId="3484140D" w14:textId="57528AE9" w:rsidR="005546A4" w:rsidRPr="002F5A4A" w:rsidRDefault="005546A4" w:rsidP="00507209">
      <w:pPr>
        <w:pStyle w:val="Bullet1"/>
      </w:pPr>
      <w:r w:rsidRPr="133533E5">
        <w:rPr>
          <w:b/>
          <w:bCs/>
        </w:rPr>
        <w:t>Period:</w:t>
      </w:r>
      <w:r>
        <w:t xml:space="preserve"> select </w:t>
      </w:r>
      <w:r w:rsidR="00916735">
        <w:t>M</w:t>
      </w:r>
      <w:r>
        <w:t xml:space="preserve">onth </w:t>
      </w:r>
      <w:r w:rsidR="00916735">
        <w:t>of data being entered</w:t>
      </w:r>
    </w:p>
    <w:p w14:paraId="33199727" w14:textId="26B530C6" w:rsidR="005546A4" w:rsidRDefault="005546A4" w:rsidP="00916735">
      <w:pPr>
        <w:pStyle w:val="Bullet1"/>
        <w:spacing w:after="360"/>
      </w:pPr>
      <w:r>
        <w:t>Select</w:t>
      </w:r>
      <w:r w:rsidRPr="133533E5">
        <w:t xml:space="preserve"> </w:t>
      </w:r>
      <w:r w:rsidRPr="133533E5">
        <w:rPr>
          <w:b/>
          <w:bCs/>
        </w:rPr>
        <w:t>Get Collection</w:t>
      </w:r>
      <w:r w:rsidRPr="133533E5">
        <w:t xml:space="preserve"> button and the report will open.</w:t>
      </w:r>
    </w:p>
    <w:p w14:paraId="0D3DACC3" w14:textId="77777777" w:rsidR="00830A0F" w:rsidRDefault="00830A0F" w:rsidP="00830A0F">
      <w:pPr>
        <w:pStyle w:val="Tablecaption"/>
      </w:pPr>
      <w:r>
        <w:t>Screen view of AIMS Selector</w:t>
      </w:r>
    </w:p>
    <w:p w14:paraId="47ABF446" w14:textId="6AF87554" w:rsidR="005546A4" w:rsidRDefault="00916735" w:rsidP="00F32368">
      <w:pPr>
        <w:pStyle w:val="Body"/>
      </w:pPr>
      <w:r>
        <w:rPr>
          <w:noProof/>
        </w:rPr>
        <w:drawing>
          <wp:inline distT="0" distB="0" distL="0" distR="0" wp14:anchorId="58B9F660" wp14:editId="712D9936">
            <wp:extent cx="3841750" cy="1740511"/>
            <wp:effectExtent l="0" t="0" r="635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26369" t="36045" r="26435" b="25940"/>
                    <a:stretch/>
                  </pic:blipFill>
                  <pic:spPr bwMode="auto">
                    <a:xfrm>
                      <a:off x="0" y="0"/>
                      <a:ext cx="3888697" cy="1761780"/>
                    </a:xfrm>
                    <a:prstGeom prst="rect">
                      <a:avLst/>
                    </a:prstGeom>
                    <a:ln>
                      <a:noFill/>
                    </a:ln>
                    <a:extLst>
                      <a:ext uri="{53640926-AAD7-44D8-BBD7-CCE9431645EC}">
                        <a14:shadowObscured xmlns:a14="http://schemas.microsoft.com/office/drawing/2010/main"/>
                      </a:ext>
                    </a:extLst>
                  </pic:spPr>
                </pic:pic>
              </a:graphicData>
            </a:graphic>
          </wp:inline>
        </w:drawing>
      </w:r>
    </w:p>
    <w:p w14:paraId="5E045FC4" w14:textId="68DAD1D8" w:rsidR="00906578" w:rsidRDefault="00906578" w:rsidP="005F671F">
      <w:pPr>
        <w:pStyle w:val="Body"/>
      </w:pPr>
    </w:p>
    <w:p w14:paraId="424AF308" w14:textId="77DD4E77" w:rsidR="00830A0F" w:rsidRDefault="000B3FCD" w:rsidP="005F671F">
      <w:pPr>
        <w:pStyle w:val="Tablecaption"/>
      </w:pPr>
      <w:r>
        <w:lastRenderedPageBreak/>
        <w:t>A sample form view</w:t>
      </w:r>
    </w:p>
    <w:p w14:paraId="7FF81CCA" w14:textId="45815DED" w:rsidR="00830A0F" w:rsidRDefault="00B701D4" w:rsidP="00F32368">
      <w:pPr>
        <w:pStyle w:val="Body"/>
      </w:pPr>
      <w:r>
        <w:rPr>
          <w:noProof/>
        </w:rPr>
        <w:drawing>
          <wp:inline distT="0" distB="0" distL="0" distR="0" wp14:anchorId="42572C1D" wp14:editId="25443C2A">
            <wp:extent cx="4705350" cy="371934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1122" t="9687" r="38462" b="5413"/>
                    <a:stretch/>
                  </pic:blipFill>
                  <pic:spPr bwMode="auto">
                    <a:xfrm>
                      <a:off x="0" y="0"/>
                      <a:ext cx="4718772" cy="3729957"/>
                    </a:xfrm>
                    <a:prstGeom prst="rect">
                      <a:avLst/>
                    </a:prstGeom>
                    <a:ln>
                      <a:noFill/>
                    </a:ln>
                    <a:extLst>
                      <a:ext uri="{53640926-AAD7-44D8-BBD7-CCE9431645EC}">
                        <a14:shadowObscured xmlns:a14="http://schemas.microsoft.com/office/drawing/2010/main"/>
                      </a:ext>
                    </a:extLst>
                  </pic:spPr>
                </pic:pic>
              </a:graphicData>
            </a:graphic>
          </wp:inline>
        </w:drawing>
      </w:r>
    </w:p>
    <w:p w14:paraId="1F8F6516" w14:textId="77777777" w:rsidR="00101FF2" w:rsidRDefault="00101FF2" w:rsidP="00753A7F">
      <w:pPr>
        <w:pStyle w:val="Heading2"/>
        <w:spacing w:before="360"/>
      </w:pPr>
      <w:r>
        <w:t>Form business rules</w:t>
      </w:r>
    </w:p>
    <w:p w14:paraId="271249C9" w14:textId="64C414F5" w:rsidR="00702067" w:rsidRDefault="00101FF2" w:rsidP="00702067">
      <w:pPr>
        <w:pStyle w:val="Body"/>
      </w:pPr>
      <w:r>
        <w:t>Data items with a red asterisk (</w:t>
      </w:r>
      <w:r w:rsidRPr="00906578">
        <w:rPr>
          <w:color w:val="FF0000"/>
        </w:rPr>
        <w:t>*</w:t>
      </w:r>
      <w:r>
        <w:t xml:space="preserve">) at the end of the label are mandatory and a value must be entered. </w:t>
      </w:r>
      <w:r w:rsidR="00702067">
        <w:t>U</w:t>
      </w:r>
      <w:r w:rsidR="00702067" w:rsidRPr="005014B4">
        <w:t xml:space="preserve">se the tab key </w:t>
      </w:r>
      <w:r w:rsidR="00702067">
        <w:t>t</w:t>
      </w:r>
      <w:r w:rsidR="00702067" w:rsidRPr="005014B4">
        <w:t xml:space="preserve">o move between data fields, or click on the next input field. </w:t>
      </w:r>
    </w:p>
    <w:p w14:paraId="5164F942" w14:textId="557C421E" w:rsidR="00E27E86" w:rsidRDefault="00E27E86" w:rsidP="00702067">
      <w:pPr>
        <w:pStyle w:val="Body"/>
      </w:pPr>
      <w:r>
        <w:t>Under the category High risk areas with &gt;10% FTE deficit, select one or more clinical streams. If a clinical stream is not listed, tick the Other box to open a comments text field and enter other clinical streams.</w:t>
      </w:r>
    </w:p>
    <w:p w14:paraId="2EC46CDC" w14:textId="4413B883" w:rsidR="008472D8" w:rsidRDefault="008472D8" w:rsidP="008472D8">
      <w:pPr>
        <w:pStyle w:val="Body"/>
      </w:pPr>
      <w:r w:rsidRPr="005014B4">
        <w:t xml:space="preserve">When data </w:t>
      </w:r>
      <w:r>
        <w:t>entry</w:t>
      </w:r>
      <w:r w:rsidRPr="005014B4">
        <w:t xml:space="preserve"> is complete, press the </w:t>
      </w:r>
      <w:r>
        <w:t>‘</w:t>
      </w:r>
      <w:r w:rsidRPr="005014B4">
        <w:t>Validate</w:t>
      </w:r>
      <w:r>
        <w:t>’</w:t>
      </w:r>
      <w:r w:rsidRPr="005014B4">
        <w:t xml:space="preserve"> button to check the data meets the form business rules. When data doesn’t meet the business rules, a validation message will appear in red font and the related data field will be shaded red.</w:t>
      </w:r>
      <w:r>
        <w:t xml:space="preserve"> Correct any errors and click the ‘Save’ button. </w:t>
      </w:r>
    </w:p>
    <w:p w14:paraId="11D4E773" w14:textId="77777777" w:rsidR="008472D8" w:rsidRDefault="008472D8" w:rsidP="008472D8">
      <w:pPr>
        <w:pStyle w:val="Tablecaption"/>
      </w:pPr>
      <w:r>
        <w:t>Sample validation error message</w:t>
      </w:r>
    </w:p>
    <w:p w14:paraId="2FBFF381" w14:textId="77777777" w:rsidR="008472D8" w:rsidRDefault="008472D8" w:rsidP="008472D8">
      <w:pPr>
        <w:pStyle w:val="Body"/>
      </w:pPr>
      <w:r>
        <w:rPr>
          <w:noProof/>
        </w:rPr>
        <w:drawing>
          <wp:inline distT="0" distB="0" distL="0" distR="0" wp14:anchorId="3DC94C10" wp14:editId="6E77DB59">
            <wp:extent cx="4768850" cy="2354580"/>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1710" t="22412" r="40598" b="26876"/>
                    <a:stretch/>
                  </pic:blipFill>
                  <pic:spPr bwMode="auto">
                    <a:xfrm>
                      <a:off x="0" y="0"/>
                      <a:ext cx="4791552" cy="2365789"/>
                    </a:xfrm>
                    <a:prstGeom prst="rect">
                      <a:avLst/>
                    </a:prstGeom>
                    <a:ln>
                      <a:noFill/>
                    </a:ln>
                    <a:extLst>
                      <a:ext uri="{53640926-AAD7-44D8-BBD7-CCE9431645EC}">
                        <a14:shadowObscured xmlns:a14="http://schemas.microsoft.com/office/drawing/2010/main"/>
                      </a:ext>
                    </a:extLst>
                  </pic:spPr>
                </pic:pic>
              </a:graphicData>
            </a:graphic>
          </wp:inline>
        </w:drawing>
      </w:r>
    </w:p>
    <w:p w14:paraId="7A99A694" w14:textId="77777777" w:rsidR="008472D8" w:rsidRDefault="008472D8" w:rsidP="008472D8">
      <w:pPr>
        <w:pStyle w:val="Body"/>
      </w:pPr>
      <w:r>
        <w:t>The report cannot be ‘Saved’ or ‘Submitted’ until all validations are correct.</w:t>
      </w:r>
    </w:p>
    <w:p w14:paraId="2F2691CA" w14:textId="4F740EC7" w:rsidR="005546A4" w:rsidRDefault="005014B4" w:rsidP="005F671F">
      <w:pPr>
        <w:pStyle w:val="Heading2"/>
      </w:pPr>
      <w:r>
        <w:lastRenderedPageBreak/>
        <w:t>Data submission</w:t>
      </w:r>
    </w:p>
    <w:p w14:paraId="244E5886" w14:textId="30E4076F" w:rsidR="00B701D4" w:rsidRPr="00F31301" w:rsidRDefault="00B701D4" w:rsidP="005014B4">
      <w:pPr>
        <w:pStyle w:val="Body"/>
        <w:rPr>
          <w:color w:val="FF0000"/>
        </w:rPr>
      </w:pPr>
      <w:r w:rsidRPr="00B701D4">
        <w:t xml:space="preserve">The Nursing and Midwifery Workforce Data Collection must be completed by 11.59pm on the 21st day of each month. For each reporting period, data from the previous full calendar month must be reported. For example, your report on the 21 </w:t>
      </w:r>
      <w:r w:rsidR="0048588E">
        <w:t>December</w:t>
      </w:r>
      <w:r w:rsidRPr="00B701D4">
        <w:t xml:space="preserve"> 2021 should relate to the full month of </w:t>
      </w:r>
      <w:r w:rsidR="00101FF2" w:rsidRPr="006F0463">
        <w:t xml:space="preserve">November </w:t>
      </w:r>
      <w:r w:rsidRPr="006F0463">
        <w:t>2021.</w:t>
      </w:r>
    </w:p>
    <w:p w14:paraId="213A11C5" w14:textId="77777777" w:rsidR="00204BE6" w:rsidRDefault="00204BE6" w:rsidP="00204BE6">
      <w:pPr>
        <w:pStyle w:val="Heading3"/>
      </w:pPr>
      <w:r>
        <w:t>To submit form</w:t>
      </w:r>
    </w:p>
    <w:p w14:paraId="4BC86BE3" w14:textId="77777777" w:rsidR="00204BE6" w:rsidRDefault="00204BE6" w:rsidP="00204BE6">
      <w:pPr>
        <w:pStyle w:val="Body"/>
      </w:pPr>
      <w:r>
        <w:t xml:space="preserve">When data is complete and all errors are resolved, you’re ready to submit the form. </w:t>
      </w:r>
    </w:p>
    <w:p w14:paraId="62DFBB94" w14:textId="6EC86FEE" w:rsidR="00204BE6" w:rsidRDefault="00204BE6" w:rsidP="00204BE6">
      <w:pPr>
        <w:pStyle w:val="Body"/>
      </w:pPr>
      <w:r>
        <w:t>To submit the report, tick the ‘Completed’ checkbox. The message ‘Submission transmitted to the department successfully’ appears when the form has been sent. When the Completed checkbox is ticked, the Validate and Save buttons are disabled and the form is not able to be edited.</w:t>
      </w:r>
    </w:p>
    <w:p w14:paraId="1A7AE96F" w14:textId="785A176B" w:rsidR="00E128B3" w:rsidRDefault="00E128B3" w:rsidP="00204BE6">
      <w:pPr>
        <w:pStyle w:val="Body"/>
      </w:pPr>
      <w:r>
        <w:t xml:space="preserve">Autogenerated reminder emails are sent to contacts if the submission has not been completed on time.  Recipients of this email are asked to submit data immediately on receipt of the email. </w:t>
      </w:r>
      <w:r>
        <w:rPr>
          <w:rStyle w:val="normaltextrun"/>
          <w:rFonts w:cs="Arial"/>
          <w:color w:val="000000"/>
          <w:szCs w:val="21"/>
          <w:shd w:val="clear" w:color="auto" w:fill="FFFFFF"/>
        </w:rPr>
        <w:t>It is the responsibility of the health service to organise alternative access to the portal if the person who usually completes this reporting is on leave. </w:t>
      </w:r>
    </w:p>
    <w:p w14:paraId="3C2C0DFC" w14:textId="77777777" w:rsidR="00204BE6" w:rsidRDefault="00204BE6" w:rsidP="00204BE6">
      <w:pPr>
        <w:pStyle w:val="Heading3"/>
      </w:pPr>
      <w:r>
        <w:t>Correction of data</w:t>
      </w:r>
    </w:p>
    <w:p w14:paraId="0DF37547" w14:textId="6BBAEDE6" w:rsidR="005546A4" w:rsidRDefault="00204BE6" w:rsidP="00F31301">
      <w:pPr>
        <w:pStyle w:val="Body"/>
        <w:spacing w:after="480"/>
      </w:pPr>
      <w:r>
        <w:t>Services should update any previously submitted data if it is determined that an error has occurred</w:t>
      </w:r>
      <w:r w:rsidR="00F31301">
        <w:t xml:space="preserve">. </w:t>
      </w:r>
      <w:r>
        <w:t>To amend a report, open the report and uncheck the Completed box. This will unlock the form to allow changes to be made. When amendments are complete, recheck the Completed box.</w:t>
      </w:r>
    </w:p>
    <w:tbl>
      <w:tblPr>
        <w:tblStyle w:val="TableGrid"/>
        <w:tblW w:w="0" w:type="auto"/>
        <w:tblCellMar>
          <w:bottom w:w="108" w:type="dxa"/>
        </w:tblCellMar>
        <w:tblLook w:val="0600" w:firstRow="0" w:lastRow="0" w:firstColumn="0" w:lastColumn="0" w:noHBand="1" w:noVBand="1"/>
      </w:tblPr>
      <w:tblGrid>
        <w:gridCol w:w="10194"/>
      </w:tblGrid>
      <w:tr w:rsidR="00F554C7" w14:paraId="2ADC94AB" w14:textId="77777777" w:rsidTr="00226E33">
        <w:tc>
          <w:tcPr>
            <w:tcW w:w="10194" w:type="dxa"/>
          </w:tcPr>
          <w:p w14:paraId="2B65AF2A" w14:textId="77777777" w:rsidR="00F554C7" w:rsidRPr="0055119B" w:rsidRDefault="00F554C7" w:rsidP="00226E33">
            <w:pPr>
              <w:pStyle w:val="Accessibilitypara"/>
            </w:pPr>
            <w:r w:rsidRPr="0055119B">
              <w:t>To receive this document in another format</w:t>
            </w:r>
            <w:r>
              <w:t>,</w:t>
            </w:r>
            <w:r w:rsidRPr="0055119B">
              <w:t xml:space="preserve"> email </w:t>
            </w:r>
            <w:r>
              <w:t xml:space="preserve">the </w:t>
            </w:r>
            <w:hyperlink r:id="rId28" w:history="1">
              <w:r w:rsidRPr="00E90159">
                <w:rPr>
                  <w:rStyle w:val="Hyperlink"/>
                </w:rPr>
                <w:t>HDSS HelpDesk</w:t>
              </w:r>
            </w:hyperlink>
            <w:r>
              <w:t xml:space="preserve"> at </w:t>
            </w:r>
            <w:r w:rsidRPr="00E90159">
              <w:t>&lt;</w:t>
            </w:r>
            <w:hyperlink r:id="rId29" w:history="1">
              <w:r w:rsidRPr="00E90159">
                <w:rPr>
                  <w:rStyle w:val="Hyperlink"/>
                  <w:color w:val="auto"/>
                </w:rPr>
                <w:t>hdss.helpdesk@health.vic.gov.au</w:t>
              </w:r>
            </w:hyperlink>
            <w:r w:rsidRPr="00E90159">
              <w:t>&gt;.</w:t>
            </w:r>
          </w:p>
          <w:p w14:paraId="76FD96C0" w14:textId="77777777" w:rsidR="00F554C7" w:rsidRPr="0055119B" w:rsidRDefault="00F554C7" w:rsidP="00226E33">
            <w:pPr>
              <w:pStyle w:val="Imprint"/>
            </w:pPr>
            <w:r w:rsidRPr="0055119B">
              <w:t>Authorised and published by the Victorian Government, 1 Treasury Place, Melbourne.</w:t>
            </w:r>
          </w:p>
          <w:p w14:paraId="798D424D" w14:textId="705B80D0" w:rsidR="00F554C7" w:rsidRPr="00E90159" w:rsidRDefault="00F554C7" w:rsidP="00226E33">
            <w:pPr>
              <w:pStyle w:val="Imprint"/>
              <w:rPr>
                <w:color w:val="auto"/>
              </w:rPr>
            </w:pPr>
            <w:r w:rsidRPr="0055119B">
              <w:t xml:space="preserve">© State of Victoria, Australia, </w:t>
            </w:r>
            <w:r w:rsidRPr="001E2A36">
              <w:t xml:space="preserve">Department of </w:t>
            </w:r>
            <w:r w:rsidRPr="00E90159">
              <w:rPr>
                <w:color w:val="auto"/>
              </w:rPr>
              <w:t xml:space="preserve">Health, </w:t>
            </w:r>
            <w:r w:rsidR="00702067">
              <w:rPr>
                <w:color w:val="auto"/>
              </w:rPr>
              <w:t>November</w:t>
            </w:r>
            <w:r w:rsidRPr="00E90159">
              <w:rPr>
                <w:color w:val="auto"/>
              </w:rPr>
              <w:t xml:space="preserve"> 2021.</w:t>
            </w:r>
          </w:p>
          <w:p w14:paraId="3B357C3C" w14:textId="77777777" w:rsidR="00F554C7" w:rsidRDefault="00F554C7" w:rsidP="00226E33">
            <w:pPr>
              <w:pStyle w:val="Imprint"/>
            </w:pPr>
            <w:r w:rsidRPr="0055119B">
              <w:t xml:space="preserve">Available at </w:t>
            </w:r>
            <w:hyperlink r:id="rId30" w:history="1">
              <w:r w:rsidRPr="00E90159">
                <w:rPr>
                  <w:rStyle w:val="Hyperlink"/>
                </w:rPr>
                <w:t>HDSS Communications</w:t>
              </w:r>
            </w:hyperlink>
            <w:r>
              <w:t xml:space="preserve"> </w:t>
            </w:r>
            <w:r w:rsidRPr="00E90159">
              <w:rPr>
                <w:color w:val="auto"/>
              </w:rPr>
              <w:t>&lt;</w:t>
            </w:r>
            <w:hyperlink r:id="rId31" w:history="1">
              <w:r w:rsidRPr="00E90159">
                <w:rPr>
                  <w:rStyle w:val="Hyperlink"/>
                  <w:color w:val="auto"/>
                </w:rPr>
                <w:t>https://www2.health.vic.gov.au/hospitals-and-health-services/data-reporting/health-data-standards-systems/hdss-communications</w:t>
              </w:r>
            </w:hyperlink>
            <w:r w:rsidRPr="00E90159">
              <w:rPr>
                <w:color w:val="auto"/>
              </w:rPr>
              <w:t xml:space="preserve">&gt; </w:t>
            </w:r>
          </w:p>
          <w:p w14:paraId="0DEBD1CE" w14:textId="77777777" w:rsidR="00F554C7" w:rsidRDefault="00F554C7" w:rsidP="00226E33">
            <w:pPr>
              <w:pStyle w:val="Imprint"/>
            </w:pPr>
          </w:p>
        </w:tc>
      </w:tr>
      <w:bookmarkEnd w:id="1"/>
    </w:tbl>
    <w:p w14:paraId="68650552" w14:textId="77777777" w:rsidR="005546A4" w:rsidRDefault="005546A4" w:rsidP="00F32368">
      <w:pPr>
        <w:pStyle w:val="Body"/>
      </w:pPr>
    </w:p>
    <w:sectPr w:rsidR="005546A4" w:rsidSect="00E62622">
      <w:type w:val="continuous"/>
      <w:pgSz w:w="11906" w:h="16838" w:code="9"/>
      <w:pgMar w:top="1418" w:right="851" w:bottom="1418" w:left="851" w:header="680" w:footer="851" w:gutter="0"/>
      <w:cols w:space="3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EDABA6C" w14:textId="77777777" w:rsidR="00494956" w:rsidRDefault="00494956">
      <w:r>
        <w:separator/>
      </w:r>
    </w:p>
  </w:endnote>
  <w:endnote w:type="continuationSeparator" w:id="0">
    <w:p w14:paraId="5F9B3297" w14:textId="77777777" w:rsidR="00494956" w:rsidRDefault="004949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imes">
    <w:altName w:val="Times"/>
    <w:panose1 w:val="02020603050405020304"/>
    <w:charset w:val="00"/>
    <w:family w:val="auto"/>
    <w:pitch w:val="variable"/>
    <w:sig w:usb0="E00002FF" w:usb1="5000205A" w:usb2="00000000" w:usb3="00000000" w:csb0="0000019F" w:csb1="00000000"/>
  </w:font>
  <w:font w:name="Verdana">
    <w:panose1 w:val="020B0604030504040204"/>
    <w:charset w:val="00"/>
    <w:family w:val="swiss"/>
    <w:pitch w:val="variable"/>
    <w:sig w:usb0="A00006FF" w:usb1="4000205B" w:usb2="00000010" w:usb3="00000000" w:csb0="0000019F" w:csb1="00000000"/>
  </w:font>
  <w:font w:name="Lucida Grande">
    <w:charset w:val="00"/>
    <w:family w:val="swiss"/>
    <w:pitch w:val="variable"/>
    <w:sig w:usb0="E1000AEF"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18F612" w14:textId="77777777" w:rsidR="00333380" w:rsidRDefault="0033338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393E96" w14:textId="77777777" w:rsidR="00E261B3" w:rsidRPr="00F65AA9" w:rsidRDefault="000C21CA" w:rsidP="00F84FA0">
    <w:pPr>
      <w:pStyle w:val="Footer"/>
    </w:pPr>
    <w:r>
      <w:rPr>
        <w:noProof/>
        <w:lang w:eastAsia="en-AU"/>
      </w:rPr>
      <w:drawing>
        <wp:anchor distT="0" distB="0" distL="114300" distR="114300" simplePos="0" relativeHeight="251676160" behindDoc="1" locked="0" layoutInCell="1" allowOverlap="1" wp14:anchorId="491D5457" wp14:editId="05396C2B">
          <wp:simplePos x="0" y="0"/>
          <wp:positionH relativeFrom="column">
            <wp:posOffset>5301615</wp:posOffset>
          </wp:positionH>
          <wp:positionV relativeFrom="paragraph">
            <wp:posOffset>169545</wp:posOffset>
          </wp:positionV>
          <wp:extent cx="1244600" cy="52143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VAHI_logo_black.png"/>
                  <pic:cNvPicPr/>
                </pic:nvPicPr>
                <pic:blipFill>
                  <a:blip r:embed="rId1"/>
                  <a:stretch>
                    <a:fillRect/>
                  </a:stretch>
                </pic:blipFill>
                <pic:spPr>
                  <a:xfrm>
                    <a:off x="0" y="0"/>
                    <a:ext cx="1244600" cy="521430"/>
                  </a:xfrm>
                  <a:prstGeom prst="rect">
                    <a:avLst/>
                  </a:prstGeom>
                </pic:spPr>
              </pic:pic>
            </a:graphicData>
          </a:graphic>
          <wp14:sizeRelH relativeFrom="page">
            <wp14:pctWidth>0</wp14:pctWidth>
          </wp14:sizeRelH>
          <wp14:sizeRelV relativeFrom="page">
            <wp14:pctHeight>0</wp14:pctHeight>
          </wp14:sizeRelV>
        </wp:anchor>
      </w:drawing>
    </w:r>
    <w:r>
      <w:rPr>
        <w:noProof/>
        <w:lang w:eastAsia="en-AU"/>
      </w:rPr>
      <mc:AlternateContent>
        <mc:Choice Requires="wps">
          <w:drawing>
            <wp:anchor distT="0" distB="0" distL="114300" distR="114300" simplePos="0" relativeHeight="251668992" behindDoc="0" locked="0" layoutInCell="0" allowOverlap="1" wp14:anchorId="06F769F1" wp14:editId="04912619">
              <wp:simplePos x="0" y="0"/>
              <wp:positionH relativeFrom="page">
                <wp:posOffset>0</wp:posOffset>
              </wp:positionH>
              <wp:positionV relativeFrom="page">
                <wp:posOffset>10189845</wp:posOffset>
              </wp:positionV>
              <wp:extent cx="7560310" cy="311785"/>
              <wp:effectExtent l="0" t="0" r="0" b="12065"/>
              <wp:wrapNone/>
              <wp:docPr id="5" name="MSIPCMc3054336811d08b680b9289e" descr="{&quot;HashCode&quot;:904758361,&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FCEFA3D" w14:textId="77777777" w:rsidR="00E261B3" w:rsidRPr="00B21F90" w:rsidRDefault="00E261B3" w:rsidP="00B21F90">
                          <w:pPr>
                            <w:spacing w:after="0"/>
                            <w:jc w:val="center"/>
                            <w:rPr>
                              <w:rFonts w:ascii="Arial Black" w:hAnsi="Arial Black"/>
                              <w:color w:val="000000"/>
                              <w:sz w:val="20"/>
                            </w:rPr>
                          </w:pPr>
                          <w:r w:rsidRPr="00B21F90">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06F769F1" id="_x0000_t202" coordsize="21600,21600" o:spt="202" path="m,l,21600r21600,l21600,xe">
              <v:stroke joinstyle="miter"/>
              <v:path gradientshapeok="t" o:connecttype="rect"/>
            </v:shapetype>
            <v:shape id="MSIPCMc3054336811d08b680b9289e" o:spid="_x0000_s1026" type="#_x0000_t202" alt="{&quot;HashCode&quot;:904758361,&quot;Height&quot;:841.0,&quot;Width&quot;:595.0,&quot;Placement&quot;:&quot;Footer&quot;,&quot;Index&quot;:&quot;Primary&quot;,&quot;Section&quot;:1,&quot;Top&quot;:0.0,&quot;Left&quot;:0.0}" style="position:absolute;margin-left:0;margin-top:802.35pt;width:595.3pt;height:24.55pt;z-index:25166899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HdrQIAAEUFAAAOAAAAZHJzL2Uyb0RvYy54bWysVN1v0zAQf0fif7D8wBMsydJ0aVg6laLC&#10;pG6r1KE9O47TREp8nu2uKYj/nXM+ujF4Qrw45/td7vN3vrxqm5o8CW0qkCkNznxKhOSQV3KX0m/3&#10;qw8xJcYymbMapEjpURh6NX/75vKgEnEOJdS50ASdSJMcVEpLa1XieYaXomHmDJSQCBagG2bxqnde&#10;rtkBvTe1d+77U+8AOlcauDAGtZ97kM47/0UhuL0rCiMsqVOKudnu1N2ZudObX7Jkp5kqKz6kwf4h&#10;i4ZVEoOeXH1mlpG9rv5w1VRcg4HCnnFoPCiKiouuBqwm8F9Vsy2ZEl0t2ByjTm0y/88tv33aaFLl&#10;KY0okazBEd1srzfLGx760SQMp3EQ5H6cTWM/m53HM0FJLgzHDv5497gH+/ErM+USctHfkpk/uYji&#10;cBq8H2BR7Uo7gPEECTIAD1Vuy0EfzaKTflMzLhohx396kxWAFbqXBwfXMhft4KD/bHTVMH38zWqL&#10;DEBqDnZjVvegBo1/CrwWxRgTlT8dMw7KJNigrcIW2fYTtMjwUW9Q6QbeFrpxXxwlQRw5djzxSrSW&#10;cFReRFM/DBDiiIVBcBFHzo33/LfSxn4R0BAnpFRj1h2d2NPa2N50NHHBJKyquu64W0tySOk0jPzu&#10;hxOCzmuJMVwNfa5Osm3WDoVlkB+xLg39ThjFVxUGXzNjN0zjEmC+uNj2Do+iBgwCg0RJCfr73/TO&#10;HrmJKCUHXKqUmsc900ia+loia2fBZOK2sLugoF9qs1Er980ScF8DfDoU70Rna+tRLDQ0D7j3CxcN&#10;ISY5xkxpNopLizcE8N3gYrHoZNw3xexabhV3rl0bXUvv2wem1dB3ixO7hXHtWPKq/b1tP4DF3kJR&#10;dbNxje27OfQbd7Wb7vCuuMfg5b2zen795r8AAAD//wMAUEsDBBQABgAIAAAAIQAvkEiX4AAAAAsB&#10;AAAPAAAAZHJzL2Rvd25yZXYueG1sTI/NTsMwEITvSH0Haytxo3ZLCW0ap6pAXJAQoqCenXjz08Tr&#10;KHbb5O1xTnDcmdHsN8l+MC27Yu9qSxKWCwEMKbe6plLCz/fbwwaY84q0ai2hhBEd7NPZXaJibW/0&#10;hdejL1koIRcrCZX3Xcy5yys0yi1shxS8wvZG+XD2Jde9uoVy0/KVEBE3qqbwoVIdvlSYN8eLkbD+&#10;3GYFPzfm/DG+j2PdFKfXrJDyfj4cdsA8Dv4vDBN+QIc0MGX2QtqxVkIY4oMaifUzsMlfbkUELJu0&#10;p8cN8DTh/zekvwAAAP//AwBQSwECLQAUAAYACAAAACEAtoM4kv4AAADhAQAAEwAAAAAAAAAAAAAA&#10;AAAAAAAAW0NvbnRlbnRfVHlwZXNdLnhtbFBLAQItABQABgAIAAAAIQA4/SH/1gAAAJQBAAALAAAA&#10;AAAAAAAAAAAAAC8BAABfcmVscy8ucmVsc1BLAQItABQABgAIAAAAIQCgg+HdrQIAAEUFAAAOAAAA&#10;AAAAAAAAAAAAAC4CAABkcnMvZTJvRG9jLnhtbFBLAQItABQABgAIAAAAIQAvkEiX4AAAAAsBAAAP&#10;AAAAAAAAAAAAAAAAAAcFAABkcnMvZG93bnJldi54bWxQSwUGAAAAAAQABADzAAAAFAYAAAAA&#10;" o:allowincell="f" filled="f" stroked="f" strokeweight=".5pt">
              <v:textbox inset=",0,,0">
                <w:txbxContent>
                  <w:p w14:paraId="6FCEFA3D" w14:textId="77777777" w:rsidR="00E261B3" w:rsidRPr="00B21F90" w:rsidRDefault="00E261B3" w:rsidP="00B21F90">
                    <w:pPr>
                      <w:spacing w:after="0"/>
                      <w:jc w:val="center"/>
                      <w:rPr>
                        <w:rFonts w:ascii="Arial Black" w:hAnsi="Arial Black"/>
                        <w:color w:val="000000"/>
                        <w:sz w:val="20"/>
                      </w:rPr>
                    </w:pPr>
                    <w:r w:rsidRPr="00B21F90">
                      <w:rPr>
                        <w:rFonts w:ascii="Arial Black" w:hAnsi="Arial Black"/>
                        <w:color w:val="000000"/>
                        <w:sz w:val="20"/>
                      </w:rPr>
                      <w:t>OFFICIAL</w:t>
                    </w:r>
                  </w:p>
                </w:txbxContent>
              </v:textbox>
              <w10:wrap anchorx="page" anchory="page"/>
            </v:shape>
          </w:pict>
        </mc:Fallback>
      </mc:AlternateContent>
    </w:r>
    <w:r w:rsidR="00FC7FB6">
      <w:rPr>
        <w:noProof/>
        <w:lang w:eastAsia="en-AU"/>
      </w:rPr>
      <w:drawing>
        <wp:anchor distT="0" distB="0" distL="114300" distR="114300" simplePos="0" relativeHeight="251674112" behindDoc="1" locked="1" layoutInCell="1" allowOverlap="1" wp14:anchorId="33DB0D9A" wp14:editId="75A5A103">
          <wp:simplePos x="542260" y="9324753"/>
          <wp:positionH relativeFrom="page">
            <wp:align>left</wp:align>
          </wp:positionH>
          <wp:positionV relativeFrom="page">
            <wp:align>bottom</wp:align>
          </wp:positionV>
          <wp:extent cx="7560000" cy="964800"/>
          <wp:effectExtent l="0" t="0" r="3175" b="6985"/>
          <wp:wrapNone/>
          <wp:docPr id="8" name="Picture 8" descr="Victoria State Government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Victoria State Government Department of Health"/>
                  <pic:cNvPicPr/>
                </pic:nvPicPr>
                <pic:blipFill>
                  <a:blip r:embed="rId2"/>
                  <a:stretch>
                    <a:fillRect/>
                  </a:stretch>
                </pic:blipFill>
                <pic:spPr>
                  <a:xfrm>
                    <a:off x="0" y="0"/>
                    <a:ext cx="7560000" cy="96480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4CA0B7" w14:textId="77777777" w:rsidR="00E261B3" w:rsidRDefault="00E261B3">
    <w:pPr>
      <w:pStyle w:val="Footer"/>
    </w:pPr>
    <w:r>
      <w:rPr>
        <w:noProof/>
      </w:rPr>
      <mc:AlternateContent>
        <mc:Choice Requires="wps">
          <w:drawing>
            <wp:anchor distT="0" distB="0" distL="114300" distR="114300" simplePos="1" relativeHeight="251670016" behindDoc="0" locked="0" layoutInCell="0" allowOverlap="1" wp14:anchorId="6E1EE8A6" wp14:editId="32D00C2F">
              <wp:simplePos x="0" y="10189687"/>
              <wp:positionH relativeFrom="page">
                <wp:posOffset>0</wp:posOffset>
              </wp:positionH>
              <wp:positionV relativeFrom="page">
                <wp:posOffset>10189210</wp:posOffset>
              </wp:positionV>
              <wp:extent cx="7560310" cy="311785"/>
              <wp:effectExtent l="0" t="0" r="0" b="12065"/>
              <wp:wrapNone/>
              <wp:docPr id="6" name="MSIPCM418f4cbe97f099549309dca7" descr="{&quot;HashCode&quot;:904758361,&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6FFDD39" w14:textId="77777777" w:rsidR="00E261B3" w:rsidRPr="00B21F90" w:rsidRDefault="00E261B3" w:rsidP="00B21F90">
                          <w:pPr>
                            <w:spacing w:after="0"/>
                            <w:jc w:val="center"/>
                            <w:rPr>
                              <w:rFonts w:ascii="Arial Black" w:hAnsi="Arial Black"/>
                              <w:color w:val="000000"/>
                              <w:sz w:val="20"/>
                            </w:rPr>
                          </w:pPr>
                          <w:r w:rsidRPr="00B21F90">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6E1EE8A6" id="_x0000_t202" coordsize="21600,21600" o:spt="202" path="m,l,21600r21600,l21600,xe">
              <v:stroke joinstyle="miter"/>
              <v:path gradientshapeok="t" o:connecttype="rect"/>
            </v:shapetype>
            <v:shape id="MSIPCM418f4cbe97f099549309dca7" o:spid="_x0000_s1027" type="#_x0000_t202" alt="{&quot;HashCode&quot;:904758361,&quot;Height&quot;:841.0,&quot;Width&quot;:595.0,&quot;Placement&quot;:&quot;Footer&quot;,&quot;Index&quot;:&quot;FirstPage&quot;,&quot;Section&quot;:1,&quot;Top&quot;:0.0,&quot;Left&quot;:0.0}" style="position:absolute;margin-left:0;margin-top:802.3pt;width:595.3pt;height:24.55pt;z-index:25167001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pgUrgIAAE4FAAAOAAAAZHJzL2Uyb0RvYy54bWysVEtv2zAMvg/YfxB02Gmr7ebprE6RpchW&#10;IG0DpEPPiizHBmxRlZTG3bD/PkqW06LbadhFpvjRfHwkdXHZNjV5EtpUIDOanMWUCMkhr+Q+o9/v&#10;V5+mlBjLZM5qkCKjz8LQy/n7dxdHNRPnUEKdC03QiTSzo8poaa2aRZHhpWiYOQMlJIIF6IZZvOp9&#10;lGt2RO9NHZ3H8Tg6gs6VBi6MQe1VB9K5918Ugtu7ojDCkjqjmJv1p/bnzp3R/ILN9pqpsuIhDfYP&#10;WTSskhj05OqKWUYOuvrDVVNxDQYKe8ahiaAoKi58DVhNEr+pZlsyJXwtSI5RJ5rM/3PLb582mlR5&#10;RseUSNZgi26215vlzTCZFkO+E+mkiNN0NEwHcZpzNqEkF4Yjgz8/PB7Afv7GTLmEXHS3WRoPJ6Pp&#10;YJx8DLCo9qUN4HSIAxKAhyq3ZdCP0tFJv6kZF42Q/T+dyQrACt3JwcG1zEUbHASjShu7YfuQS7Db&#10;4gzgcAbLPq97UEETn0KvRdFHReUvNxtHZWZI0VYhSbb9Ai3OeK83qHQtbwvduC82kyCOU/Z8mizR&#10;WsJRORmN40GCEEdskCST6ci5iV7+Vpj7VwENcUJGNWbtB4o9rY3tTHsTF0zCqqprP721JEds32AU&#10;+x9OCDqvJcZwNXS5Osm2u9b3+1THDvJnLE9DtxxG8ZUjcs0cmRq3AdPGDbd3eBQ1YCwIEiUl6B9/&#10;0zt7HFJEKTnidmXUPB6YFpTU1xLHN02GQ7eO/oKCfq3d9Vp5aJaAi5vgG6K4F52trXux0NA84AOw&#10;cNEQYpJjzIzuenFp8YYAPiBcLBZexsVTzK7lVnHn2rHpmL1vH5hWgX6LjbuFfv/Y7E0XOtuuD4uD&#10;haLyLXL8dmwG2nFpfZPDA+Nehdd3b/XyDM5/AwAA//8DAFBLAwQUAAYACAAAACEASA1emt8AAAAL&#10;AQAADwAAAGRycy9kb3ducmV2LnhtbEyPzU7DMBCE70i8g7VI3KhTKIGGOBUCcUFCFaXq2Yk3P028&#10;jmK3Td6ezQluuzOr2W/SzWg7ccbBN44ULBcRCKTCmYYqBfufj7tnED5oMrpzhAom9LDJrq9SnRh3&#10;oW8870IlOIR8ohXUIfSJlL6o0Wq/cD0Se6UbrA68DpU0g75wuO3kfRTF0uqG+EOte3yrsWh3J6tg&#10;tV3npTy29vg1fU5T05aH97xU6vZmfH0BEXAMf8cw4zM6ZMyUuxMZLzoFXCSwGkerGMTsL9cRT/ms&#10;PT48gcxS+b9D9gsAAP//AwBQSwECLQAUAAYACAAAACEAtoM4kv4AAADhAQAAEwAAAAAAAAAAAAAA&#10;AAAAAAAAW0NvbnRlbnRfVHlwZXNdLnhtbFBLAQItABQABgAIAAAAIQA4/SH/1gAAAJQBAAALAAAA&#10;AAAAAAAAAAAAAC8BAABfcmVscy8ucmVsc1BLAQItABQABgAIAAAAIQBoQpgUrgIAAE4FAAAOAAAA&#10;AAAAAAAAAAAAAC4CAABkcnMvZTJvRG9jLnhtbFBLAQItABQABgAIAAAAIQBIDV6a3wAAAAsBAAAP&#10;AAAAAAAAAAAAAAAAAAgFAABkcnMvZG93bnJldi54bWxQSwUGAAAAAAQABADzAAAAFAYAAAAA&#10;" o:allowincell="f" filled="f" stroked="f" strokeweight=".5pt">
              <v:textbox inset=",0,,0">
                <w:txbxContent>
                  <w:p w14:paraId="56FFDD39" w14:textId="77777777" w:rsidR="00E261B3" w:rsidRPr="00B21F90" w:rsidRDefault="00E261B3" w:rsidP="00B21F90">
                    <w:pPr>
                      <w:spacing w:after="0"/>
                      <w:jc w:val="center"/>
                      <w:rPr>
                        <w:rFonts w:ascii="Arial Black" w:hAnsi="Arial Black"/>
                        <w:color w:val="000000"/>
                        <w:sz w:val="20"/>
                      </w:rPr>
                    </w:pPr>
                    <w:r w:rsidRPr="00B21F90">
                      <w:rPr>
                        <w:rFonts w:ascii="Arial Black" w:hAnsi="Arial Black"/>
                        <w:color w:val="000000"/>
                        <w:sz w:val="2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7F433D0" w14:textId="77777777" w:rsidR="00494956" w:rsidRDefault="00494956" w:rsidP="002862F1">
      <w:pPr>
        <w:spacing w:before="120"/>
      </w:pPr>
      <w:r>
        <w:separator/>
      </w:r>
    </w:p>
  </w:footnote>
  <w:footnote w:type="continuationSeparator" w:id="0">
    <w:p w14:paraId="336714B3" w14:textId="77777777" w:rsidR="00494956" w:rsidRDefault="0049495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D5FA98" w14:textId="77777777" w:rsidR="00333380" w:rsidRDefault="0033338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373221" w14:textId="77777777" w:rsidR="00EC40D5" w:rsidRDefault="00EC40D5" w:rsidP="00EC40D5">
    <w:pPr>
      <w:pStyle w:val="Header"/>
      <w:spacing w:after="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8D21C6" w14:textId="77777777" w:rsidR="00333380" w:rsidRDefault="0033338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4833DC" w14:textId="2A5AAA06" w:rsidR="00E261B3" w:rsidRPr="0051568D" w:rsidRDefault="00FC7FB6" w:rsidP="0011701A">
    <w:pPr>
      <w:pStyle w:val="Header"/>
    </w:pPr>
    <w:r>
      <w:rPr>
        <w:noProof/>
      </w:rPr>
      <w:drawing>
        <wp:anchor distT="0" distB="0" distL="114300" distR="114300" simplePos="0" relativeHeight="251675136" behindDoc="1" locked="1" layoutInCell="1" allowOverlap="1" wp14:anchorId="727045DB" wp14:editId="5834DA25">
          <wp:simplePos x="0" y="0"/>
          <wp:positionH relativeFrom="page">
            <wp:posOffset>0</wp:posOffset>
          </wp:positionH>
          <wp:positionV relativeFrom="page">
            <wp:posOffset>0</wp:posOffset>
          </wp:positionV>
          <wp:extent cx="7560000" cy="270000"/>
          <wp:effectExtent l="0" t="0" r="3175" b="0"/>
          <wp:wrapNone/>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pic:nvPicPr>
                <pic:blipFill>
                  <a:blip r:embed="rId1"/>
                  <a:stretch>
                    <a:fillRect/>
                  </a:stretch>
                </pic:blipFill>
                <pic:spPr>
                  <a:xfrm>
                    <a:off x="0" y="0"/>
                    <a:ext cx="7560000" cy="270000"/>
                  </a:xfrm>
                  <a:prstGeom prst="rect">
                    <a:avLst/>
                  </a:prstGeom>
                </pic:spPr>
              </pic:pic>
            </a:graphicData>
          </a:graphic>
          <wp14:sizeRelH relativeFrom="margin">
            <wp14:pctWidth>0</wp14:pctWidth>
          </wp14:sizeRelH>
          <wp14:sizeRelV relativeFrom="margin">
            <wp14:pctHeight>0</wp14:pctHeight>
          </wp14:sizeRelV>
        </wp:anchor>
      </w:drawing>
    </w:r>
    <w:r w:rsidR="00BD1628">
      <w:t>Daily Elective Surgery Activity HealthCollect guidelines</w:t>
    </w:r>
    <w:r w:rsidR="008C3697">
      <w:ptab w:relativeTo="margin" w:alignment="right" w:leader="none"/>
    </w:r>
    <w:r w:rsidR="008C3697" w:rsidRPr="007E1227">
      <w:rPr>
        <w:b/>
        <w:bCs/>
      </w:rPr>
      <w:fldChar w:fldCharType="begin"/>
    </w:r>
    <w:r w:rsidR="008C3697" w:rsidRPr="007E1227">
      <w:rPr>
        <w:b/>
        <w:bCs/>
      </w:rPr>
      <w:instrText xml:space="preserve"> PAGE </w:instrText>
    </w:r>
    <w:r w:rsidR="008C3697" w:rsidRPr="007E1227">
      <w:rPr>
        <w:b/>
        <w:bCs/>
      </w:rPr>
      <w:fldChar w:fldCharType="separate"/>
    </w:r>
    <w:r w:rsidR="008C3697" w:rsidRPr="007E1227">
      <w:rPr>
        <w:b/>
        <w:bCs/>
      </w:rPr>
      <w:t>3</w:t>
    </w:r>
    <w:r w:rsidR="008C3697" w:rsidRPr="007E1227">
      <w:rP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9B685C7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2A8F2F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312ECA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AA4157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AD0F0D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B0871F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B0A1B5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8F0000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ABE69B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AB2475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C06715"/>
    <w:multiLevelType w:val="multilevel"/>
    <w:tmpl w:val="8A86A6B0"/>
    <w:lvl w:ilvl="0">
      <w:start w:val="1"/>
      <w:numFmt w:val="bullet"/>
      <w:lvlText w:val=""/>
      <w:lvlJc w:val="left"/>
      <w:pPr>
        <w:ind w:left="284" w:hanging="284"/>
      </w:pPr>
      <w:rPr>
        <w:rFonts w:ascii="Symbol" w:hAnsi="Symbol" w:hint="default"/>
      </w:rPr>
    </w:lvl>
    <w:lvl w:ilvl="1">
      <w:start w:val="1"/>
      <w:numFmt w:val="bullet"/>
      <w:lvlRestart w:val="0"/>
      <w:lvlText w:val=""/>
      <w:lvlJc w:val="left"/>
      <w:pPr>
        <w:ind w:left="284" w:hanging="284"/>
      </w:pPr>
      <w:rPr>
        <w:rFonts w:ascii="Symbol" w:hAnsi="Symbol" w:hint="default"/>
      </w:rPr>
    </w:lvl>
    <w:lvl w:ilvl="2">
      <w:start w:val="1"/>
      <w:numFmt w:val="bullet"/>
      <w:lvlRestart w:val="0"/>
      <w:lvlText w:val="–"/>
      <w:lvlJc w:val="left"/>
      <w:pPr>
        <w:ind w:left="567" w:hanging="283"/>
      </w:pPr>
      <w:rPr>
        <w:rFonts w:hint="default"/>
      </w:rPr>
    </w:lvl>
    <w:lvl w:ilvl="3">
      <w:start w:val="1"/>
      <w:numFmt w:val="bullet"/>
      <w:lvlRestart w:val="0"/>
      <w:lvlText w:val="–"/>
      <w:lvlJc w:val="left"/>
      <w:pPr>
        <w:ind w:left="567" w:hanging="283"/>
      </w:pPr>
      <w:rPr>
        <w:rFonts w:hint="default"/>
      </w:rPr>
    </w:lvl>
    <w:lvl w:ilvl="4">
      <w:start w:val="1"/>
      <w:numFmt w:val="bullet"/>
      <w:lvlRestart w:val="0"/>
      <w:lvlText w:val=""/>
      <w:lvlJc w:val="left"/>
      <w:pPr>
        <w:ind w:left="680" w:hanging="283"/>
      </w:pPr>
      <w:rPr>
        <w:rFonts w:ascii="Symbol" w:hAnsi="Symbol" w:hint="default"/>
      </w:rPr>
    </w:lvl>
    <w:lvl w:ilvl="5">
      <w:start w:val="1"/>
      <w:numFmt w:val="bullet"/>
      <w:lvlRestart w:val="0"/>
      <w:lvlText w:val=""/>
      <w:lvlJc w:val="left"/>
      <w:pPr>
        <w:ind w:left="680" w:hanging="283"/>
      </w:pPr>
      <w:rPr>
        <w:rFonts w:ascii="Symbol" w:hAnsi="Symbol" w:hint="default"/>
      </w:rPr>
    </w:lvl>
    <w:lvl w:ilvl="6">
      <w:start w:val="1"/>
      <w:numFmt w:val="bullet"/>
      <w:lvlRestart w:val="0"/>
      <w:lvlText w:val=""/>
      <w:lvlJc w:val="left"/>
      <w:pPr>
        <w:ind w:left="227" w:hanging="227"/>
      </w:pPr>
      <w:rPr>
        <w:rFonts w:ascii="Symbol" w:hAnsi="Symbol"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1" w15:restartNumberingAfterBreak="0">
    <w:nsid w:val="037845E6"/>
    <w:multiLevelType w:val="hybridMultilevel"/>
    <w:tmpl w:val="AE9E7FA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2" w15:restartNumberingAfterBreak="0">
    <w:nsid w:val="03A50056"/>
    <w:multiLevelType w:val="multilevel"/>
    <w:tmpl w:val="4A1477D0"/>
    <w:numStyleLink w:val="ZZNumbersloweralpha"/>
  </w:abstractNum>
  <w:abstractNum w:abstractNumId="13" w15:restartNumberingAfterBreak="0">
    <w:nsid w:val="0B8D43DB"/>
    <w:multiLevelType w:val="multilevel"/>
    <w:tmpl w:val="1D06E7FE"/>
    <w:numStyleLink w:val="ZZNumbersdigit"/>
  </w:abstractNum>
  <w:abstractNum w:abstractNumId="14" w15:restartNumberingAfterBreak="0">
    <w:nsid w:val="0BAD2E30"/>
    <w:multiLevelType w:val="multilevel"/>
    <w:tmpl w:val="4A1477D0"/>
    <w:styleLink w:val="ZZNumbersloweralpha"/>
    <w:lvl w:ilvl="0">
      <w:start w:val="1"/>
      <w:numFmt w:val="lowerLetter"/>
      <w:pStyle w:val="Numberloweralpha"/>
      <w:lvlText w:val="(%1)"/>
      <w:lvlJc w:val="left"/>
      <w:pPr>
        <w:tabs>
          <w:tab w:val="num" w:pos="397"/>
        </w:tabs>
        <w:ind w:left="397" w:hanging="397"/>
      </w:pPr>
      <w:rPr>
        <w:rFonts w:hint="default"/>
      </w:rPr>
    </w:lvl>
    <w:lvl w:ilvl="1">
      <w:start w:val="1"/>
      <w:numFmt w:val="lowerLetter"/>
      <w:pStyle w:val="Numberloweralpha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5" w15:restartNumberingAfterBreak="0">
    <w:nsid w:val="18D0160B"/>
    <w:multiLevelType w:val="hybridMultilevel"/>
    <w:tmpl w:val="E18A0A2A"/>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7B96CDA"/>
    <w:multiLevelType w:val="multilevel"/>
    <w:tmpl w:val="BC905FE2"/>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bullet"/>
      <w:lvlRestart w:val="0"/>
      <w:lvlText w:val="•"/>
      <w:lvlJc w:val="left"/>
      <w:pPr>
        <w:tabs>
          <w:tab w:val="num" w:pos="794"/>
        </w:tabs>
        <w:ind w:left="794" w:hanging="397"/>
      </w:pPr>
      <w:rPr>
        <w:rFonts w:ascii="Calibri" w:hAnsi="Calibri" w:hint="default"/>
      </w:rPr>
    </w:lvl>
    <w:lvl w:ilvl="3">
      <w:start w:val="1"/>
      <w:numFmt w:val="bullet"/>
      <w:lvlRestart w:val="0"/>
      <w:lvlText w:val="–"/>
      <w:lvlJc w:val="left"/>
      <w:pPr>
        <w:tabs>
          <w:tab w:val="num" w:pos="1191"/>
        </w:tabs>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7" w15:restartNumberingAfterBreak="0">
    <w:nsid w:val="3E6C68D4"/>
    <w:multiLevelType w:val="multilevel"/>
    <w:tmpl w:val="1D06E7FE"/>
    <w:styleLink w:val="ZZNumbersdigit"/>
    <w:lvl w:ilvl="0">
      <w:start w:val="1"/>
      <w:numFmt w:val="decimal"/>
      <w:pStyle w:val="Numberdigit"/>
      <w:lvlText w:val="%1."/>
      <w:lvlJc w:val="left"/>
      <w:pPr>
        <w:tabs>
          <w:tab w:val="num" w:pos="397"/>
        </w:tabs>
        <w:ind w:left="397" w:hanging="397"/>
      </w:pPr>
      <w:rPr>
        <w:rFonts w:hint="default"/>
      </w:rPr>
    </w:lvl>
    <w:lvl w:ilvl="1">
      <w:start w:val="1"/>
      <w:numFmt w:val="decimal"/>
      <w:pStyle w:val="Numberdigitindent"/>
      <w:lvlText w:val="%2."/>
      <w:lvlJc w:val="left"/>
      <w:pPr>
        <w:tabs>
          <w:tab w:val="num" w:pos="794"/>
        </w:tabs>
        <w:ind w:left="794" w:hanging="397"/>
      </w:pPr>
      <w:rPr>
        <w:rFonts w:hint="default"/>
      </w:rPr>
    </w:lvl>
    <w:lvl w:ilvl="2">
      <w:start w:val="1"/>
      <w:numFmt w:val="bullet"/>
      <w:lvlRestart w:val="0"/>
      <w:pStyle w:val="Bulletafternumbers1"/>
      <w:lvlText w:val="•"/>
      <w:lvlJc w:val="left"/>
      <w:pPr>
        <w:ind w:left="794" w:hanging="397"/>
      </w:pPr>
      <w:rPr>
        <w:rFonts w:ascii="Calibri" w:hAnsi="Calibri" w:hint="default"/>
        <w:color w:val="auto"/>
      </w:rPr>
    </w:lvl>
    <w:lvl w:ilvl="3">
      <w:start w:val="1"/>
      <w:numFmt w:val="bullet"/>
      <w:lvlRestart w:val="0"/>
      <w:pStyle w:val="Bulletafternumbers2"/>
      <w:lvlText w:val="–"/>
      <w:lvlJc w:val="left"/>
      <w:pPr>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8" w15:restartNumberingAfterBreak="0">
    <w:nsid w:val="3EC54A41"/>
    <w:multiLevelType w:val="multilevel"/>
    <w:tmpl w:val="46940C74"/>
    <w:styleLink w:val="ZZNumberslowerroman"/>
    <w:lvl w:ilvl="0">
      <w:start w:val="1"/>
      <w:numFmt w:val="lowerRoman"/>
      <w:pStyle w:val="Numberlowerroman"/>
      <w:lvlText w:val="(%1)"/>
      <w:lvlJc w:val="left"/>
      <w:pPr>
        <w:tabs>
          <w:tab w:val="num" w:pos="397"/>
        </w:tabs>
        <w:ind w:left="397" w:hanging="397"/>
      </w:pPr>
      <w:rPr>
        <w:rFonts w:hint="default"/>
      </w:rPr>
    </w:lvl>
    <w:lvl w:ilvl="1">
      <w:start w:val="1"/>
      <w:numFmt w:val="lowerRoman"/>
      <w:pStyle w:val="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9" w15:restartNumberingAfterBreak="0">
    <w:nsid w:val="49E050DF"/>
    <w:multiLevelType w:val="hybridMultilevel"/>
    <w:tmpl w:val="CD40D0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41611C2"/>
    <w:multiLevelType w:val="multilevel"/>
    <w:tmpl w:val="96B4DF56"/>
    <w:styleLink w:val="ZZTablebullets"/>
    <w:lvl w:ilvl="0">
      <w:start w:val="1"/>
      <w:numFmt w:val="bullet"/>
      <w:pStyle w:val="Tablebullet1"/>
      <w:lvlText w:val="•"/>
      <w:lvlJc w:val="left"/>
      <w:pPr>
        <w:ind w:left="227" w:hanging="227"/>
      </w:pPr>
      <w:rPr>
        <w:rFonts w:ascii="Calibri" w:hAnsi="Calibri" w:hint="default"/>
      </w:rPr>
    </w:lvl>
    <w:lvl w:ilvl="1">
      <w:start w:val="1"/>
      <w:numFmt w:val="bullet"/>
      <w:lvlRestart w:val="0"/>
      <w:pStyle w:val="Tablebullet2"/>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1" w15:restartNumberingAfterBreak="0">
    <w:nsid w:val="54BA1E5A"/>
    <w:multiLevelType w:val="multilevel"/>
    <w:tmpl w:val="EC2C0F22"/>
    <w:styleLink w:val="ZZBullets"/>
    <w:lvl w:ilvl="0">
      <w:start w:val="1"/>
      <w:numFmt w:val="bullet"/>
      <w:pStyle w:val="Bullet1"/>
      <w:lvlText w:val="•"/>
      <w:lvlJc w:val="left"/>
      <w:pPr>
        <w:ind w:left="284" w:hanging="284"/>
      </w:pPr>
      <w:rPr>
        <w:rFonts w:ascii="Calibri" w:hAnsi="Calibri" w:hint="default"/>
      </w:rPr>
    </w:lvl>
    <w:lvl w:ilvl="1">
      <w:start w:val="1"/>
      <w:numFmt w:val="bullet"/>
      <w:lvlRestart w:val="0"/>
      <w:pStyle w:val="Bullet2"/>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2" w15:restartNumberingAfterBreak="0">
    <w:nsid w:val="6309259F"/>
    <w:multiLevelType w:val="multilevel"/>
    <w:tmpl w:val="866C5A8E"/>
    <w:styleLink w:val="ZZQuotebullets"/>
    <w:lvl w:ilvl="0">
      <w:start w:val="1"/>
      <w:numFmt w:val="bullet"/>
      <w:pStyle w:val="Quotebullet1"/>
      <w:lvlText w:val="•"/>
      <w:lvlJc w:val="left"/>
      <w:pPr>
        <w:ind w:left="680" w:hanging="283"/>
      </w:pPr>
      <w:rPr>
        <w:rFonts w:ascii="Calibri" w:hAnsi="Calibri" w:hint="default"/>
        <w:color w:val="auto"/>
      </w:rPr>
    </w:lvl>
    <w:lvl w:ilvl="1">
      <w:start w:val="1"/>
      <w:numFmt w:val="bullet"/>
      <w:lvlRestart w:val="0"/>
      <w:pStyle w:val="Quotebullet2"/>
      <w:lvlText w:val="–"/>
      <w:lvlJc w:val="left"/>
      <w:pPr>
        <w:ind w:left="964" w:hanging="284"/>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3" w15:restartNumberingAfterBreak="0">
    <w:nsid w:val="66B20FA8"/>
    <w:multiLevelType w:val="hybridMultilevel"/>
    <w:tmpl w:val="CE704F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AC262D6"/>
    <w:multiLevelType w:val="multilevel"/>
    <w:tmpl w:val="B38817FE"/>
    <w:lvl w:ilvl="0">
      <w:start w:val="1"/>
      <w:numFmt w:val="bullet"/>
      <w:lvlText w:val="•"/>
      <w:lvlJc w:val="left"/>
      <w:pPr>
        <w:ind w:left="794" w:hanging="397"/>
      </w:pPr>
      <w:rPr>
        <w:rFonts w:ascii="Calibri" w:hAnsi="Calibri" w:hint="default"/>
        <w:color w:val="auto"/>
      </w:rPr>
    </w:lvl>
    <w:lvl w:ilvl="1">
      <w:start w:val="1"/>
      <w:numFmt w:val="bullet"/>
      <w:lvlRestart w:val="0"/>
      <w:lvlText w:val="–"/>
      <w:lvlJc w:val="left"/>
      <w:pPr>
        <w:ind w:left="1191" w:hanging="397"/>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5" w15:restartNumberingAfterBreak="0">
    <w:nsid w:val="77485834"/>
    <w:multiLevelType w:val="hybridMultilevel"/>
    <w:tmpl w:val="9B2EAC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9255E49"/>
    <w:multiLevelType w:val="hybridMultilevel"/>
    <w:tmpl w:val="A7748BF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num w:numId="1">
    <w:abstractNumId w:val="10"/>
  </w:num>
  <w:num w:numId="2">
    <w:abstractNumId w:val="17"/>
  </w:num>
  <w:num w:numId="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1"/>
  </w:num>
  <w:num w:numId="8">
    <w:abstractNumId w:val="16"/>
  </w:num>
  <w:num w:numId="9">
    <w:abstractNumId w:val="20"/>
  </w:num>
  <w:num w:numId="1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2"/>
  </w:num>
  <w:num w:numId="1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8"/>
  </w:num>
  <w:num w:numId="1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4"/>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4"/>
  </w:num>
  <w:num w:numId="21">
    <w:abstractNumId w:val="12"/>
  </w:num>
  <w:num w:numId="2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5"/>
  </w:num>
  <w:num w:numId="24">
    <w:abstractNumId w:val="25"/>
  </w:num>
  <w:num w:numId="25">
    <w:abstractNumId w:val="23"/>
  </w:num>
  <w:num w:numId="26">
    <w:abstractNumId w:val="19"/>
  </w:num>
  <w:num w:numId="27">
    <w:abstractNumId w:val="11"/>
  </w:num>
  <w:num w:numId="28">
    <w:abstractNumId w:val="26"/>
  </w:num>
  <w:num w:numId="29">
    <w:abstractNumId w:val="9"/>
  </w:num>
  <w:num w:numId="30">
    <w:abstractNumId w:val="7"/>
  </w:num>
  <w:num w:numId="31">
    <w:abstractNumId w:val="6"/>
  </w:num>
  <w:num w:numId="32">
    <w:abstractNumId w:val="5"/>
  </w:num>
  <w:num w:numId="33">
    <w:abstractNumId w:val="4"/>
  </w:num>
  <w:num w:numId="34">
    <w:abstractNumId w:val="8"/>
  </w:num>
  <w:num w:numId="35">
    <w:abstractNumId w:val="3"/>
  </w:num>
  <w:num w:numId="36">
    <w:abstractNumId w:val="2"/>
  </w:num>
  <w:num w:numId="37">
    <w:abstractNumId w:val="1"/>
  </w:num>
  <w:num w:numId="38">
    <w:abstractNumId w:val="0"/>
  </w:num>
  <w:num w:numId="3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0"/>
  <w:hideSpellingErrors/>
  <w:hideGrammaticalErrors/>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81"/>
  <w:drawingGridVerticalSpacing w:val="181"/>
  <w:noPunctuationKerning/>
  <w:characterSpacingControl w:val="doNotCompress"/>
  <w:hdrShapeDefaults>
    <o:shapedefaults v:ext="edit" spidmax="4097"/>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634B"/>
    <w:rsid w:val="00000719"/>
    <w:rsid w:val="00003403"/>
    <w:rsid w:val="00005347"/>
    <w:rsid w:val="000072B6"/>
    <w:rsid w:val="0001021B"/>
    <w:rsid w:val="00011D89"/>
    <w:rsid w:val="000154FD"/>
    <w:rsid w:val="00022271"/>
    <w:rsid w:val="000235E8"/>
    <w:rsid w:val="00024D89"/>
    <w:rsid w:val="000250B6"/>
    <w:rsid w:val="00033D81"/>
    <w:rsid w:val="00037366"/>
    <w:rsid w:val="000378A9"/>
    <w:rsid w:val="00041BF0"/>
    <w:rsid w:val="00042C8A"/>
    <w:rsid w:val="0004536B"/>
    <w:rsid w:val="00046B68"/>
    <w:rsid w:val="000527DD"/>
    <w:rsid w:val="000578B2"/>
    <w:rsid w:val="00060959"/>
    <w:rsid w:val="00060C8F"/>
    <w:rsid w:val="0006298A"/>
    <w:rsid w:val="000663CD"/>
    <w:rsid w:val="000733FE"/>
    <w:rsid w:val="00074219"/>
    <w:rsid w:val="00074ED5"/>
    <w:rsid w:val="0008508E"/>
    <w:rsid w:val="00087951"/>
    <w:rsid w:val="0009113B"/>
    <w:rsid w:val="00093402"/>
    <w:rsid w:val="00094DA3"/>
    <w:rsid w:val="00096CD1"/>
    <w:rsid w:val="000A012C"/>
    <w:rsid w:val="000A0EB9"/>
    <w:rsid w:val="000A186C"/>
    <w:rsid w:val="000A1EA4"/>
    <w:rsid w:val="000A2476"/>
    <w:rsid w:val="000A641A"/>
    <w:rsid w:val="000B3EDB"/>
    <w:rsid w:val="000B3FCD"/>
    <w:rsid w:val="000B543D"/>
    <w:rsid w:val="000B55F9"/>
    <w:rsid w:val="000B5BF7"/>
    <w:rsid w:val="000B6BC8"/>
    <w:rsid w:val="000C0303"/>
    <w:rsid w:val="000C21CA"/>
    <w:rsid w:val="000C42EA"/>
    <w:rsid w:val="000C4546"/>
    <w:rsid w:val="000D1242"/>
    <w:rsid w:val="000E0970"/>
    <w:rsid w:val="000E1910"/>
    <w:rsid w:val="000E3CC7"/>
    <w:rsid w:val="000E6BD4"/>
    <w:rsid w:val="000E6D6D"/>
    <w:rsid w:val="000F1F1E"/>
    <w:rsid w:val="000F2259"/>
    <w:rsid w:val="000F2DDA"/>
    <w:rsid w:val="000F5213"/>
    <w:rsid w:val="000F7D86"/>
    <w:rsid w:val="00101001"/>
    <w:rsid w:val="00101FF2"/>
    <w:rsid w:val="00103276"/>
    <w:rsid w:val="0010392D"/>
    <w:rsid w:val="0010447F"/>
    <w:rsid w:val="00104FE3"/>
    <w:rsid w:val="0010714F"/>
    <w:rsid w:val="001120C5"/>
    <w:rsid w:val="00115A4F"/>
    <w:rsid w:val="0011634B"/>
    <w:rsid w:val="0011701A"/>
    <w:rsid w:val="00120BD3"/>
    <w:rsid w:val="00122FEA"/>
    <w:rsid w:val="001232BD"/>
    <w:rsid w:val="00124ED5"/>
    <w:rsid w:val="001276FA"/>
    <w:rsid w:val="00131965"/>
    <w:rsid w:val="0014255B"/>
    <w:rsid w:val="001447B3"/>
    <w:rsid w:val="00152073"/>
    <w:rsid w:val="00154E2D"/>
    <w:rsid w:val="00156598"/>
    <w:rsid w:val="00161939"/>
    <w:rsid w:val="00161AA0"/>
    <w:rsid w:val="00161D2E"/>
    <w:rsid w:val="00161F3E"/>
    <w:rsid w:val="00162093"/>
    <w:rsid w:val="00162CA9"/>
    <w:rsid w:val="00165459"/>
    <w:rsid w:val="00165A57"/>
    <w:rsid w:val="001712C2"/>
    <w:rsid w:val="00172BAF"/>
    <w:rsid w:val="001771DD"/>
    <w:rsid w:val="00177995"/>
    <w:rsid w:val="00177A8C"/>
    <w:rsid w:val="00186B33"/>
    <w:rsid w:val="00191459"/>
    <w:rsid w:val="00192F9D"/>
    <w:rsid w:val="00196EB8"/>
    <w:rsid w:val="00196EFB"/>
    <w:rsid w:val="001979FF"/>
    <w:rsid w:val="00197B17"/>
    <w:rsid w:val="001A1950"/>
    <w:rsid w:val="001A1C54"/>
    <w:rsid w:val="001A3ACE"/>
    <w:rsid w:val="001B058F"/>
    <w:rsid w:val="001B5996"/>
    <w:rsid w:val="001B738B"/>
    <w:rsid w:val="001C09DB"/>
    <w:rsid w:val="001C277E"/>
    <w:rsid w:val="001C2A72"/>
    <w:rsid w:val="001C31B7"/>
    <w:rsid w:val="001D0B75"/>
    <w:rsid w:val="001D39A5"/>
    <w:rsid w:val="001D3C09"/>
    <w:rsid w:val="001D44E8"/>
    <w:rsid w:val="001D60EC"/>
    <w:rsid w:val="001D6F59"/>
    <w:rsid w:val="001E0C5D"/>
    <w:rsid w:val="001E2A36"/>
    <w:rsid w:val="001E44DF"/>
    <w:rsid w:val="001E68A5"/>
    <w:rsid w:val="001E6BB0"/>
    <w:rsid w:val="001E7282"/>
    <w:rsid w:val="001F3826"/>
    <w:rsid w:val="001F6E46"/>
    <w:rsid w:val="001F7C91"/>
    <w:rsid w:val="002033B7"/>
    <w:rsid w:val="00204BE6"/>
    <w:rsid w:val="00206463"/>
    <w:rsid w:val="00206F2F"/>
    <w:rsid w:val="0021053D"/>
    <w:rsid w:val="00210A92"/>
    <w:rsid w:val="00215195"/>
    <w:rsid w:val="00216C03"/>
    <w:rsid w:val="00220C04"/>
    <w:rsid w:val="0022278D"/>
    <w:rsid w:val="0022701F"/>
    <w:rsid w:val="00227C68"/>
    <w:rsid w:val="002333F5"/>
    <w:rsid w:val="00233724"/>
    <w:rsid w:val="002365B4"/>
    <w:rsid w:val="002432E1"/>
    <w:rsid w:val="00246207"/>
    <w:rsid w:val="00246C5E"/>
    <w:rsid w:val="00250960"/>
    <w:rsid w:val="00251343"/>
    <w:rsid w:val="002536A4"/>
    <w:rsid w:val="00254F58"/>
    <w:rsid w:val="002620BC"/>
    <w:rsid w:val="00262802"/>
    <w:rsid w:val="00263A90"/>
    <w:rsid w:val="00263C1F"/>
    <w:rsid w:val="0026408B"/>
    <w:rsid w:val="00267C3E"/>
    <w:rsid w:val="002709BB"/>
    <w:rsid w:val="0027113F"/>
    <w:rsid w:val="00273BAC"/>
    <w:rsid w:val="00274726"/>
    <w:rsid w:val="002763B3"/>
    <w:rsid w:val="002802E3"/>
    <w:rsid w:val="0028213D"/>
    <w:rsid w:val="002862F1"/>
    <w:rsid w:val="00291373"/>
    <w:rsid w:val="0029597D"/>
    <w:rsid w:val="002962C3"/>
    <w:rsid w:val="0029752B"/>
    <w:rsid w:val="002A0A9C"/>
    <w:rsid w:val="002A483C"/>
    <w:rsid w:val="002A56F8"/>
    <w:rsid w:val="002B0C7C"/>
    <w:rsid w:val="002B1729"/>
    <w:rsid w:val="002B36C7"/>
    <w:rsid w:val="002B4DD4"/>
    <w:rsid w:val="002B5277"/>
    <w:rsid w:val="002B5375"/>
    <w:rsid w:val="002B77C1"/>
    <w:rsid w:val="002C0ED7"/>
    <w:rsid w:val="002C1E84"/>
    <w:rsid w:val="002C2728"/>
    <w:rsid w:val="002D1E0D"/>
    <w:rsid w:val="002D5006"/>
    <w:rsid w:val="002E01D0"/>
    <w:rsid w:val="002E161D"/>
    <w:rsid w:val="002E3100"/>
    <w:rsid w:val="002E6C95"/>
    <w:rsid w:val="002E7C36"/>
    <w:rsid w:val="002F0107"/>
    <w:rsid w:val="002F1C5C"/>
    <w:rsid w:val="002F3D32"/>
    <w:rsid w:val="002F5F31"/>
    <w:rsid w:val="002F5F46"/>
    <w:rsid w:val="00302216"/>
    <w:rsid w:val="00303E53"/>
    <w:rsid w:val="00305CC1"/>
    <w:rsid w:val="00306E5F"/>
    <w:rsid w:val="00307E14"/>
    <w:rsid w:val="00314054"/>
    <w:rsid w:val="00315BD8"/>
    <w:rsid w:val="00316F27"/>
    <w:rsid w:val="0032033B"/>
    <w:rsid w:val="00320ADB"/>
    <w:rsid w:val="003214F1"/>
    <w:rsid w:val="00322E4B"/>
    <w:rsid w:val="00327870"/>
    <w:rsid w:val="003312E2"/>
    <w:rsid w:val="0033259D"/>
    <w:rsid w:val="00333380"/>
    <w:rsid w:val="003333D2"/>
    <w:rsid w:val="003406C6"/>
    <w:rsid w:val="003418CC"/>
    <w:rsid w:val="003459BD"/>
    <w:rsid w:val="00350D38"/>
    <w:rsid w:val="00351B36"/>
    <w:rsid w:val="00357B4E"/>
    <w:rsid w:val="003716FD"/>
    <w:rsid w:val="0037204B"/>
    <w:rsid w:val="003744CF"/>
    <w:rsid w:val="00374717"/>
    <w:rsid w:val="0037676C"/>
    <w:rsid w:val="00381043"/>
    <w:rsid w:val="003829E5"/>
    <w:rsid w:val="00386109"/>
    <w:rsid w:val="00386944"/>
    <w:rsid w:val="003956CC"/>
    <w:rsid w:val="00395C9A"/>
    <w:rsid w:val="003A0853"/>
    <w:rsid w:val="003A6B67"/>
    <w:rsid w:val="003B13B6"/>
    <w:rsid w:val="003B15E6"/>
    <w:rsid w:val="003B408A"/>
    <w:rsid w:val="003B5733"/>
    <w:rsid w:val="003C08A2"/>
    <w:rsid w:val="003C2045"/>
    <w:rsid w:val="003C43A1"/>
    <w:rsid w:val="003C4FC0"/>
    <w:rsid w:val="003C55F4"/>
    <w:rsid w:val="003C7897"/>
    <w:rsid w:val="003C7A3F"/>
    <w:rsid w:val="003D2766"/>
    <w:rsid w:val="003D2A74"/>
    <w:rsid w:val="003D3E8F"/>
    <w:rsid w:val="003D6475"/>
    <w:rsid w:val="003E375C"/>
    <w:rsid w:val="003E4086"/>
    <w:rsid w:val="003E639E"/>
    <w:rsid w:val="003E71E5"/>
    <w:rsid w:val="003F0445"/>
    <w:rsid w:val="003F0CF0"/>
    <w:rsid w:val="003F14B1"/>
    <w:rsid w:val="003F2B20"/>
    <w:rsid w:val="003F3289"/>
    <w:rsid w:val="003F5CB9"/>
    <w:rsid w:val="004013C7"/>
    <w:rsid w:val="00401FCF"/>
    <w:rsid w:val="0040248F"/>
    <w:rsid w:val="00406285"/>
    <w:rsid w:val="004146C6"/>
    <w:rsid w:val="004148F9"/>
    <w:rsid w:val="00414D4A"/>
    <w:rsid w:val="0042084E"/>
    <w:rsid w:val="00421EEF"/>
    <w:rsid w:val="00424D65"/>
    <w:rsid w:val="00442C6C"/>
    <w:rsid w:val="00443CBE"/>
    <w:rsid w:val="00443E8A"/>
    <w:rsid w:val="004441BC"/>
    <w:rsid w:val="004468B4"/>
    <w:rsid w:val="0045230A"/>
    <w:rsid w:val="00454AD0"/>
    <w:rsid w:val="004567EA"/>
    <w:rsid w:val="00457337"/>
    <w:rsid w:val="00462E3D"/>
    <w:rsid w:val="00466E79"/>
    <w:rsid w:val="00470D7D"/>
    <w:rsid w:val="0047372D"/>
    <w:rsid w:val="00473BA3"/>
    <w:rsid w:val="004743DD"/>
    <w:rsid w:val="00474CEA"/>
    <w:rsid w:val="00483968"/>
    <w:rsid w:val="00484619"/>
    <w:rsid w:val="00484F86"/>
    <w:rsid w:val="0048588E"/>
    <w:rsid w:val="00490746"/>
    <w:rsid w:val="00490852"/>
    <w:rsid w:val="00491C9C"/>
    <w:rsid w:val="00492F30"/>
    <w:rsid w:val="004946F4"/>
    <w:rsid w:val="0049487E"/>
    <w:rsid w:val="00494956"/>
    <w:rsid w:val="004A160D"/>
    <w:rsid w:val="004A3E81"/>
    <w:rsid w:val="004A4195"/>
    <w:rsid w:val="004A5C62"/>
    <w:rsid w:val="004A5CE5"/>
    <w:rsid w:val="004A707D"/>
    <w:rsid w:val="004B4697"/>
    <w:rsid w:val="004C5541"/>
    <w:rsid w:val="004C6EEE"/>
    <w:rsid w:val="004C702B"/>
    <w:rsid w:val="004D0033"/>
    <w:rsid w:val="004D016B"/>
    <w:rsid w:val="004D1B22"/>
    <w:rsid w:val="004D23CC"/>
    <w:rsid w:val="004D34E4"/>
    <w:rsid w:val="004D36F2"/>
    <w:rsid w:val="004E1106"/>
    <w:rsid w:val="004E138F"/>
    <w:rsid w:val="004E4649"/>
    <w:rsid w:val="004E5C2B"/>
    <w:rsid w:val="004E7D9C"/>
    <w:rsid w:val="004F00DD"/>
    <w:rsid w:val="004F16B2"/>
    <w:rsid w:val="004F2133"/>
    <w:rsid w:val="004F49BF"/>
    <w:rsid w:val="004F5398"/>
    <w:rsid w:val="004F55F1"/>
    <w:rsid w:val="004F6936"/>
    <w:rsid w:val="005014B4"/>
    <w:rsid w:val="00503DC6"/>
    <w:rsid w:val="00506F5D"/>
    <w:rsid w:val="00507209"/>
    <w:rsid w:val="00510C37"/>
    <w:rsid w:val="005126D0"/>
    <w:rsid w:val="0051568D"/>
    <w:rsid w:val="00526AC7"/>
    <w:rsid w:val="00526C15"/>
    <w:rsid w:val="00536499"/>
    <w:rsid w:val="00543903"/>
    <w:rsid w:val="00543F11"/>
    <w:rsid w:val="00546305"/>
    <w:rsid w:val="00547A95"/>
    <w:rsid w:val="0055119B"/>
    <w:rsid w:val="005546A4"/>
    <w:rsid w:val="005548B5"/>
    <w:rsid w:val="00572031"/>
    <w:rsid w:val="00572282"/>
    <w:rsid w:val="00573CE3"/>
    <w:rsid w:val="00576E84"/>
    <w:rsid w:val="00580394"/>
    <w:rsid w:val="005809CD"/>
    <w:rsid w:val="00582B8C"/>
    <w:rsid w:val="0058757E"/>
    <w:rsid w:val="005948E0"/>
    <w:rsid w:val="00596A4B"/>
    <w:rsid w:val="00597507"/>
    <w:rsid w:val="005A479D"/>
    <w:rsid w:val="005B1C6D"/>
    <w:rsid w:val="005B21B6"/>
    <w:rsid w:val="005B3A08"/>
    <w:rsid w:val="005B7A63"/>
    <w:rsid w:val="005C0955"/>
    <w:rsid w:val="005C49DA"/>
    <w:rsid w:val="005C50F3"/>
    <w:rsid w:val="005C54B5"/>
    <w:rsid w:val="005C5D80"/>
    <w:rsid w:val="005C5D91"/>
    <w:rsid w:val="005D07B8"/>
    <w:rsid w:val="005D6597"/>
    <w:rsid w:val="005E14E7"/>
    <w:rsid w:val="005E26A3"/>
    <w:rsid w:val="005E2ECB"/>
    <w:rsid w:val="005E447E"/>
    <w:rsid w:val="005E4FD1"/>
    <w:rsid w:val="005E5261"/>
    <w:rsid w:val="005F0775"/>
    <w:rsid w:val="005F0CF5"/>
    <w:rsid w:val="005F21EB"/>
    <w:rsid w:val="005F671F"/>
    <w:rsid w:val="00605908"/>
    <w:rsid w:val="00606EE0"/>
    <w:rsid w:val="00610D7C"/>
    <w:rsid w:val="00613414"/>
    <w:rsid w:val="00620154"/>
    <w:rsid w:val="0062408D"/>
    <w:rsid w:val="006240CC"/>
    <w:rsid w:val="00624940"/>
    <w:rsid w:val="006254F8"/>
    <w:rsid w:val="00627DA7"/>
    <w:rsid w:val="00630DA4"/>
    <w:rsid w:val="00632597"/>
    <w:rsid w:val="006358B4"/>
    <w:rsid w:val="006419AA"/>
    <w:rsid w:val="00644B1F"/>
    <w:rsid w:val="00644B7E"/>
    <w:rsid w:val="006454E6"/>
    <w:rsid w:val="00646235"/>
    <w:rsid w:val="00646A68"/>
    <w:rsid w:val="006505BD"/>
    <w:rsid w:val="006508EA"/>
    <w:rsid w:val="0065092E"/>
    <w:rsid w:val="006557A7"/>
    <w:rsid w:val="00656290"/>
    <w:rsid w:val="006608D8"/>
    <w:rsid w:val="006621D7"/>
    <w:rsid w:val="0066302A"/>
    <w:rsid w:val="006639AC"/>
    <w:rsid w:val="00667770"/>
    <w:rsid w:val="00670597"/>
    <w:rsid w:val="006706D0"/>
    <w:rsid w:val="00677574"/>
    <w:rsid w:val="0068454C"/>
    <w:rsid w:val="00686002"/>
    <w:rsid w:val="00691B62"/>
    <w:rsid w:val="006933B5"/>
    <w:rsid w:val="00693D14"/>
    <w:rsid w:val="00696F27"/>
    <w:rsid w:val="006A18C2"/>
    <w:rsid w:val="006A3383"/>
    <w:rsid w:val="006B077C"/>
    <w:rsid w:val="006B6803"/>
    <w:rsid w:val="006D0F16"/>
    <w:rsid w:val="006D2A3F"/>
    <w:rsid w:val="006D2FBC"/>
    <w:rsid w:val="006D7093"/>
    <w:rsid w:val="006E0541"/>
    <w:rsid w:val="006E138B"/>
    <w:rsid w:val="006F0330"/>
    <w:rsid w:val="006F0463"/>
    <w:rsid w:val="006F1FDC"/>
    <w:rsid w:val="006F6B8C"/>
    <w:rsid w:val="007013EF"/>
    <w:rsid w:val="00702067"/>
    <w:rsid w:val="007055BD"/>
    <w:rsid w:val="007173CA"/>
    <w:rsid w:val="007216AA"/>
    <w:rsid w:val="00721AB5"/>
    <w:rsid w:val="00721CFB"/>
    <w:rsid w:val="00721DEF"/>
    <w:rsid w:val="00724A43"/>
    <w:rsid w:val="007273AC"/>
    <w:rsid w:val="00731AD4"/>
    <w:rsid w:val="007330CE"/>
    <w:rsid w:val="007346E4"/>
    <w:rsid w:val="00740F22"/>
    <w:rsid w:val="00741CF0"/>
    <w:rsid w:val="00741F1A"/>
    <w:rsid w:val="007447DA"/>
    <w:rsid w:val="007450F8"/>
    <w:rsid w:val="0074696E"/>
    <w:rsid w:val="00750135"/>
    <w:rsid w:val="00750EC2"/>
    <w:rsid w:val="00752B28"/>
    <w:rsid w:val="00753A7F"/>
    <w:rsid w:val="007541A9"/>
    <w:rsid w:val="00754E36"/>
    <w:rsid w:val="00763139"/>
    <w:rsid w:val="00770F37"/>
    <w:rsid w:val="007711A0"/>
    <w:rsid w:val="00772D5E"/>
    <w:rsid w:val="0077463E"/>
    <w:rsid w:val="00776928"/>
    <w:rsid w:val="00776E0F"/>
    <w:rsid w:val="007774B1"/>
    <w:rsid w:val="00777BE1"/>
    <w:rsid w:val="007833D8"/>
    <w:rsid w:val="00785677"/>
    <w:rsid w:val="00786F16"/>
    <w:rsid w:val="007901E7"/>
    <w:rsid w:val="00791BD7"/>
    <w:rsid w:val="007933F7"/>
    <w:rsid w:val="00796E20"/>
    <w:rsid w:val="00797C32"/>
    <w:rsid w:val="007A11E8"/>
    <w:rsid w:val="007A25BB"/>
    <w:rsid w:val="007B0914"/>
    <w:rsid w:val="007B1374"/>
    <w:rsid w:val="007B32E5"/>
    <w:rsid w:val="007B3DB9"/>
    <w:rsid w:val="007B589F"/>
    <w:rsid w:val="007B6186"/>
    <w:rsid w:val="007B73BC"/>
    <w:rsid w:val="007C1838"/>
    <w:rsid w:val="007C20B9"/>
    <w:rsid w:val="007C7301"/>
    <w:rsid w:val="007C7859"/>
    <w:rsid w:val="007C7F28"/>
    <w:rsid w:val="007D1466"/>
    <w:rsid w:val="007D2BDE"/>
    <w:rsid w:val="007D2FB6"/>
    <w:rsid w:val="007D49EB"/>
    <w:rsid w:val="007D5E1C"/>
    <w:rsid w:val="007E0DE2"/>
    <w:rsid w:val="007E1227"/>
    <w:rsid w:val="007E3B98"/>
    <w:rsid w:val="007E417A"/>
    <w:rsid w:val="007F31B6"/>
    <w:rsid w:val="007F546C"/>
    <w:rsid w:val="007F625F"/>
    <w:rsid w:val="007F665E"/>
    <w:rsid w:val="00800412"/>
    <w:rsid w:val="0080237E"/>
    <w:rsid w:val="0080587B"/>
    <w:rsid w:val="00806468"/>
    <w:rsid w:val="008119CA"/>
    <w:rsid w:val="008130C4"/>
    <w:rsid w:val="00813BBA"/>
    <w:rsid w:val="008155F0"/>
    <w:rsid w:val="00816735"/>
    <w:rsid w:val="00817658"/>
    <w:rsid w:val="00820141"/>
    <w:rsid w:val="00820E0C"/>
    <w:rsid w:val="00823275"/>
    <w:rsid w:val="0082366F"/>
    <w:rsid w:val="00825CF6"/>
    <w:rsid w:val="00830A0F"/>
    <w:rsid w:val="008338A2"/>
    <w:rsid w:val="00835FAF"/>
    <w:rsid w:val="00841AA9"/>
    <w:rsid w:val="008472D8"/>
    <w:rsid w:val="008474FE"/>
    <w:rsid w:val="00853EE4"/>
    <w:rsid w:val="00855535"/>
    <w:rsid w:val="00857C5A"/>
    <w:rsid w:val="0086255E"/>
    <w:rsid w:val="008633F0"/>
    <w:rsid w:val="00867D9D"/>
    <w:rsid w:val="00872E0A"/>
    <w:rsid w:val="00873594"/>
    <w:rsid w:val="00875285"/>
    <w:rsid w:val="00884B62"/>
    <w:rsid w:val="0088529C"/>
    <w:rsid w:val="008855A2"/>
    <w:rsid w:val="00887903"/>
    <w:rsid w:val="0089270A"/>
    <w:rsid w:val="00893AF6"/>
    <w:rsid w:val="00894BC4"/>
    <w:rsid w:val="008A0DBD"/>
    <w:rsid w:val="008A28A8"/>
    <w:rsid w:val="008A5B32"/>
    <w:rsid w:val="008B2EE4"/>
    <w:rsid w:val="008B4D3D"/>
    <w:rsid w:val="008B57C7"/>
    <w:rsid w:val="008C2F92"/>
    <w:rsid w:val="008C3697"/>
    <w:rsid w:val="008C5557"/>
    <w:rsid w:val="008C589D"/>
    <w:rsid w:val="008C6D51"/>
    <w:rsid w:val="008D2846"/>
    <w:rsid w:val="008D4236"/>
    <w:rsid w:val="008D462F"/>
    <w:rsid w:val="008D6DCF"/>
    <w:rsid w:val="008E4376"/>
    <w:rsid w:val="008E7A0A"/>
    <w:rsid w:val="008E7B49"/>
    <w:rsid w:val="008F59F6"/>
    <w:rsid w:val="00900719"/>
    <w:rsid w:val="009017AC"/>
    <w:rsid w:val="0090195E"/>
    <w:rsid w:val="00902A9A"/>
    <w:rsid w:val="00904A1C"/>
    <w:rsid w:val="00905030"/>
    <w:rsid w:val="00906490"/>
    <w:rsid w:val="00906578"/>
    <w:rsid w:val="00906F8C"/>
    <w:rsid w:val="009111B2"/>
    <w:rsid w:val="009151F5"/>
    <w:rsid w:val="00916735"/>
    <w:rsid w:val="00924AE1"/>
    <w:rsid w:val="009269B1"/>
    <w:rsid w:val="009269F7"/>
    <w:rsid w:val="0092724D"/>
    <w:rsid w:val="009272B3"/>
    <w:rsid w:val="009315BE"/>
    <w:rsid w:val="0093338F"/>
    <w:rsid w:val="00937BD9"/>
    <w:rsid w:val="00950E2C"/>
    <w:rsid w:val="00951D50"/>
    <w:rsid w:val="009525EB"/>
    <w:rsid w:val="0095470B"/>
    <w:rsid w:val="00954874"/>
    <w:rsid w:val="0095615A"/>
    <w:rsid w:val="00960332"/>
    <w:rsid w:val="00961400"/>
    <w:rsid w:val="00963646"/>
    <w:rsid w:val="0096632D"/>
    <w:rsid w:val="009718C7"/>
    <w:rsid w:val="0097559F"/>
    <w:rsid w:val="00976B83"/>
    <w:rsid w:val="0097761E"/>
    <w:rsid w:val="00982454"/>
    <w:rsid w:val="00982CF0"/>
    <w:rsid w:val="009853E1"/>
    <w:rsid w:val="00986E6B"/>
    <w:rsid w:val="00990032"/>
    <w:rsid w:val="00990B19"/>
    <w:rsid w:val="0099153B"/>
    <w:rsid w:val="00991769"/>
    <w:rsid w:val="0099232C"/>
    <w:rsid w:val="00994386"/>
    <w:rsid w:val="0099457C"/>
    <w:rsid w:val="00996921"/>
    <w:rsid w:val="009A13D8"/>
    <w:rsid w:val="009A279E"/>
    <w:rsid w:val="009A3015"/>
    <w:rsid w:val="009A3490"/>
    <w:rsid w:val="009B0A6F"/>
    <w:rsid w:val="009B0A94"/>
    <w:rsid w:val="009B2AE8"/>
    <w:rsid w:val="009B59E9"/>
    <w:rsid w:val="009B70AA"/>
    <w:rsid w:val="009C55DA"/>
    <w:rsid w:val="009C5E77"/>
    <w:rsid w:val="009C69E4"/>
    <w:rsid w:val="009C7A7E"/>
    <w:rsid w:val="009D02E8"/>
    <w:rsid w:val="009D51D0"/>
    <w:rsid w:val="009D5B5D"/>
    <w:rsid w:val="009D70A4"/>
    <w:rsid w:val="009D7B14"/>
    <w:rsid w:val="009E08D1"/>
    <w:rsid w:val="009E1B95"/>
    <w:rsid w:val="009E496F"/>
    <w:rsid w:val="009E4B0D"/>
    <w:rsid w:val="009E5250"/>
    <w:rsid w:val="009E662F"/>
    <w:rsid w:val="009E7F92"/>
    <w:rsid w:val="009F02A3"/>
    <w:rsid w:val="009F2F27"/>
    <w:rsid w:val="009F34AA"/>
    <w:rsid w:val="009F6BCB"/>
    <w:rsid w:val="009F7B78"/>
    <w:rsid w:val="00A00525"/>
    <w:rsid w:val="00A0057A"/>
    <w:rsid w:val="00A02FA1"/>
    <w:rsid w:val="00A04CCE"/>
    <w:rsid w:val="00A07421"/>
    <w:rsid w:val="00A0776B"/>
    <w:rsid w:val="00A10FB9"/>
    <w:rsid w:val="00A11421"/>
    <w:rsid w:val="00A1389F"/>
    <w:rsid w:val="00A157B1"/>
    <w:rsid w:val="00A22229"/>
    <w:rsid w:val="00A24442"/>
    <w:rsid w:val="00A25D1D"/>
    <w:rsid w:val="00A330BB"/>
    <w:rsid w:val="00A44882"/>
    <w:rsid w:val="00A45125"/>
    <w:rsid w:val="00A54715"/>
    <w:rsid w:val="00A6061C"/>
    <w:rsid w:val="00A62D44"/>
    <w:rsid w:val="00A67263"/>
    <w:rsid w:val="00A7161C"/>
    <w:rsid w:val="00A77AA3"/>
    <w:rsid w:val="00A8236D"/>
    <w:rsid w:val="00A854EB"/>
    <w:rsid w:val="00A872E5"/>
    <w:rsid w:val="00A91406"/>
    <w:rsid w:val="00A96E65"/>
    <w:rsid w:val="00A97C72"/>
    <w:rsid w:val="00AA268E"/>
    <w:rsid w:val="00AA310B"/>
    <w:rsid w:val="00AA483D"/>
    <w:rsid w:val="00AA63D4"/>
    <w:rsid w:val="00AA737F"/>
    <w:rsid w:val="00AB06E8"/>
    <w:rsid w:val="00AB1CD3"/>
    <w:rsid w:val="00AB352F"/>
    <w:rsid w:val="00AC1701"/>
    <w:rsid w:val="00AC274B"/>
    <w:rsid w:val="00AC4764"/>
    <w:rsid w:val="00AC6D36"/>
    <w:rsid w:val="00AD0CBA"/>
    <w:rsid w:val="00AD177A"/>
    <w:rsid w:val="00AD26E2"/>
    <w:rsid w:val="00AD6440"/>
    <w:rsid w:val="00AD784C"/>
    <w:rsid w:val="00AE126A"/>
    <w:rsid w:val="00AE1BAE"/>
    <w:rsid w:val="00AE3005"/>
    <w:rsid w:val="00AE3BD5"/>
    <w:rsid w:val="00AE59A0"/>
    <w:rsid w:val="00AF0C57"/>
    <w:rsid w:val="00AF26F3"/>
    <w:rsid w:val="00AF5F04"/>
    <w:rsid w:val="00B00672"/>
    <w:rsid w:val="00B01B4D"/>
    <w:rsid w:val="00B06571"/>
    <w:rsid w:val="00B06821"/>
    <w:rsid w:val="00B068BA"/>
    <w:rsid w:val="00B13851"/>
    <w:rsid w:val="00B13B1C"/>
    <w:rsid w:val="00B14780"/>
    <w:rsid w:val="00B21F90"/>
    <w:rsid w:val="00B22291"/>
    <w:rsid w:val="00B23F9A"/>
    <w:rsid w:val="00B2417B"/>
    <w:rsid w:val="00B24E6F"/>
    <w:rsid w:val="00B26CB5"/>
    <w:rsid w:val="00B2752E"/>
    <w:rsid w:val="00B307CC"/>
    <w:rsid w:val="00B326B7"/>
    <w:rsid w:val="00B3588E"/>
    <w:rsid w:val="00B41F3D"/>
    <w:rsid w:val="00B431E8"/>
    <w:rsid w:val="00B45141"/>
    <w:rsid w:val="00B46DE7"/>
    <w:rsid w:val="00B51022"/>
    <w:rsid w:val="00B519CD"/>
    <w:rsid w:val="00B5273A"/>
    <w:rsid w:val="00B57329"/>
    <w:rsid w:val="00B60E61"/>
    <w:rsid w:val="00B62B50"/>
    <w:rsid w:val="00B635B7"/>
    <w:rsid w:val="00B63AE8"/>
    <w:rsid w:val="00B6542A"/>
    <w:rsid w:val="00B65950"/>
    <w:rsid w:val="00B66D83"/>
    <w:rsid w:val="00B672C0"/>
    <w:rsid w:val="00B676FD"/>
    <w:rsid w:val="00B701D4"/>
    <w:rsid w:val="00B75646"/>
    <w:rsid w:val="00B90729"/>
    <w:rsid w:val="00B907DA"/>
    <w:rsid w:val="00B917E8"/>
    <w:rsid w:val="00B950BC"/>
    <w:rsid w:val="00B9714C"/>
    <w:rsid w:val="00BA29AD"/>
    <w:rsid w:val="00BA33CF"/>
    <w:rsid w:val="00BA3F8D"/>
    <w:rsid w:val="00BB4FD0"/>
    <w:rsid w:val="00BB7A10"/>
    <w:rsid w:val="00BC3E8F"/>
    <w:rsid w:val="00BC60BE"/>
    <w:rsid w:val="00BC7468"/>
    <w:rsid w:val="00BC7D4F"/>
    <w:rsid w:val="00BC7ED7"/>
    <w:rsid w:val="00BD1628"/>
    <w:rsid w:val="00BD2850"/>
    <w:rsid w:val="00BE28D2"/>
    <w:rsid w:val="00BE4A64"/>
    <w:rsid w:val="00BE5E43"/>
    <w:rsid w:val="00BF557D"/>
    <w:rsid w:val="00BF7F58"/>
    <w:rsid w:val="00C01381"/>
    <w:rsid w:val="00C01AB1"/>
    <w:rsid w:val="00C026A0"/>
    <w:rsid w:val="00C06137"/>
    <w:rsid w:val="00C079B8"/>
    <w:rsid w:val="00C10037"/>
    <w:rsid w:val="00C123EA"/>
    <w:rsid w:val="00C12A49"/>
    <w:rsid w:val="00C133EE"/>
    <w:rsid w:val="00C149D0"/>
    <w:rsid w:val="00C26588"/>
    <w:rsid w:val="00C27DE9"/>
    <w:rsid w:val="00C32989"/>
    <w:rsid w:val="00C33388"/>
    <w:rsid w:val="00C35484"/>
    <w:rsid w:val="00C3787D"/>
    <w:rsid w:val="00C4173A"/>
    <w:rsid w:val="00C50DED"/>
    <w:rsid w:val="00C602FF"/>
    <w:rsid w:val="00C61174"/>
    <w:rsid w:val="00C6148F"/>
    <w:rsid w:val="00C621B1"/>
    <w:rsid w:val="00C62F7A"/>
    <w:rsid w:val="00C63B9C"/>
    <w:rsid w:val="00C6682F"/>
    <w:rsid w:val="00C67BF4"/>
    <w:rsid w:val="00C7275E"/>
    <w:rsid w:val="00C74C5D"/>
    <w:rsid w:val="00C863C4"/>
    <w:rsid w:val="00C920EA"/>
    <w:rsid w:val="00C93C3E"/>
    <w:rsid w:val="00CA12E3"/>
    <w:rsid w:val="00CA1476"/>
    <w:rsid w:val="00CA6611"/>
    <w:rsid w:val="00CA6AE6"/>
    <w:rsid w:val="00CA782F"/>
    <w:rsid w:val="00CB187B"/>
    <w:rsid w:val="00CB2835"/>
    <w:rsid w:val="00CB3285"/>
    <w:rsid w:val="00CB4500"/>
    <w:rsid w:val="00CB7800"/>
    <w:rsid w:val="00CC0C72"/>
    <w:rsid w:val="00CC2BFD"/>
    <w:rsid w:val="00CD2C40"/>
    <w:rsid w:val="00CD3476"/>
    <w:rsid w:val="00CD64DF"/>
    <w:rsid w:val="00CE225F"/>
    <w:rsid w:val="00CF2F50"/>
    <w:rsid w:val="00CF6198"/>
    <w:rsid w:val="00D02919"/>
    <w:rsid w:val="00D04C61"/>
    <w:rsid w:val="00D05B8D"/>
    <w:rsid w:val="00D065A2"/>
    <w:rsid w:val="00D079AA"/>
    <w:rsid w:val="00D07F00"/>
    <w:rsid w:val="00D1130F"/>
    <w:rsid w:val="00D17B72"/>
    <w:rsid w:val="00D3185C"/>
    <w:rsid w:val="00D3205F"/>
    <w:rsid w:val="00D3318E"/>
    <w:rsid w:val="00D33E72"/>
    <w:rsid w:val="00D35BD6"/>
    <w:rsid w:val="00D361B5"/>
    <w:rsid w:val="00D411A2"/>
    <w:rsid w:val="00D4606D"/>
    <w:rsid w:val="00D46C92"/>
    <w:rsid w:val="00D50B9C"/>
    <w:rsid w:val="00D52D73"/>
    <w:rsid w:val="00D52E58"/>
    <w:rsid w:val="00D56B20"/>
    <w:rsid w:val="00D578B3"/>
    <w:rsid w:val="00D618F4"/>
    <w:rsid w:val="00D714CC"/>
    <w:rsid w:val="00D75EA7"/>
    <w:rsid w:val="00D81ADF"/>
    <w:rsid w:val="00D81F21"/>
    <w:rsid w:val="00D864F2"/>
    <w:rsid w:val="00D943F8"/>
    <w:rsid w:val="00D95470"/>
    <w:rsid w:val="00D96B55"/>
    <w:rsid w:val="00DA2619"/>
    <w:rsid w:val="00DA4239"/>
    <w:rsid w:val="00DA65DE"/>
    <w:rsid w:val="00DB0B61"/>
    <w:rsid w:val="00DB1474"/>
    <w:rsid w:val="00DB2962"/>
    <w:rsid w:val="00DB52FB"/>
    <w:rsid w:val="00DC013B"/>
    <w:rsid w:val="00DC090B"/>
    <w:rsid w:val="00DC1679"/>
    <w:rsid w:val="00DC219B"/>
    <w:rsid w:val="00DC2CF1"/>
    <w:rsid w:val="00DC4FCF"/>
    <w:rsid w:val="00DC50E0"/>
    <w:rsid w:val="00DC6386"/>
    <w:rsid w:val="00DD1130"/>
    <w:rsid w:val="00DD1951"/>
    <w:rsid w:val="00DD487D"/>
    <w:rsid w:val="00DD4E83"/>
    <w:rsid w:val="00DD6628"/>
    <w:rsid w:val="00DD6945"/>
    <w:rsid w:val="00DE2D04"/>
    <w:rsid w:val="00DE3250"/>
    <w:rsid w:val="00DE6028"/>
    <w:rsid w:val="00DE78A3"/>
    <w:rsid w:val="00DF1A71"/>
    <w:rsid w:val="00DF50FC"/>
    <w:rsid w:val="00DF68C7"/>
    <w:rsid w:val="00DF731A"/>
    <w:rsid w:val="00E06B75"/>
    <w:rsid w:val="00E11332"/>
    <w:rsid w:val="00E11352"/>
    <w:rsid w:val="00E128B3"/>
    <w:rsid w:val="00E170DC"/>
    <w:rsid w:val="00E17546"/>
    <w:rsid w:val="00E210B5"/>
    <w:rsid w:val="00E261B3"/>
    <w:rsid w:val="00E26818"/>
    <w:rsid w:val="00E27E86"/>
    <w:rsid w:val="00E27FFC"/>
    <w:rsid w:val="00E30B15"/>
    <w:rsid w:val="00E33237"/>
    <w:rsid w:val="00E40181"/>
    <w:rsid w:val="00E54950"/>
    <w:rsid w:val="00E56A01"/>
    <w:rsid w:val="00E62622"/>
    <w:rsid w:val="00E629A1"/>
    <w:rsid w:val="00E6794C"/>
    <w:rsid w:val="00E71591"/>
    <w:rsid w:val="00E71CEB"/>
    <w:rsid w:val="00E7474F"/>
    <w:rsid w:val="00E80DE3"/>
    <w:rsid w:val="00E82C55"/>
    <w:rsid w:val="00E8550E"/>
    <w:rsid w:val="00E8787E"/>
    <w:rsid w:val="00E92AC3"/>
    <w:rsid w:val="00E96CA7"/>
    <w:rsid w:val="00EA1360"/>
    <w:rsid w:val="00EA2F6A"/>
    <w:rsid w:val="00EB00E0"/>
    <w:rsid w:val="00EC059F"/>
    <w:rsid w:val="00EC1F24"/>
    <w:rsid w:val="00EC22F6"/>
    <w:rsid w:val="00EC40D5"/>
    <w:rsid w:val="00ED5B9B"/>
    <w:rsid w:val="00ED6BAD"/>
    <w:rsid w:val="00ED7447"/>
    <w:rsid w:val="00EE00D6"/>
    <w:rsid w:val="00EE11E7"/>
    <w:rsid w:val="00EE1488"/>
    <w:rsid w:val="00EE29AD"/>
    <w:rsid w:val="00EE3E24"/>
    <w:rsid w:val="00EE4D5D"/>
    <w:rsid w:val="00EE5131"/>
    <w:rsid w:val="00EF109B"/>
    <w:rsid w:val="00EF201C"/>
    <w:rsid w:val="00EF36AF"/>
    <w:rsid w:val="00EF59A3"/>
    <w:rsid w:val="00EF6675"/>
    <w:rsid w:val="00F00F9C"/>
    <w:rsid w:val="00F01E5F"/>
    <w:rsid w:val="00F024F3"/>
    <w:rsid w:val="00F02ABA"/>
    <w:rsid w:val="00F0437A"/>
    <w:rsid w:val="00F101B8"/>
    <w:rsid w:val="00F11037"/>
    <w:rsid w:val="00F16F1B"/>
    <w:rsid w:val="00F250A9"/>
    <w:rsid w:val="00F267AF"/>
    <w:rsid w:val="00F30FF4"/>
    <w:rsid w:val="00F3122E"/>
    <w:rsid w:val="00F31301"/>
    <w:rsid w:val="00F32368"/>
    <w:rsid w:val="00F331AD"/>
    <w:rsid w:val="00F35287"/>
    <w:rsid w:val="00F40A70"/>
    <w:rsid w:val="00F43A37"/>
    <w:rsid w:val="00F451AB"/>
    <w:rsid w:val="00F4641B"/>
    <w:rsid w:val="00F46EB8"/>
    <w:rsid w:val="00F50CD1"/>
    <w:rsid w:val="00F511E4"/>
    <w:rsid w:val="00F52D09"/>
    <w:rsid w:val="00F52E08"/>
    <w:rsid w:val="00F53A66"/>
    <w:rsid w:val="00F5462D"/>
    <w:rsid w:val="00F554C7"/>
    <w:rsid w:val="00F55B21"/>
    <w:rsid w:val="00F56EF6"/>
    <w:rsid w:val="00F60082"/>
    <w:rsid w:val="00F61A9F"/>
    <w:rsid w:val="00F61B5F"/>
    <w:rsid w:val="00F64696"/>
    <w:rsid w:val="00F65AA9"/>
    <w:rsid w:val="00F6768F"/>
    <w:rsid w:val="00F72C2C"/>
    <w:rsid w:val="00F76CAB"/>
    <w:rsid w:val="00F772C6"/>
    <w:rsid w:val="00F80427"/>
    <w:rsid w:val="00F815B5"/>
    <w:rsid w:val="00F84FA0"/>
    <w:rsid w:val="00F85195"/>
    <w:rsid w:val="00F868E3"/>
    <w:rsid w:val="00F938BA"/>
    <w:rsid w:val="00F93BA3"/>
    <w:rsid w:val="00F97919"/>
    <w:rsid w:val="00FA2C46"/>
    <w:rsid w:val="00FA3525"/>
    <w:rsid w:val="00FA5A53"/>
    <w:rsid w:val="00FB4769"/>
    <w:rsid w:val="00FB4CDA"/>
    <w:rsid w:val="00FB6481"/>
    <w:rsid w:val="00FB6D36"/>
    <w:rsid w:val="00FC0965"/>
    <w:rsid w:val="00FC0F81"/>
    <w:rsid w:val="00FC252F"/>
    <w:rsid w:val="00FC395C"/>
    <w:rsid w:val="00FC5E8E"/>
    <w:rsid w:val="00FC7FB6"/>
    <w:rsid w:val="00FD129C"/>
    <w:rsid w:val="00FD3766"/>
    <w:rsid w:val="00FD47C4"/>
    <w:rsid w:val="00FD722A"/>
    <w:rsid w:val="00FE2DCF"/>
    <w:rsid w:val="00FE3FA7"/>
    <w:rsid w:val="00FF2A4E"/>
    <w:rsid w:val="00FF2FCE"/>
    <w:rsid w:val="00FF4F7D"/>
    <w:rsid w:val="00FF54DF"/>
    <w:rsid w:val="00FF6D9D"/>
    <w:rsid w:val="00FF7DD5"/>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4D307A78"/>
  <w15:docId w15:val="{7D5E9EED-E02E-4D5C-9663-FE12C680F0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1"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8"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semiHidden="1" w:uiPriority="72" w:qFormat="1"/>
    <w:lsdException w:name="Quote" w:semiHidden="1" w:uiPriority="73" w:qFormat="1"/>
    <w:lsdException w:name="Intense Quote" w:semiHidden="1"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semiHidden="1" w:uiPriority="65" w:qFormat="1"/>
    <w:lsdException w:name="Intense Emphasis" w:semiHidden="1" w:uiPriority="66" w:qFormat="1"/>
    <w:lsdException w:name="Subtle Reference" w:semiHidden="1" w:uiPriority="67" w:qFormat="1"/>
    <w:lsdException w:name="Intense Reference" w:semiHidden="1" w:uiPriority="68" w:qFormat="1"/>
    <w:lsdException w:name="Book Title" w:semiHidden="1" w:uiPriority="69" w:qFormat="1"/>
    <w:lsdException w:name="Bibliography" w:semiHidden="1"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1"/>
    <w:rsid w:val="00D46C92"/>
    <w:pPr>
      <w:spacing w:after="120" w:line="280" w:lineRule="atLeast"/>
    </w:pPr>
    <w:rPr>
      <w:rFonts w:ascii="Arial" w:hAnsi="Arial"/>
      <w:sz w:val="21"/>
      <w:lang w:eastAsia="en-US"/>
    </w:rPr>
  </w:style>
  <w:style w:type="paragraph" w:styleId="Heading1">
    <w:name w:val="heading 1"/>
    <w:next w:val="Body"/>
    <w:link w:val="Heading1Char"/>
    <w:uiPriority w:val="1"/>
    <w:qFormat/>
    <w:rsid w:val="00315BD8"/>
    <w:pPr>
      <w:keepNext/>
      <w:keepLines/>
      <w:spacing w:before="320" w:after="200" w:line="440" w:lineRule="atLeast"/>
      <w:outlineLvl w:val="0"/>
    </w:pPr>
    <w:rPr>
      <w:rFonts w:ascii="Arial" w:eastAsia="MS Gothic" w:hAnsi="Arial" w:cs="Arial"/>
      <w:bCs/>
      <w:color w:val="53565A"/>
      <w:kern w:val="32"/>
      <w:sz w:val="40"/>
      <w:szCs w:val="40"/>
      <w:lang w:eastAsia="en-US"/>
    </w:rPr>
  </w:style>
  <w:style w:type="paragraph" w:styleId="Heading2">
    <w:name w:val="heading 2"/>
    <w:next w:val="Body"/>
    <w:link w:val="Heading2Char"/>
    <w:uiPriority w:val="1"/>
    <w:qFormat/>
    <w:rsid w:val="00315BD8"/>
    <w:pPr>
      <w:keepNext/>
      <w:keepLines/>
      <w:spacing w:before="240" w:after="90" w:line="340" w:lineRule="atLeast"/>
      <w:outlineLvl w:val="1"/>
    </w:pPr>
    <w:rPr>
      <w:rFonts w:ascii="Arial" w:hAnsi="Arial"/>
      <w:b/>
      <w:color w:val="53565A"/>
      <w:sz w:val="32"/>
      <w:szCs w:val="28"/>
      <w:lang w:eastAsia="en-US"/>
    </w:rPr>
  </w:style>
  <w:style w:type="paragraph" w:styleId="Heading3">
    <w:name w:val="heading 3"/>
    <w:next w:val="Body"/>
    <w:link w:val="Heading3Char"/>
    <w:uiPriority w:val="1"/>
    <w:qFormat/>
    <w:rsid w:val="001E0C5D"/>
    <w:pPr>
      <w:keepNext/>
      <w:keepLines/>
      <w:spacing w:before="280" w:after="120" w:line="310" w:lineRule="atLeast"/>
      <w:outlineLvl w:val="2"/>
    </w:pPr>
    <w:rPr>
      <w:rFonts w:ascii="Arial" w:eastAsia="MS Gothic" w:hAnsi="Arial"/>
      <w:bCs/>
      <w:color w:val="53565A"/>
      <w:sz w:val="27"/>
      <w:szCs w:val="26"/>
      <w:lang w:eastAsia="en-US"/>
    </w:rPr>
  </w:style>
  <w:style w:type="paragraph" w:styleId="Heading4">
    <w:name w:val="heading 4"/>
    <w:next w:val="Body"/>
    <w:link w:val="Heading4Char"/>
    <w:uiPriority w:val="1"/>
    <w:qFormat/>
    <w:rsid w:val="001E0C5D"/>
    <w:pPr>
      <w:keepNext/>
      <w:keepLines/>
      <w:spacing w:before="240" w:after="120" w:line="280" w:lineRule="atLeast"/>
      <w:outlineLvl w:val="3"/>
    </w:pPr>
    <w:rPr>
      <w:rFonts w:ascii="Arial" w:eastAsia="MS Mincho" w:hAnsi="Arial"/>
      <w:b/>
      <w:bCs/>
      <w:color w:val="53565A"/>
      <w:sz w:val="24"/>
      <w:szCs w:val="22"/>
      <w:lang w:eastAsia="en-US"/>
    </w:rPr>
  </w:style>
  <w:style w:type="paragraph" w:styleId="Heading5">
    <w:name w:val="heading 5"/>
    <w:basedOn w:val="Normal"/>
    <w:next w:val="Body"/>
    <w:link w:val="Heading5Char"/>
    <w:uiPriority w:val="9"/>
    <w:semiHidden/>
    <w:qFormat/>
    <w:rsid w:val="001E0C5D"/>
    <w:pPr>
      <w:keepNext/>
      <w:keepLines/>
      <w:spacing w:before="240" w:after="60" w:line="240" w:lineRule="atLeast"/>
      <w:outlineLvl w:val="4"/>
    </w:pPr>
    <w:rPr>
      <w:rFonts w:eastAsia="MS Mincho"/>
      <w:b/>
      <w:bCs/>
      <w:iCs/>
      <w:color w:val="53565A"/>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link w:val="BodyChar"/>
    <w:qFormat/>
    <w:rsid w:val="002365B4"/>
    <w:pPr>
      <w:spacing w:after="120" w:line="280" w:lineRule="atLeast"/>
    </w:pPr>
    <w:rPr>
      <w:rFonts w:ascii="Arial" w:eastAsia="Times" w:hAnsi="Arial"/>
      <w:sz w:val="21"/>
      <w:lang w:eastAsia="en-US"/>
    </w:rPr>
  </w:style>
  <w:style w:type="character" w:customStyle="1" w:styleId="Heading1Char">
    <w:name w:val="Heading 1 Char"/>
    <w:link w:val="Heading1"/>
    <w:uiPriority w:val="1"/>
    <w:rsid w:val="00315BD8"/>
    <w:rPr>
      <w:rFonts w:ascii="Arial" w:eastAsia="MS Gothic" w:hAnsi="Arial" w:cs="Arial"/>
      <w:bCs/>
      <w:color w:val="53565A"/>
      <w:kern w:val="32"/>
      <w:sz w:val="40"/>
      <w:szCs w:val="40"/>
      <w:lang w:eastAsia="en-US"/>
    </w:rPr>
  </w:style>
  <w:style w:type="character" w:customStyle="1" w:styleId="Heading2Char">
    <w:name w:val="Heading 2 Char"/>
    <w:link w:val="Heading2"/>
    <w:uiPriority w:val="1"/>
    <w:rsid w:val="00315BD8"/>
    <w:rPr>
      <w:rFonts w:ascii="Arial" w:hAnsi="Arial"/>
      <w:b/>
      <w:color w:val="53565A"/>
      <w:sz w:val="32"/>
      <w:szCs w:val="28"/>
      <w:lang w:eastAsia="en-US"/>
    </w:rPr>
  </w:style>
  <w:style w:type="character" w:customStyle="1" w:styleId="Heading3Char">
    <w:name w:val="Heading 3 Char"/>
    <w:link w:val="Heading3"/>
    <w:uiPriority w:val="1"/>
    <w:rsid w:val="001E0C5D"/>
    <w:rPr>
      <w:rFonts w:ascii="Arial" w:eastAsia="MS Gothic" w:hAnsi="Arial"/>
      <w:bCs/>
      <w:color w:val="53565A"/>
      <w:sz w:val="27"/>
      <w:szCs w:val="26"/>
      <w:lang w:eastAsia="en-US"/>
    </w:rPr>
  </w:style>
  <w:style w:type="character" w:customStyle="1" w:styleId="Heading4Char">
    <w:name w:val="Heading 4 Char"/>
    <w:link w:val="Heading4"/>
    <w:uiPriority w:val="1"/>
    <w:rsid w:val="001E0C5D"/>
    <w:rPr>
      <w:rFonts w:ascii="Arial" w:eastAsia="MS Mincho" w:hAnsi="Arial"/>
      <w:b/>
      <w:bCs/>
      <w:color w:val="53565A"/>
      <w:sz w:val="24"/>
      <w:szCs w:val="22"/>
      <w:lang w:eastAsia="en-US"/>
    </w:rPr>
  </w:style>
  <w:style w:type="paragraph" w:styleId="Header">
    <w:name w:val="header"/>
    <w:basedOn w:val="Normal"/>
    <w:uiPriority w:val="10"/>
    <w:rsid w:val="00AD6440"/>
    <w:pPr>
      <w:spacing w:after="300" w:line="240" w:lineRule="auto"/>
    </w:pPr>
    <w:rPr>
      <w:rFonts w:cs="Arial"/>
      <w:color w:val="53565A"/>
      <w:sz w:val="18"/>
      <w:szCs w:val="18"/>
    </w:rPr>
  </w:style>
  <w:style w:type="paragraph" w:styleId="Footer">
    <w:name w:val="footer"/>
    <w:uiPriority w:val="8"/>
    <w:rsid w:val="0011701A"/>
    <w:pPr>
      <w:spacing w:before="300"/>
    </w:pPr>
    <w:rPr>
      <w:rFonts w:ascii="Arial" w:hAnsi="Arial" w:cs="Arial"/>
      <w:szCs w:val="18"/>
      <w:lang w:eastAsia="en-US"/>
    </w:rPr>
  </w:style>
  <w:style w:type="character" w:styleId="FollowedHyperlink">
    <w:name w:val="FollowedHyperlink"/>
    <w:uiPriority w:val="99"/>
    <w:rsid w:val="001E0C5D"/>
    <w:rPr>
      <w:color w:val="87189D"/>
      <w:u w:val="dotted"/>
    </w:rPr>
  </w:style>
  <w:style w:type="paragraph" w:customStyle="1" w:styleId="Tabletext6pt">
    <w:name w:val="Table text + 6pt"/>
    <w:basedOn w:val="Tabletext"/>
    <w:rsid w:val="00152073"/>
    <w:pPr>
      <w:spacing w:after="120"/>
    </w:pPr>
  </w:style>
  <w:style w:type="paragraph" w:styleId="EndnoteText">
    <w:name w:val="endnote text"/>
    <w:basedOn w:val="Normal"/>
    <w:link w:val="EndnoteTextChar"/>
    <w:semiHidden/>
    <w:rsid w:val="00EA6F2B"/>
    <w:rPr>
      <w:sz w:val="24"/>
      <w:szCs w:val="24"/>
    </w:rPr>
  </w:style>
  <w:style w:type="character" w:customStyle="1" w:styleId="EndnoteTextChar">
    <w:name w:val="Endnote Text Char"/>
    <w:link w:val="EndnoteText"/>
    <w:semiHidden/>
    <w:rsid w:val="0042084E"/>
    <w:rPr>
      <w:rFonts w:ascii="Verdana" w:hAnsi="Verdana"/>
      <w:sz w:val="24"/>
      <w:szCs w:val="24"/>
      <w:lang w:eastAsia="en-US"/>
    </w:rPr>
  </w:style>
  <w:style w:type="character" w:styleId="EndnoteReference">
    <w:name w:val="endnote reference"/>
    <w:semiHidden/>
    <w:rsid w:val="00EA6F2B"/>
    <w:rPr>
      <w:vertAlign w:val="superscript"/>
    </w:rPr>
  </w:style>
  <w:style w:type="table" w:styleId="TableGrid">
    <w:name w:val="Table Grid"/>
    <w:basedOn w:val="TableNormal"/>
    <w:rsid w:val="00C621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nospace">
    <w:name w:val="Body no space"/>
    <w:basedOn w:val="Body"/>
    <w:uiPriority w:val="1"/>
    <w:rsid w:val="00F772C6"/>
    <w:pPr>
      <w:spacing w:after="0"/>
    </w:pPr>
  </w:style>
  <w:style w:type="paragraph" w:customStyle="1" w:styleId="Bullet1">
    <w:name w:val="Bullet 1"/>
    <w:basedOn w:val="Body"/>
    <w:qFormat/>
    <w:rsid w:val="002365B4"/>
    <w:pPr>
      <w:numPr>
        <w:numId w:val="7"/>
      </w:numPr>
      <w:spacing w:after="40"/>
    </w:pPr>
  </w:style>
  <w:style w:type="paragraph" w:styleId="DocumentMap">
    <w:name w:val="Document Map"/>
    <w:basedOn w:val="Normal"/>
    <w:link w:val="DocumentMapChar"/>
    <w:uiPriority w:val="99"/>
    <w:semiHidden/>
    <w:unhideWhenUsed/>
    <w:rsid w:val="001D60EC"/>
    <w:rPr>
      <w:rFonts w:ascii="Lucida Grande" w:hAnsi="Lucida Grande" w:cs="Lucida Grande"/>
      <w:sz w:val="24"/>
      <w:szCs w:val="24"/>
    </w:rPr>
  </w:style>
  <w:style w:type="character" w:customStyle="1" w:styleId="DocumentMapChar">
    <w:name w:val="Document Map Char"/>
    <w:link w:val="DocumentMap"/>
    <w:uiPriority w:val="99"/>
    <w:semiHidden/>
    <w:rsid w:val="001D60EC"/>
    <w:rPr>
      <w:rFonts w:ascii="Lucida Grande" w:hAnsi="Lucida Grande" w:cs="Lucida Grande"/>
      <w:sz w:val="24"/>
      <w:szCs w:val="24"/>
    </w:rPr>
  </w:style>
  <w:style w:type="character" w:styleId="PageNumber">
    <w:name w:val="page number"/>
    <w:uiPriority w:val="99"/>
    <w:semiHidden/>
    <w:unhideWhenUsed/>
    <w:rsid w:val="003744CF"/>
    <w:rPr>
      <w:sz w:val="18"/>
    </w:rPr>
  </w:style>
  <w:style w:type="paragraph" w:styleId="TOC1">
    <w:name w:val="toc 1"/>
    <w:basedOn w:val="Normal"/>
    <w:next w:val="Normal"/>
    <w:uiPriority w:val="39"/>
    <w:rsid w:val="00D46C92"/>
    <w:pPr>
      <w:keepNext/>
      <w:keepLines/>
      <w:tabs>
        <w:tab w:val="right" w:leader="dot" w:pos="10206"/>
      </w:tabs>
      <w:spacing w:before="160" w:after="60"/>
    </w:pPr>
    <w:rPr>
      <w:b/>
      <w:noProof/>
    </w:rPr>
  </w:style>
  <w:style w:type="character" w:customStyle="1" w:styleId="Heading5Char">
    <w:name w:val="Heading 5 Char"/>
    <w:link w:val="Heading5"/>
    <w:uiPriority w:val="9"/>
    <w:semiHidden/>
    <w:rsid w:val="001E0C5D"/>
    <w:rPr>
      <w:rFonts w:ascii="Arial" w:eastAsia="MS Mincho" w:hAnsi="Arial"/>
      <w:b/>
      <w:bCs/>
      <w:iCs/>
      <w:color w:val="53565A"/>
      <w:sz w:val="21"/>
      <w:szCs w:val="26"/>
      <w:lang w:eastAsia="en-US"/>
    </w:rPr>
  </w:style>
  <w:style w:type="character" w:styleId="Strong">
    <w:name w:val="Strong"/>
    <w:uiPriority w:val="22"/>
    <w:qFormat/>
    <w:rsid w:val="00FA3525"/>
    <w:rPr>
      <w:b/>
      <w:bCs/>
    </w:rPr>
  </w:style>
  <w:style w:type="paragraph" w:customStyle="1" w:styleId="TOCheadingfactsheet">
    <w:name w:val="TOC heading fact sheet"/>
    <w:basedOn w:val="Heading2"/>
    <w:next w:val="Body"/>
    <w:link w:val="TOCheadingfactsheetChar"/>
    <w:uiPriority w:val="4"/>
    <w:rsid w:val="003B5733"/>
    <w:pPr>
      <w:spacing w:before="480" w:after="200" w:line="330" w:lineRule="atLeast"/>
      <w:outlineLvl w:val="9"/>
    </w:pPr>
    <w:rPr>
      <w:sz w:val="29"/>
    </w:rPr>
  </w:style>
  <w:style w:type="character" w:customStyle="1" w:styleId="TOCheadingfactsheetChar">
    <w:name w:val="TOC heading fact sheet Char"/>
    <w:link w:val="TOCheadingfactsheet"/>
    <w:uiPriority w:val="4"/>
    <w:rsid w:val="003B5733"/>
    <w:rPr>
      <w:rFonts w:ascii="Arial" w:hAnsi="Arial"/>
      <w:b/>
      <w:color w:val="53565A"/>
      <w:sz w:val="29"/>
      <w:szCs w:val="28"/>
      <w:lang w:eastAsia="en-US"/>
    </w:rPr>
  </w:style>
  <w:style w:type="paragraph" w:styleId="TOC2">
    <w:name w:val="toc 2"/>
    <w:basedOn w:val="Normal"/>
    <w:next w:val="Normal"/>
    <w:uiPriority w:val="39"/>
    <w:rsid w:val="00D46C92"/>
    <w:pPr>
      <w:keepLines/>
      <w:tabs>
        <w:tab w:val="right" w:leader="dot" w:pos="10206"/>
      </w:tabs>
      <w:spacing w:after="60"/>
    </w:pPr>
    <w:rPr>
      <w:noProof/>
    </w:rPr>
  </w:style>
  <w:style w:type="paragraph" w:styleId="TOC3">
    <w:name w:val="toc 3"/>
    <w:basedOn w:val="Normal"/>
    <w:next w:val="Normal"/>
    <w:uiPriority w:val="39"/>
    <w:rsid w:val="00D46C92"/>
    <w:pPr>
      <w:keepLines/>
      <w:tabs>
        <w:tab w:val="right" w:leader="dot" w:pos="10206"/>
      </w:tabs>
      <w:spacing w:after="60"/>
      <w:ind w:left="284"/>
    </w:pPr>
    <w:rPr>
      <w:rFonts w:cs="Arial"/>
    </w:rPr>
  </w:style>
  <w:style w:type="paragraph" w:styleId="TOC4">
    <w:name w:val="toc 4"/>
    <w:basedOn w:val="TOC3"/>
    <w:uiPriority w:val="39"/>
    <w:rsid w:val="00D46C92"/>
    <w:pPr>
      <w:ind w:left="567"/>
    </w:pPr>
  </w:style>
  <w:style w:type="paragraph" w:styleId="TOC5">
    <w:name w:val="toc 5"/>
    <w:basedOn w:val="TOC4"/>
    <w:rsid w:val="00DB1474"/>
    <w:pPr>
      <w:ind w:left="851"/>
    </w:pPr>
  </w:style>
  <w:style w:type="paragraph" w:styleId="TOC6">
    <w:name w:val="toc 6"/>
    <w:basedOn w:val="Normal"/>
    <w:next w:val="Normal"/>
    <w:autoRedefine/>
    <w:uiPriority w:val="39"/>
    <w:semiHidden/>
    <w:rsid w:val="0021053D"/>
    <w:pPr>
      <w:ind w:left="1000"/>
    </w:pPr>
  </w:style>
  <w:style w:type="paragraph" w:styleId="TOC7">
    <w:name w:val="toc 7"/>
    <w:basedOn w:val="Normal"/>
    <w:next w:val="Normal"/>
    <w:autoRedefine/>
    <w:uiPriority w:val="39"/>
    <w:semiHidden/>
    <w:rsid w:val="0021053D"/>
    <w:pPr>
      <w:ind w:left="1200"/>
    </w:pPr>
  </w:style>
  <w:style w:type="paragraph" w:styleId="TOC8">
    <w:name w:val="toc 8"/>
    <w:basedOn w:val="Normal"/>
    <w:next w:val="Normal"/>
    <w:autoRedefine/>
    <w:uiPriority w:val="39"/>
    <w:semiHidden/>
    <w:rsid w:val="0021053D"/>
    <w:pPr>
      <w:ind w:left="1400"/>
    </w:pPr>
  </w:style>
  <w:style w:type="paragraph" w:styleId="TOC9">
    <w:name w:val="toc 9"/>
    <w:basedOn w:val="Normal"/>
    <w:next w:val="Normal"/>
    <w:autoRedefine/>
    <w:uiPriority w:val="39"/>
    <w:semiHidden/>
    <w:rsid w:val="0021053D"/>
    <w:pPr>
      <w:ind w:left="1600"/>
    </w:pPr>
  </w:style>
  <w:style w:type="paragraph" w:styleId="Subtitle">
    <w:name w:val="Subtitle"/>
    <w:basedOn w:val="Normal"/>
    <w:next w:val="Normal"/>
    <w:link w:val="SubtitleChar"/>
    <w:uiPriority w:val="11"/>
    <w:semiHidden/>
    <w:qFormat/>
    <w:rsid w:val="00152073"/>
    <w:pPr>
      <w:spacing w:after="60"/>
      <w:jc w:val="center"/>
    </w:pPr>
    <w:rPr>
      <w:rFonts w:ascii="Calibri Light" w:hAnsi="Calibri Light"/>
      <w:sz w:val="24"/>
      <w:szCs w:val="24"/>
    </w:rPr>
  </w:style>
  <w:style w:type="paragraph" w:customStyle="1" w:styleId="Sectionbreakfirstpage">
    <w:name w:val="Section break first page"/>
    <w:basedOn w:val="Spacerparatopoffirstpage"/>
    <w:uiPriority w:val="5"/>
    <w:rsid w:val="00EC40D5"/>
  </w:style>
  <w:style w:type="paragraph" w:customStyle="1" w:styleId="Tabletext">
    <w:name w:val="Table text"/>
    <w:uiPriority w:val="3"/>
    <w:qFormat/>
    <w:rsid w:val="004A4195"/>
    <w:pPr>
      <w:spacing w:before="80" w:after="60"/>
    </w:pPr>
    <w:rPr>
      <w:rFonts w:ascii="Arial" w:hAnsi="Arial"/>
      <w:sz w:val="21"/>
      <w:lang w:eastAsia="en-US"/>
    </w:rPr>
  </w:style>
  <w:style w:type="paragraph" w:customStyle="1" w:styleId="Tablecaption">
    <w:name w:val="Table caption"/>
    <w:next w:val="Body"/>
    <w:uiPriority w:val="3"/>
    <w:qFormat/>
    <w:rsid w:val="004A4195"/>
    <w:pPr>
      <w:keepNext/>
      <w:keepLines/>
      <w:spacing w:before="240" w:after="120" w:line="250" w:lineRule="atLeast"/>
    </w:pPr>
    <w:rPr>
      <w:rFonts w:ascii="Arial" w:hAnsi="Arial"/>
      <w:b/>
      <w:sz w:val="21"/>
      <w:lang w:eastAsia="en-US"/>
    </w:rPr>
  </w:style>
  <w:style w:type="paragraph" w:customStyle="1" w:styleId="Documenttitle">
    <w:name w:val="Document title"/>
    <w:uiPriority w:val="8"/>
    <w:rsid w:val="003B5733"/>
    <w:pPr>
      <w:spacing w:after="240" w:line="560" w:lineRule="atLeast"/>
    </w:pPr>
    <w:rPr>
      <w:rFonts w:ascii="Arial" w:hAnsi="Arial"/>
      <w:b/>
      <w:color w:val="53565A"/>
      <w:sz w:val="48"/>
      <w:szCs w:val="50"/>
      <w:lang w:eastAsia="en-US"/>
    </w:rPr>
  </w:style>
  <w:style w:type="character" w:styleId="FootnoteReference">
    <w:name w:val="footnote reference"/>
    <w:uiPriority w:val="8"/>
    <w:rsid w:val="00BC7ED7"/>
    <w:rPr>
      <w:vertAlign w:val="superscript"/>
    </w:rPr>
  </w:style>
  <w:style w:type="paragraph" w:customStyle="1" w:styleId="Accessibilitypara">
    <w:name w:val="Accessibility para"/>
    <w:uiPriority w:val="8"/>
    <w:rsid w:val="008119CA"/>
    <w:pPr>
      <w:spacing w:before="240" w:after="200" w:line="300" w:lineRule="atLeast"/>
    </w:pPr>
    <w:rPr>
      <w:rFonts w:ascii="Arial" w:eastAsia="Times" w:hAnsi="Arial"/>
      <w:sz w:val="24"/>
      <w:szCs w:val="19"/>
      <w:lang w:eastAsia="en-US"/>
    </w:rPr>
  </w:style>
  <w:style w:type="paragraph" w:customStyle="1" w:styleId="Figurecaption">
    <w:name w:val="Figure caption"/>
    <w:next w:val="Body"/>
    <w:rsid w:val="003B5733"/>
    <w:pPr>
      <w:keepNext/>
      <w:keepLines/>
      <w:spacing w:before="240" w:after="120" w:line="250" w:lineRule="atLeast"/>
    </w:pPr>
    <w:rPr>
      <w:rFonts w:ascii="Arial" w:hAnsi="Arial"/>
      <w:b/>
      <w:sz w:val="21"/>
      <w:lang w:eastAsia="en-US"/>
    </w:rPr>
  </w:style>
  <w:style w:type="paragraph" w:customStyle="1" w:styleId="Bullet2">
    <w:name w:val="Bullet 2"/>
    <w:basedOn w:val="Body"/>
    <w:uiPriority w:val="2"/>
    <w:qFormat/>
    <w:rsid w:val="008E7B49"/>
    <w:pPr>
      <w:numPr>
        <w:ilvl w:val="1"/>
        <w:numId w:val="7"/>
      </w:numPr>
      <w:spacing w:after="40"/>
    </w:pPr>
  </w:style>
  <w:style w:type="paragraph" w:customStyle="1" w:styleId="Bodyafterbullets">
    <w:name w:val="Body after bullets"/>
    <w:basedOn w:val="Body"/>
    <w:uiPriority w:val="11"/>
    <w:rsid w:val="00E11352"/>
    <w:pPr>
      <w:spacing w:before="120"/>
    </w:pPr>
  </w:style>
  <w:style w:type="paragraph" w:customStyle="1" w:styleId="Tablebullet2">
    <w:name w:val="Table bullet 2"/>
    <w:basedOn w:val="Tabletext"/>
    <w:uiPriority w:val="11"/>
    <w:rsid w:val="008E7B49"/>
    <w:pPr>
      <w:numPr>
        <w:ilvl w:val="1"/>
        <w:numId w:val="9"/>
      </w:numPr>
    </w:pPr>
  </w:style>
  <w:style w:type="character" w:customStyle="1" w:styleId="SubtitleChar">
    <w:name w:val="Subtitle Char"/>
    <w:link w:val="Subtitle"/>
    <w:uiPriority w:val="11"/>
    <w:semiHidden/>
    <w:rsid w:val="00152073"/>
    <w:rPr>
      <w:rFonts w:ascii="Calibri Light" w:hAnsi="Calibri Light"/>
      <w:sz w:val="24"/>
      <w:szCs w:val="24"/>
      <w:lang w:eastAsia="en-US"/>
    </w:rPr>
  </w:style>
  <w:style w:type="paragraph" w:customStyle="1" w:styleId="Tablebullet1">
    <w:name w:val="Table bullet 1"/>
    <w:basedOn w:val="Tabletext"/>
    <w:uiPriority w:val="3"/>
    <w:qFormat/>
    <w:rsid w:val="008E7B49"/>
    <w:pPr>
      <w:numPr>
        <w:numId w:val="9"/>
      </w:numPr>
    </w:pPr>
  </w:style>
  <w:style w:type="numbering" w:customStyle="1" w:styleId="ZZTablebullets">
    <w:name w:val="ZZ Table bullets"/>
    <w:basedOn w:val="NoList"/>
    <w:rsid w:val="008E7B49"/>
    <w:pPr>
      <w:numPr>
        <w:numId w:val="9"/>
      </w:numPr>
    </w:pPr>
  </w:style>
  <w:style w:type="paragraph" w:customStyle="1" w:styleId="Tablecolhead">
    <w:name w:val="Table col head"/>
    <w:uiPriority w:val="3"/>
    <w:qFormat/>
    <w:rsid w:val="001E0C5D"/>
    <w:pPr>
      <w:spacing w:before="80" w:after="60"/>
    </w:pPr>
    <w:rPr>
      <w:rFonts w:ascii="Arial" w:hAnsi="Arial"/>
      <w:b/>
      <w:color w:val="53565A"/>
      <w:sz w:val="21"/>
      <w:lang w:eastAsia="en-US"/>
    </w:rPr>
  </w:style>
  <w:style w:type="paragraph" w:customStyle="1" w:styleId="Bulletafternumbers1">
    <w:name w:val="Bullet after numbers 1"/>
    <w:basedOn w:val="Body"/>
    <w:uiPriority w:val="4"/>
    <w:rsid w:val="00101001"/>
    <w:pPr>
      <w:numPr>
        <w:ilvl w:val="2"/>
        <w:numId w:val="2"/>
      </w:numPr>
    </w:pPr>
  </w:style>
  <w:style w:type="character" w:styleId="Hyperlink">
    <w:name w:val="Hyperlink"/>
    <w:uiPriority w:val="99"/>
    <w:rsid w:val="001E0C5D"/>
    <w:rPr>
      <w:color w:val="004C97"/>
      <w:u w:val="dotted"/>
    </w:rPr>
  </w:style>
  <w:style w:type="paragraph" w:customStyle="1" w:styleId="Documentsubtitle">
    <w:name w:val="Document subtitle"/>
    <w:uiPriority w:val="8"/>
    <w:rsid w:val="003B5733"/>
    <w:pPr>
      <w:spacing w:after="120"/>
    </w:pPr>
    <w:rPr>
      <w:rFonts w:ascii="Arial" w:hAnsi="Arial"/>
      <w:color w:val="53565A"/>
      <w:sz w:val="28"/>
      <w:szCs w:val="24"/>
      <w:lang w:eastAsia="en-US"/>
    </w:rPr>
  </w:style>
  <w:style w:type="paragraph" w:styleId="FootnoteText">
    <w:name w:val="footnote text"/>
    <w:basedOn w:val="Normal"/>
    <w:link w:val="FootnoteTextChar"/>
    <w:uiPriority w:val="8"/>
    <w:rsid w:val="004A4195"/>
    <w:pPr>
      <w:spacing w:before="60" w:after="60" w:line="220" w:lineRule="atLeast"/>
    </w:pPr>
    <w:rPr>
      <w:rFonts w:eastAsia="MS Gothic" w:cs="Arial"/>
      <w:sz w:val="18"/>
      <w:szCs w:val="16"/>
    </w:rPr>
  </w:style>
  <w:style w:type="character" w:customStyle="1" w:styleId="FootnoteTextChar">
    <w:name w:val="Footnote Text Char"/>
    <w:link w:val="FootnoteText"/>
    <w:uiPriority w:val="8"/>
    <w:rsid w:val="004A4195"/>
    <w:rPr>
      <w:rFonts w:ascii="Arial" w:eastAsia="MS Gothic" w:hAnsi="Arial" w:cs="Arial"/>
      <w:sz w:val="18"/>
      <w:szCs w:val="16"/>
      <w:lang w:eastAsia="en-US"/>
    </w:rPr>
  </w:style>
  <w:style w:type="paragraph" w:customStyle="1" w:styleId="Spacerparatopoffirstpage">
    <w:name w:val="Spacer para top of first page"/>
    <w:basedOn w:val="Bodynospace"/>
    <w:semiHidden/>
    <w:rsid w:val="00DE6028"/>
    <w:pPr>
      <w:spacing w:line="240" w:lineRule="auto"/>
    </w:pPr>
    <w:rPr>
      <w:noProof/>
      <w:sz w:val="12"/>
    </w:rPr>
  </w:style>
  <w:style w:type="paragraph" w:styleId="Title">
    <w:name w:val="Title"/>
    <w:basedOn w:val="Normal"/>
    <w:next w:val="Normal"/>
    <w:link w:val="TitleChar"/>
    <w:uiPriority w:val="10"/>
    <w:semiHidden/>
    <w:qFormat/>
    <w:rsid w:val="00152073"/>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152073"/>
    <w:rPr>
      <w:rFonts w:ascii="Calibri Light" w:hAnsi="Calibri Light"/>
      <w:b/>
      <w:bCs/>
      <w:kern w:val="28"/>
      <w:sz w:val="32"/>
      <w:szCs w:val="32"/>
      <w:lang w:eastAsia="en-US"/>
    </w:rPr>
  </w:style>
  <w:style w:type="numbering" w:customStyle="1" w:styleId="ZZBullets">
    <w:name w:val="ZZ Bullets"/>
    <w:rsid w:val="008E7B49"/>
    <w:pPr>
      <w:numPr>
        <w:numId w:val="7"/>
      </w:numPr>
    </w:pPr>
  </w:style>
  <w:style w:type="numbering" w:customStyle="1" w:styleId="ZZNumbersdigit">
    <w:name w:val="ZZ Numbers digit"/>
    <w:rsid w:val="00101001"/>
    <w:pPr>
      <w:numPr>
        <w:numId w:val="2"/>
      </w:numPr>
    </w:pPr>
  </w:style>
  <w:style w:type="numbering" w:customStyle="1" w:styleId="ZZQuotebullets">
    <w:name w:val="ZZ Quote bullets"/>
    <w:basedOn w:val="ZZNumbersdigit"/>
    <w:rsid w:val="008E7B49"/>
    <w:pPr>
      <w:numPr>
        <w:numId w:val="11"/>
      </w:numPr>
    </w:pPr>
  </w:style>
  <w:style w:type="paragraph" w:customStyle="1" w:styleId="Numberdigit">
    <w:name w:val="Number digit"/>
    <w:basedOn w:val="Body"/>
    <w:uiPriority w:val="2"/>
    <w:rsid w:val="00857C5A"/>
    <w:pPr>
      <w:numPr>
        <w:numId w:val="2"/>
      </w:numPr>
    </w:pPr>
  </w:style>
  <w:style w:type="paragraph" w:customStyle="1" w:styleId="Numberloweralphaindent">
    <w:name w:val="Number lower alpha indent"/>
    <w:basedOn w:val="Body"/>
    <w:uiPriority w:val="3"/>
    <w:rsid w:val="00721CFB"/>
    <w:pPr>
      <w:numPr>
        <w:ilvl w:val="1"/>
        <w:numId w:val="20"/>
      </w:numPr>
    </w:pPr>
  </w:style>
  <w:style w:type="paragraph" w:customStyle="1" w:styleId="Numberdigitindent">
    <w:name w:val="Number digit indent"/>
    <w:basedOn w:val="Numberloweralphaindent"/>
    <w:uiPriority w:val="3"/>
    <w:rsid w:val="00101001"/>
    <w:pPr>
      <w:numPr>
        <w:numId w:val="2"/>
      </w:numPr>
    </w:pPr>
  </w:style>
  <w:style w:type="paragraph" w:customStyle="1" w:styleId="Numberloweralpha">
    <w:name w:val="Number lower alpha"/>
    <w:basedOn w:val="Body"/>
    <w:uiPriority w:val="3"/>
    <w:rsid w:val="00721CFB"/>
    <w:pPr>
      <w:numPr>
        <w:numId w:val="20"/>
      </w:numPr>
    </w:pPr>
  </w:style>
  <w:style w:type="paragraph" w:customStyle="1" w:styleId="Numberlowerroman">
    <w:name w:val="Number lower roman"/>
    <w:basedOn w:val="Body"/>
    <w:uiPriority w:val="3"/>
    <w:rsid w:val="00721CFB"/>
    <w:pPr>
      <w:numPr>
        <w:numId w:val="13"/>
      </w:numPr>
    </w:pPr>
  </w:style>
  <w:style w:type="paragraph" w:customStyle="1" w:styleId="Numberlowerromanindent">
    <w:name w:val="Number lower roman indent"/>
    <w:basedOn w:val="Body"/>
    <w:uiPriority w:val="3"/>
    <w:rsid w:val="00721CFB"/>
    <w:pPr>
      <w:numPr>
        <w:ilvl w:val="1"/>
        <w:numId w:val="13"/>
      </w:numPr>
    </w:pPr>
  </w:style>
  <w:style w:type="paragraph" w:customStyle="1" w:styleId="Quotetext">
    <w:name w:val="Quote text"/>
    <w:basedOn w:val="Body"/>
    <w:uiPriority w:val="4"/>
    <w:rsid w:val="00152073"/>
    <w:pPr>
      <w:ind w:left="397"/>
    </w:pPr>
    <w:rPr>
      <w:szCs w:val="18"/>
    </w:rPr>
  </w:style>
  <w:style w:type="paragraph" w:customStyle="1" w:styleId="Tablefigurenote">
    <w:name w:val="Table/figure note"/>
    <w:uiPriority w:val="4"/>
    <w:rsid w:val="004A4195"/>
    <w:pPr>
      <w:spacing w:before="60" w:after="60" w:line="240" w:lineRule="exact"/>
    </w:pPr>
    <w:rPr>
      <w:rFonts w:ascii="Arial" w:hAnsi="Arial"/>
      <w:lang w:eastAsia="en-US"/>
    </w:rPr>
  </w:style>
  <w:style w:type="paragraph" w:customStyle="1" w:styleId="Bodyaftertablefigure">
    <w:name w:val="Body after table/figure"/>
    <w:basedOn w:val="Body"/>
    <w:next w:val="Body"/>
    <w:uiPriority w:val="1"/>
    <w:rsid w:val="00951D50"/>
    <w:pPr>
      <w:spacing w:before="240"/>
    </w:pPr>
  </w:style>
  <w:style w:type="paragraph" w:customStyle="1" w:styleId="Bulletafternumbers2">
    <w:name w:val="Bullet after numbers 2"/>
    <w:basedOn w:val="Body"/>
    <w:rsid w:val="00101001"/>
    <w:pPr>
      <w:numPr>
        <w:ilvl w:val="3"/>
        <w:numId w:val="2"/>
      </w:numPr>
    </w:pPr>
  </w:style>
  <w:style w:type="numbering" w:customStyle="1" w:styleId="ZZNumberslowerroman">
    <w:name w:val="ZZ Numbers lower roman"/>
    <w:basedOn w:val="ZZQuotebullets"/>
    <w:rsid w:val="00721CFB"/>
    <w:pPr>
      <w:numPr>
        <w:numId w:val="13"/>
      </w:numPr>
    </w:pPr>
  </w:style>
  <w:style w:type="numbering" w:customStyle="1" w:styleId="ZZNumbersloweralpha">
    <w:name w:val="ZZ Numbers lower alpha"/>
    <w:basedOn w:val="NoList"/>
    <w:rsid w:val="00721CFB"/>
    <w:pPr>
      <w:numPr>
        <w:numId w:val="20"/>
      </w:numPr>
    </w:pPr>
  </w:style>
  <w:style w:type="paragraph" w:customStyle="1" w:styleId="Quotebullet1">
    <w:name w:val="Quote bullet 1"/>
    <w:basedOn w:val="Quotetext"/>
    <w:rsid w:val="008E7B49"/>
    <w:pPr>
      <w:numPr>
        <w:numId w:val="11"/>
      </w:numPr>
    </w:pPr>
  </w:style>
  <w:style w:type="paragraph" w:customStyle="1" w:styleId="Quotebullet2">
    <w:name w:val="Quote bullet 2"/>
    <w:basedOn w:val="Quotetext"/>
    <w:rsid w:val="008E7B49"/>
    <w:pPr>
      <w:numPr>
        <w:ilvl w:val="1"/>
        <w:numId w:val="11"/>
      </w:numPr>
    </w:pPr>
  </w:style>
  <w:style w:type="paragraph" w:styleId="CommentText">
    <w:name w:val="annotation text"/>
    <w:basedOn w:val="Normal"/>
    <w:link w:val="CommentTextChar"/>
    <w:uiPriority w:val="99"/>
    <w:semiHidden/>
    <w:unhideWhenUsed/>
    <w:rsid w:val="00982454"/>
  </w:style>
  <w:style w:type="character" w:customStyle="1" w:styleId="CommentTextChar">
    <w:name w:val="Comment Text Char"/>
    <w:basedOn w:val="DefaultParagraphFont"/>
    <w:link w:val="CommentText"/>
    <w:uiPriority w:val="99"/>
    <w:semiHidden/>
    <w:rsid w:val="00982454"/>
    <w:rPr>
      <w:rFonts w:ascii="Cambria" w:hAnsi="Cambria"/>
      <w:lang w:eastAsia="en-US"/>
    </w:rPr>
  </w:style>
  <w:style w:type="character" w:styleId="CommentReference">
    <w:name w:val="annotation reference"/>
    <w:basedOn w:val="DefaultParagraphFont"/>
    <w:uiPriority w:val="99"/>
    <w:semiHidden/>
    <w:unhideWhenUsed/>
    <w:rsid w:val="00982454"/>
    <w:rPr>
      <w:sz w:val="16"/>
      <w:szCs w:val="16"/>
    </w:rPr>
  </w:style>
  <w:style w:type="paragraph" w:styleId="Revision">
    <w:name w:val="Revision"/>
    <w:hidden/>
    <w:uiPriority w:val="71"/>
    <w:rsid w:val="00982454"/>
    <w:rPr>
      <w:rFonts w:ascii="Cambria" w:hAnsi="Cambria"/>
      <w:lang w:eastAsia="en-US"/>
    </w:rPr>
  </w:style>
  <w:style w:type="paragraph" w:styleId="BalloonText">
    <w:name w:val="Balloon Text"/>
    <w:basedOn w:val="Normal"/>
    <w:link w:val="BalloonTextChar"/>
    <w:uiPriority w:val="99"/>
    <w:semiHidden/>
    <w:unhideWhenUsed/>
    <w:rsid w:val="009824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2454"/>
    <w:rPr>
      <w:rFonts w:ascii="Segoe UI" w:hAnsi="Segoe UI" w:cs="Segoe UI"/>
      <w:sz w:val="18"/>
      <w:szCs w:val="18"/>
      <w:lang w:eastAsia="en-US"/>
    </w:rPr>
  </w:style>
  <w:style w:type="paragraph" w:styleId="CommentSubject">
    <w:name w:val="annotation subject"/>
    <w:basedOn w:val="CommentText"/>
    <w:next w:val="CommentText"/>
    <w:link w:val="CommentSubjectChar"/>
    <w:uiPriority w:val="99"/>
    <w:semiHidden/>
    <w:unhideWhenUsed/>
    <w:rsid w:val="00EE29AD"/>
    <w:rPr>
      <w:b/>
      <w:bCs/>
    </w:rPr>
  </w:style>
  <w:style w:type="character" w:customStyle="1" w:styleId="CommentSubjectChar">
    <w:name w:val="Comment Subject Char"/>
    <w:basedOn w:val="CommentTextChar"/>
    <w:link w:val="CommentSubject"/>
    <w:uiPriority w:val="99"/>
    <w:semiHidden/>
    <w:rsid w:val="00EE29AD"/>
    <w:rPr>
      <w:rFonts w:ascii="Cambria" w:hAnsi="Cambria"/>
      <w:b/>
      <w:bCs/>
      <w:lang w:eastAsia="en-US"/>
    </w:rPr>
  </w:style>
  <w:style w:type="character" w:customStyle="1" w:styleId="BodyChar">
    <w:name w:val="Body Char"/>
    <w:basedOn w:val="DefaultParagraphFont"/>
    <w:link w:val="Body"/>
    <w:rsid w:val="002365B4"/>
    <w:rPr>
      <w:rFonts w:ascii="Arial" w:eastAsia="Times" w:hAnsi="Arial"/>
      <w:sz w:val="21"/>
      <w:lang w:eastAsia="en-US"/>
    </w:rPr>
  </w:style>
  <w:style w:type="paragraph" w:customStyle="1" w:styleId="Bannermarking">
    <w:name w:val="Banner marking"/>
    <w:basedOn w:val="Body"/>
    <w:uiPriority w:val="11"/>
    <w:rsid w:val="003B5733"/>
    <w:pPr>
      <w:spacing w:after="0"/>
    </w:pPr>
    <w:rPr>
      <w:b/>
      <w:bCs/>
      <w:color w:val="000000" w:themeColor="text1"/>
    </w:rPr>
  </w:style>
  <w:style w:type="character" w:styleId="UnresolvedMention">
    <w:name w:val="Unresolved Mention"/>
    <w:basedOn w:val="DefaultParagraphFont"/>
    <w:uiPriority w:val="99"/>
    <w:semiHidden/>
    <w:unhideWhenUsed/>
    <w:rsid w:val="00165A57"/>
    <w:rPr>
      <w:color w:val="605E5C"/>
      <w:shd w:val="clear" w:color="auto" w:fill="E1DFDD"/>
    </w:rPr>
  </w:style>
  <w:style w:type="paragraph" w:customStyle="1" w:styleId="Imprint">
    <w:name w:val="Imprint"/>
    <w:basedOn w:val="Body"/>
    <w:uiPriority w:val="11"/>
    <w:rsid w:val="00BC3E8F"/>
    <w:pPr>
      <w:spacing w:after="60" w:line="270" w:lineRule="atLeast"/>
    </w:pPr>
    <w:rPr>
      <w:color w:val="000000" w:themeColor="text1"/>
      <w:sz w:val="20"/>
    </w:rPr>
  </w:style>
  <w:style w:type="paragraph" w:customStyle="1" w:styleId="DHHSbody">
    <w:name w:val="DHHS body"/>
    <w:link w:val="DHHSbodyChar"/>
    <w:qFormat/>
    <w:rsid w:val="005546A4"/>
    <w:pPr>
      <w:spacing w:after="120" w:line="270" w:lineRule="atLeast"/>
    </w:pPr>
    <w:rPr>
      <w:rFonts w:ascii="Arial" w:eastAsia="Times" w:hAnsi="Arial"/>
      <w:lang w:eastAsia="en-US"/>
    </w:rPr>
  </w:style>
  <w:style w:type="character" w:customStyle="1" w:styleId="DHHSbodyChar">
    <w:name w:val="DHHS body Char"/>
    <w:basedOn w:val="DefaultParagraphFont"/>
    <w:link w:val="DHHSbody"/>
    <w:rsid w:val="005546A4"/>
    <w:rPr>
      <w:rFonts w:ascii="Arial" w:eastAsia="Times" w:hAnsi="Arial"/>
      <w:lang w:eastAsia="en-US"/>
    </w:rPr>
  </w:style>
  <w:style w:type="paragraph" w:customStyle="1" w:styleId="DHHSbullet1">
    <w:name w:val="DHHS bullet 1"/>
    <w:basedOn w:val="DHHSbody"/>
    <w:qFormat/>
    <w:rsid w:val="005546A4"/>
    <w:pPr>
      <w:spacing w:after="40"/>
      <w:ind w:left="284" w:hanging="284"/>
    </w:pPr>
  </w:style>
  <w:style w:type="paragraph" w:customStyle="1" w:styleId="DHHSbullet2">
    <w:name w:val="DHHS bullet 2"/>
    <w:basedOn w:val="DHHSbody"/>
    <w:uiPriority w:val="2"/>
    <w:qFormat/>
    <w:rsid w:val="005546A4"/>
    <w:pPr>
      <w:spacing w:after="40"/>
      <w:ind w:left="567" w:hanging="283"/>
    </w:pPr>
  </w:style>
  <w:style w:type="paragraph" w:customStyle="1" w:styleId="DHHStablebullet">
    <w:name w:val="DHHS table bullet"/>
    <w:basedOn w:val="Normal"/>
    <w:uiPriority w:val="3"/>
    <w:qFormat/>
    <w:rsid w:val="005546A4"/>
    <w:pPr>
      <w:spacing w:before="80" w:after="60" w:line="240" w:lineRule="auto"/>
      <w:ind w:left="227" w:hanging="227"/>
    </w:pPr>
    <w:rPr>
      <w:sz w:val="20"/>
    </w:rPr>
  </w:style>
  <w:style w:type="paragraph" w:customStyle="1" w:styleId="DHHSbulletindent">
    <w:name w:val="DHHS bullet indent"/>
    <w:basedOn w:val="DHHSbody"/>
    <w:uiPriority w:val="4"/>
    <w:rsid w:val="005546A4"/>
    <w:pPr>
      <w:spacing w:after="40"/>
      <w:ind w:left="680" w:hanging="283"/>
    </w:pPr>
  </w:style>
  <w:style w:type="paragraph" w:customStyle="1" w:styleId="DHHSbullet1lastline">
    <w:name w:val="DHHS bullet 1 last line"/>
    <w:basedOn w:val="DHHSbullet1"/>
    <w:qFormat/>
    <w:rsid w:val="005546A4"/>
    <w:pPr>
      <w:spacing w:after="120"/>
    </w:pPr>
  </w:style>
  <w:style w:type="paragraph" w:customStyle="1" w:styleId="DHHSbullet2lastline">
    <w:name w:val="DHHS bullet 2 last line"/>
    <w:basedOn w:val="DHHSbullet2"/>
    <w:uiPriority w:val="2"/>
    <w:qFormat/>
    <w:rsid w:val="005546A4"/>
    <w:pPr>
      <w:spacing w:after="120"/>
    </w:pPr>
  </w:style>
  <w:style w:type="paragraph" w:customStyle="1" w:styleId="DHHSbulletindentlastline">
    <w:name w:val="DHHS bullet indent last line"/>
    <w:basedOn w:val="DHHSbody"/>
    <w:uiPriority w:val="4"/>
    <w:rsid w:val="005546A4"/>
    <w:pPr>
      <w:ind w:left="680" w:hanging="283"/>
    </w:pPr>
  </w:style>
  <w:style w:type="character" w:customStyle="1" w:styleId="normaltextrun">
    <w:name w:val="normaltextrun"/>
    <w:basedOn w:val="DefaultParagraphFont"/>
    <w:rsid w:val="00686002"/>
  </w:style>
  <w:style w:type="character" w:customStyle="1" w:styleId="eop">
    <w:name w:val="eop"/>
    <w:basedOn w:val="DefaultParagraphFont"/>
    <w:rsid w:val="0068600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7504755">
      <w:bodyDiv w:val="1"/>
      <w:marLeft w:val="0"/>
      <w:marRight w:val="0"/>
      <w:marTop w:val="0"/>
      <w:marBottom w:val="0"/>
      <w:divBdr>
        <w:top w:val="none" w:sz="0" w:space="0" w:color="auto"/>
        <w:left w:val="none" w:sz="0" w:space="0" w:color="auto"/>
        <w:bottom w:val="none" w:sz="0" w:space="0" w:color="auto"/>
        <w:right w:val="none" w:sz="0" w:space="0" w:color="auto"/>
      </w:divBdr>
      <w:divsChild>
        <w:div w:id="94056959">
          <w:marLeft w:val="0"/>
          <w:marRight w:val="0"/>
          <w:marTop w:val="0"/>
          <w:marBottom w:val="0"/>
          <w:divBdr>
            <w:top w:val="none" w:sz="0" w:space="0" w:color="auto"/>
            <w:left w:val="none" w:sz="0" w:space="0" w:color="auto"/>
            <w:bottom w:val="none" w:sz="0" w:space="0" w:color="auto"/>
            <w:right w:val="none" w:sz="0" w:space="0" w:color="auto"/>
          </w:divBdr>
        </w:div>
      </w:divsChild>
    </w:div>
    <w:div w:id="299071615">
      <w:bodyDiv w:val="1"/>
      <w:marLeft w:val="0"/>
      <w:marRight w:val="0"/>
      <w:marTop w:val="0"/>
      <w:marBottom w:val="0"/>
      <w:divBdr>
        <w:top w:val="none" w:sz="0" w:space="0" w:color="auto"/>
        <w:left w:val="none" w:sz="0" w:space="0" w:color="auto"/>
        <w:bottom w:val="none" w:sz="0" w:space="0" w:color="auto"/>
        <w:right w:val="none" w:sz="0" w:space="0" w:color="auto"/>
      </w:divBdr>
    </w:div>
    <w:div w:id="356127737">
      <w:bodyDiv w:val="1"/>
      <w:marLeft w:val="0"/>
      <w:marRight w:val="0"/>
      <w:marTop w:val="0"/>
      <w:marBottom w:val="0"/>
      <w:divBdr>
        <w:top w:val="none" w:sz="0" w:space="0" w:color="auto"/>
        <w:left w:val="none" w:sz="0" w:space="0" w:color="auto"/>
        <w:bottom w:val="none" w:sz="0" w:space="0" w:color="auto"/>
        <w:right w:val="none" w:sz="0" w:space="0" w:color="auto"/>
      </w:divBdr>
      <w:divsChild>
        <w:div w:id="340551458">
          <w:marLeft w:val="0"/>
          <w:marRight w:val="0"/>
          <w:marTop w:val="0"/>
          <w:marBottom w:val="0"/>
          <w:divBdr>
            <w:top w:val="none" w:sz="0" w:space="0" w:color="auto"/>
            <w:left w:val="none" w:sz="0" w:space="0" w:color="auto"/>
            <w:bottom w:val="none" w:sz="0" w:space="0" w:color="auto"/>
            <w:right w:val="none" w:sz="0" w:space="0" w:color="auto"/>
          </w:divBdr>
        </w:div>
        <w:div w:id="429468291">
          <w:marLeft w:val="0"/>
          <w:marRight w:val="0"/>
          <w:marTop w:val="0"/>
          <w:marBottom w:val="0"/>
          <w:divBdr>
            <w:top w:val="none" w:sz="0" w:space="0" w:color="auto"/>
            <w:left w:val="none" w:sz="0" w:space="0" w:color="auto"/>
            <w:bottom w:val="none" w:sz="0" w:space="0" w:color="auto"/>
            <w:right w:val="none" w:sz="0" w:space="0" w:color="auto"/>
          </w:divBdr>
        </w:div>
        <w:div w:id="143009915">
          <w:marLeft w:val="0"/>
          <w:marRight w:val="0"/>
          <w:marTop w:val="0"/>
          <w:marBottom w:val="0"/>
          <w:divBdr>
            <w:top w:val="none" w:sz="0" w:space="0" w:color="auto"/>
            <w:left w:val="none" w:sz="0" w:space="0" w:color="auto"/>
            <w:bottom w:val="none" w:sz="0" w:space="0" w:color="auto"/>
            <w:right w:val="none" w:sz="0" w:space="0" w:color="auto"/>
          </w:divBdr>
        </w:div>
      </w:divsChild>
    </w:div>
    <w:div w:id="851146005">
      <w:bodyDiv w:val="1"/>
      <w:marLeft w:val="0"/>
      <w:marRight w:val="0"/>
      <w:marTop w:val="0"/>
      <w:marBottom w:val="0"/>
      <w:divBdr>
        <w:top w:val="none" w:sz="0" w:space="0" w:color="auto"/>
        <w:left w:val="none" w:sz="0" w:space="0" w:color="auto"/>
        <w:bottom w:val="none" w:sz="0" w:space="0" w:color="auto"/>
        <w:right w:val="none" w:sz="0" w:space="0" w:color="auto"/>
      </w:divBdr>
    </w:div>
    <w:div w:id="873467878">
      <w:bodyDiv w:val="1"/>
      <w:marLeft w:val="0"/>
      <w:marRight w:val="0"/>
      <w:marTop w:val="0"/>
      <w:marBottom w:val="0"/>
      <w:divBdr>
        <w:top w:val="none" w:sz="0" w:space="0" w:color="auto"/>
        <w:left w:val="none" w:sz="0" w:space="0" w:color="auto"/>
        <w:bottom w:val="none" w:sz="0" w:space="0" w:color="auto"/>
        <w:right w:val="none" w:sz="0" w:space="0" w:color="auto"/>
      </w:divBdr>
    </w:div>
    <w:div w:id="937248508">
      <w:bodyDiv w:val="1"/>
      <w:marLeft w:val="0"/>
      <w:marRight w:val="0"/>
      <w:marTop w:val="0"/>
      <w:marBottom w:val="0"/>
      <w:divBdr>
        <w:top w:val="none" w:sz="0" w:space="0" w:color="auto"/>
        <w:left w:val="none" w:sz="0" w:space="0" w:color="auto"/>
        <w:bottom w:val="none" w:sz="0" w:space="0" w:color="auto"/>
        <w:right w:val="none" w:sz="0" w:space="0" w:color="auto"/>
      </w:divBdr>
      <w:divsChild>
        <w:div w:id="617221559">
          <w:marLeft w:val="0"/>
          <w:marRight w:val="0"/>
          <w:marTop w:val="0"/>
          <w:marBottom w:val="0"/>
          <w:divBdr>
            <w:top w:val="none" w:sz="0" w:space="0" w:color="auto"/>
            <w:left w:val="none" w:sz="0" w:space="0" w:color="auto"/>
            <w:bottom w:val="none" w:sz="0" w:space="0" w:color="auto"/>
            <w:right w:val="none" w:sz="0" w:space="0" w:color="auto"/>
          </w:divBdr>
        </w:div>
      </w:divsChild>
    </w:div>
    <w:div w:id="1409155498">
      <w:bodyDiv w:val="1"/>
      <w:marLeft w:val="0"/>
      <w:marRight w:val="0"/>
      <w:marTop w:val="0"/>
      <w:marBottom w:val="0"/>
      <w:divBdr>
        <w:top w:val="none" w:sz="0" w:space="0" w:color="auto"/>
        <w:left w:val="none" w:sz="0" w:space="0" w:color="auto"/>
        <w:bottom w:val="none" w:sz="0" w:space="0" w:color="auto"/>
        <w:right w:val="none" w:sz="0" w:space="0" w:color="auto"/>
      </w:divBdr>
    </w:div>
    <w:div w:id="1410925346">
      <w:bodyDiv w:val="1"/>
      <w:marLeft w:val="0"/>
      <w:marRight w:val="0"/>
      <w:marTop w:val="0"/>
      <w:marBottom w:val="0"/>
      <w:divBdr>
        <w:top w:val="none" w:sz="0" w:space="0" w:color="auto"/>
        <w:left w:val="none" w:sz="0" w:space="0" w:color="auto"/>
        <w:bottom w:val="none" w:sz="0" w:space="0" w:color="auto"/>
        <w:right w:val="none" w:sz="0" w:space="0" w:color="auto"/>
      </w:divBdr>
    </w:div>
    <w:div w:id="1441948880">
      <w:bodyDiv w:val="1"/>
      <w:marLeft w:val="0"/>
      <w:marRight w:val="0"/>
      <w:marTop w:val="0"/>
      <w:marBottom w:val="0"/>
      <w:divBdr>
        <w:top w:val="none" w:sz="0" w:space="0" w:color="auto"/>
        <w:left w:val="none" w:sz="0" w:space="0" w:color="auto"/>
        <w:bottom w:val="none" w:sz="0" w:space="0" w:color="auto"/>
        <w:right w:val="none" w:sz="0" w:space="0" w:color="auto"/>
      </w:divBdr>
    </w:div>
    <w:div w:id="1491293446">
      <w:bodyDiv w:val="1"/>
      <w:marLeft w:val="0"/>
      <w:marRight w:val="0"/>
      <w:marTop w:val="0"/>
      <w:marBottom w:val="0"/>
      <w:divBdr>
        <w:top w:val="none" w:sz="0" w:space="0" w:color="auto"/>
        <w:left w:val="none" w:sz="0" w:space="0" w:color="auto"/>
        <w:bottom w:val="none" w:sz="0" w:space="0" w:color="auto"/>
        <w:right w:val="none" w:sz="0" w:space="0" w:color="auto"/>
      </w:divBdr>
    </w:div>
    <w:div w:id="1609505145">
      <w:bodyDiv w:val="1"/>
      <w:marLeft w:val="0"/>
      <w:marRight w:val="0"/>
      <w:marTop w:val="0"/>
      <w:marBottom w:val="0"/>
      <w:divBdr>
        <w:top w:val="none" w:sz="0" w:space="0" w:color="auto"/>
        <w:left w:val="none" w:sz="0" w:space="0" w:color="auto"/>
        <w:bottom w:val="none" w:sz="0" w:space="0" w:color="auto"/>
        <w:right w:val="none" w:sz="0" w:space="0" w:color="auto"/>
      </w:divBdr>
    </w:div>
    <w:div w:id="1748379978">
      <w:bodyDiv w:val="1"/>
      <w:marLeft w:val="0"/>
      <w:marRight w:val="0"/>
      <w:marTop w:val="0"/>
      <w:marBottom w:val="0"/>
      <w:divBdr>
        <w:top w:val="none" w:sz="0" w:space="0" w:color="auto"/>
        <w:left w:val="none" w:sz="0" w:space="0" w:color="auto"/>
        <w:bottom w:val="none" w:sz="0" w:space="0" w:color="auto"/>
        <w:right w:val="none" w:sz="0" w:space="0" w:color="auto"/>
      </w:divBdr>
    </w:div>
    <w:div w:id="1939751816">
      <w:bodyDiv w:val="1"/>
      <w:marLeft w:val="0"/>
      <w:marRight w:val="0"/>
      <w:marTop w:val="0"/>
      <w:marBottom w:val="0"/>
      <w:divBdr>
        <w:top w:val="none" w:sz="0" w:space="0" w:color="auto"/>
        <w:left w:val="none" w:sz="0" w:space="0" w:color="auto"/>
        <w:bottom w:val="none" w:sz="0" w:space="0" w:color="auto"/>
        <w:right w:val="none" w:sz="0" w:space="0" w:color="auto"/>
      </w:divBdr>
    </w:div>
    <w:div w:id="1997301538">
      <w:bodyDiv w:val="1"/>
      <w:marLeft w:val="0"/>
      <w:marRight w:val="0"/>
      <w:marTop w:val="0"/>
      <w:marBottom w:val="0"/>
      <w:divBdr>
        <w:top w:val="none" w:sz="0" w:space="0" w:color="auto"/>
        <w:left w:val="none" w:sz="0" w:space="0" w:color="auto"/>
        <w:bottom w:val="none" w:sz="0" w:space="0" w:color="auto"/>
        <w:right w:val="none" w:sz="0" w:space="0" w:color="auto"/>
      </w:divBdr>
    </w:div>
    <w:div w:id="2146117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hyperlink" Target="mailto:hdss.helpdesk@health.vic.gov.au"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6.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yperlink" Target="https://www.healthcollect.vic.gov.au/" TargetMode="External"/><Relationship Id="rId29" Type="http://schemas.openxmlformats.org/officeDocument/2006/relationships/hyperlink" Target="mailto:hdss.helpdesk@health.vic.gov.a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mailto:HDSS.Helpdesk@health.vic.gov.au" TargetMode="Externa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5.png"/><Relationship Id="rId28" Type="http://schemas.openxmlformats.org/officeDocument/2006/relationships/hyperlink" Target="mailto:hdss.helpdesk@health.vic.gov.au" TargetMode="External"/><Relationship Id="rId10" Type="http://schemas.openxmlformats.org/officeDocument/2006/relationships/endnotes" Target="endnotes.xml"/><Relationship Id="rId19" Type="http://schemas.openxmlformats.org/officeDocument/2006/relationships/hyperlink" Target="https://www.healthcollect.vic.gov.au/" TargetMode="External"/><Relationship Id="rId31" Type="http://schemas.openxmlformats.org/officeDocument/2006/relationships/hyperlink" Target="https://www2.health.vic.gov.au/hospitals-and-health-services/data-reporting/health-data-standards-systems/hdss-communication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s://forms.office.com/Pages/ResponsePage.aspx?id=H2DgwKwPnESciKEExOufKIQCYRhq7MNNvvjya8xeYoZUNzE3UEZWTlpPNlc0WUhaMERaMEw1SjRDSS4u" TargetMode="External"/><Relationship Id="rId27" Type="http://schemas.openxmlformats.org/officeDocument/2006/relationships/image" Target="media/image8.png"/><Relationship Id="rId30" Type="http://schemas.openxmlformats.org/officeDocument/2006/relationships/hyperlink" Target="https://www2.health.vic.gov.au/hospitals-and-health-services/data-reporting/health-data-standards-systems/hdss-communications"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bai3108\Downloads\DH%20VAHI%20navy%20factsheet%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030552A2AA0B441BF7296DF63DC47DC" ma:contentTypeVersion="13" ma:contentTypeDescription="Create a new document." ma:contentTypeScope="" ma:versionID="b9ac539a4daf36b5a9f1791f6e8196c6">
  <xsd:schema xmlns:xsd="http://www.w3.org/2001/XMLSchema" xmlns:xs="http://www.w3.org/2001/XMLSchema" xmlns:p="http://schemas.microsoft.com/office/2006/metadata/properties" xmlns:ns2="6371cb4f-6914-47b5-91ad-9d8989e82aef" xmlns:ns3="5ef5d2a5-5e0a-4ee3-8ef3-5bcda44265f1" targetNamespace="http://schemas.microsoft.com/office/2006/metadata/properties" ma:root="true" ma:fieldsID="5c83d80bb63f85f80565e6c63aa2c224" ns2:_="" ns3:_="">
    <xsd:import namespace="6371cb4f-6914-47b5-91ad-9d8989e82aef"/>
    <xsd:import namespace="5ef5d2a5-5e0a-4ee3-8ef3-5bcda44265f1"/>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371cb4f-6914-47b5-91ad-9d8989e82ae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ef5d2a5-5e0a-4ee3-8ef3-5bcda44265f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AC28CD-794A-4DE5-9080-AF945367D2AC}">
  <ds:schemaRefs>
    <ds:schemaRef ds:uri="http://purl.org/dc/elements/1.1/"/>
    <ds:schemaRef ds:uri="http://schemas.microsoft.com/office/2006/metadata/properties"/>
    <ds:schemaRef ds:uri="http://purl.org/dc/terms/"/>
    <ds:schemaRef ds:uri="http://schemas.openxmlformats.org/package/2006/metadata/core-properties"/>
    <ds:schemaRef ds:uri="http://schemas.microsoft.com/office/infopath/2007/PartnerControls"/>
    <ds:schemaRef ds:uri="http://schemas.microsoft.com/office/2006/documentManagement/types"/>
    <ds:schemaRef ds:uri="5ef5d2a5-5e0a-4ee3-8ef3-5bcda44265f1"/>
    <ds:schemaRef ds:uri="6371cb4f-6914-47b5-91ad-9d8989e82aef"/>
    <ds:schemaRef ds:uri="http://www.w3.org/XML/1998/namespace"/>
    <ds:schemaRef ds:uri="http://purl.org/dc/dcmitype/"/>
  </ds:schemaRefs>
</ds:datastoreItem>
</file>

<file path=customXml/itemProps2.xml><?xml version="1.0" encoding="utf-8"?>
<ds:datastoreItem xmlns:ds="http://schemas.openxmlformats.org/officeDocument/2006/customXml" ds:itemID="{58CE1EBB-C189-4849-810F-0EC61D30BAF7}">
  <ds:schemaRefs>
    <ds:schemaRef ds:uri="http://schemas.microsoft.com/sharepoint/v3/contenttype/forms"/>
  </ds:schemaRefs>
</ds:datastoreItem>
</file>

<file path=customXml/itemProps3.xml><?xml version="1.0" encoding="utf-8"?>
<ds:datastoreItem xmlns:ds="http://schemas.openxmlformats.org/officeDocument/2006/customXml" ds:itemID="{7AAA7704-F048-4792-998B-0A77F13334D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371cb4f-6914-47b5-91ad-9d8989e82aef"/>
    <ds:schemaRef ds:uri="5ef5d2a5-5e0a-4ee3-8ef3-5bcda44265f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C3BD458-B236-B24A-A168-D787D94B4E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DH VAHI navy factsheet template.dotx</Template>
  <TotalTime>0</TotalTime>
  <Pages>4</Pages>
  <Words>856</Words>
  <Characters>5712</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Daily elective surgery activity HealthCollect guidelines September 2021</vt:lpstr>
    </vt:vector>
  </TitlesOfParts>
  <Company>Victoria State Government, Department of Health</Company>
  <LinksUpToDate>false</LinksUpToDate>
  <CharactersWithSpaces>6555</CharactersWithSpaces>
  <SharedDoc>false</SharedDoc>
  <HyperlinkBase/>
  <HLinks>
    <vt:vector size="48" baseType="variant">
      <vt:variant>
        <vt:i4>7602296</vt:i4>
      </vt:variant>
      <vt:variant>
        <vt:i4>36</vt:i4>
      </vt:variant>
      <vt:variant>
        <vt:i4>0</vt:i4>
      </vt:variant>
      <vt:variant>
        <vt:i4>5</vt:i4>
      </vt:variant>
      <vt:variant>
        <vt:lpwstr>https://intranet.dhhs.vic.gov.au/graphic-design-process</vt:lpwstr>
      </vt:variant>
      <vt:variant>
        <vt:lpwstr/>
      </vt:variant>
      <vt:variant>
        <vt:i4>7209064</vt:i4>
      </vt:variant>
      <vt:variant>
        <vt:i4>33</vt:i4>
      </vt:variant>
      <vt:variant>
        <vt:i4>0</vt:i4>
      </vt:variant>
      <vt:variant>
        <vt:i4>5</vt:i4>
      </vt:variant>
      <vt:variant>
        <vt:lpwstr>https://intranet.dhhs.vic.gov.au/print-and-distribute-communications-materials</vt:lpwstr>
      </vt:variant>
      <vt:variant>
        <vt:lpwstr/>
      </vt:variant>
      <vt:variant>
        <vt:i4>3145752</vt:i4>
      </vt:variant>
      <vt:variant>
        <vt:i4>30</vt:i4>
      </vt:variant>
      <vt:variant>
        <vt:i4>0</vt:i4>
      </vt:variant>
      <vt:variant>
        <vt:i4>5</vt:i4>
      </vt:variant>
      <vt:variant>
        <vt:lpwstr>http://library.intranet.vic.gov.au/client/en_US/vglsweb-dh-dhs/;jsessionid=CC61035498BF1611F26BEBCD4A100F9A.enterprise-14600?rm=ISBN0%7C%7C%7C1%7C%7C%7C0%7C%7C%7Ctrue</vt:lpwstr>
      </vt:variant>
      <vt:variant>
        <vt:lpwstr/>
      </vt:variant>
      <vt:variant>
        <vt:i4>7864376</vt:i4>
      </vt:variant>
      <vt:variant>
        <vt:i4>27</vt:i4>
      </vt:variant>
      <vt:variant>
        <vt:i4>0</vt:i4>
      </vt:variant>
      <vt:variant>
        <vt:i4>5</vt:i4>
      </vt:variant>
      <vt:variant>
        <vt:lpwstr>https://intranet.dhhs.vic.gov.au/templates-our-visual-style</vt:lpwstr>
      </vt:variant>
      <vt:variant>
        <vt:lpwstr/>
      </vt:variant>
      <vt:variant>
        <vt:i4>1310776</vt:i4>
      </vt:variant>
      <vt:variant>
        <vt:i4>20</vt:i4>
      </vt:variant>
      <vt:variant>
        <vt:i4>0</vt:i4>
      </vt:variant>
      <vt:variant>
        <vt:i4>5</vt:i4>
      </vt:variant>
      <vt:variant>
        <vt:lpwstr/>
      </vt:variant>
      <vt:variant>
        <vt:lpwstr>_Toc480380487</vt:lpwstr>
      </vt:variant>
      <vt:variant>
        <vt:i4>1310776</vt:i4>
      </vt:variant>
      <vt:variant>
        <vt:i4>14</vt:i4>
      </vt:variant>
      <vt:variant>
        <vt:i4>0</vt:i4>
      </vt:variant>
      <vt:variant>
        <vt:i4>5</vt:i4>
      </vt:variant>
      <vt:variant>
        <vt:lpwstr/>
      </vt:variant>
      <vt:variant>
        <vt:lpwstr>_Toc480380486</vt:lpwstr>
      </vt:variant>
      <vt:variant>
        <vt:i4>1310776</vt:i4>
      </vt:variant>
      <vt:variant>
        <vt:i4>8</vt:i4>
      </vt:variant>
      <vt:variant>
        <vt:i4>0</vt:i4>
      </vt:variant>
      <vt:variant>
        <vt:i4>5</vt:i4>
      </vt:variant>
      <vt:variant>
        <vt:lpwstr/>
      </vt:variant>
      <vt:variant>
        <vt:lpwstr>_Toc480380485</vt:lpwstr>
      </vt:variant>
      <vt:variant>
        <vt:i4>1310776</vt:i4>
      </vt:variant>
      <vt:variant>
        <vt:i4>2</vt:i4>
      </vt:variant>
      <vt:variant>
        <vt:i4>0</vt:i4>
      </vt:variant>
      <vt:variant>
        <vt:i4>5</vt:i4>
      </vt:variant>
      <vt:variant>
        <vt:lpwstr/>
      </vt:variant>
      <vt:variant>
        <vt:lpwstr>_Toc480380484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Daily elective surgery activity HealthCollect guidelines September 2021</dc:title>
  <dc:creator>vahi@vahi.vic.gov.au</dc:creator>
  <cp:keywords>HealthCollect; Daily elective surgery activity; DESA</cp:keywords>
  <cp:lastModifiedBy>Tyler McPherson (Health)</cp:lastModifiedBy>
  <cp:revision>2</cp:revision>
  <cp:lastPrinted>2020-03-30T03:28:00Z</cp:lastPrinted>
  <dcterms:created xsi:type="dcterms:W3CDTF">2021-11-30T06:34:00Z</dcterms:created>
  <dcterms:modified xsi:type="dcterms:W3CDTF">2021-11-30T06:34:00Z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0x0101007030552A2AA0B441BF7296DF63DC47DC</vt:lpwstr>
  </property>
  <property fmtid="{D5CDD505-2E9C-101B-9397-08002B2CF9AE}" pid="4" name="version">
    <vt:lpwstr>v4 19022021</vt:lpwstr>
  </property>
  <property fmtid="{D5CDD505-2E9C-101B-9397-08002B2CF9AE}" pid="5" name="Order">
    <vt:r8>1700</vt:r8>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TemplateVersion">
    <vt:i4>1</vt:i4>
  </property>
  <property fmtid="{D5CDD505-2E9C-101B-9397-08002B2CF9AE}" pid="10" name="Category">
    <vt:lpwstr>Factsheet</vt:lpwstr>
  </property>
  <property fmtid="{D5CDD505-2E9C-101B-9397-08002B2CF9AE}" pid="11" name="xd_Signature">
    <vt:bool>false</vt:bool>
  </property>
  <property fmtid="{D5CDD505-2E9C-101B-9397-08002B2CF9AE}" pid="12" name="MSIP_Label_43e64453-338c-4f93-8a4d-0039a0a41f2a_Enabled">
    <vt:lpwstr>true</vt:lpwstr>
  </property>
  <property fmtid="{D5CDD505-2E9C-101B-9397-08002B2CF9AE}" pid="13" name="MSIP_Label_43e64453-338c-4f93-8a4d-0039a0a41f2a_SetDate">
    <vt:lpwstr>2021-11-30T06:34:35Z</vt:lpwstr>
  </property>
  <property fmtid="{D5CDD505-2E9C-101B-9397-08002B2CF9AE}" pid="14" name="MSIP_Label_43e64453-338c-4f93-8a4d-0039a0a41f2a_Method">
    <vt:lpwstr>Privileged</vt:lpwstr>
  </property>
  <property fmtid="{D5CDD505-2E9C-101B-9397-08002B2CF9AE}" pid="15" name="MSIP_Label_43e64453-338c-4f93-8a4d-0039a0a41f2a_Name">
    <vt:lpwstr>43e64453-338c-4f93-8a4d-0039a0a41f2a</vt:lpwstr>
  </property>
  <property fmtid="{D5CDD505-2E9C-101B-9397-08002B2CF9AE}" pid="16" name="MSIP_Label_43e64453-338c-4f93-8a4d-0039a0a41f2a_SiteId">
    <vt:lpwstr>c0e0601f-0fac-449c-9c88-a104c4eb9f28</vt:lpwstr>
  </property>
  <property fmtid="{D5CDD505-2E9C-101B-9397-08002B2CF9AE}" pid="17" name="MSIP_Label_43e64453-338c-4f93-8a4d-0039a0a41f2a_ActionId">
    <vt:lpwstr>54912b29-25c0-467c-aeba-e810dbabbcec</vt:lpwstr>
  </property>
  <property fmtid="{D5CDD505-2E9C-101B-9397-08002B2CF9AE}" pid="18" name="MSIP_Label_43e64453-338c-4f93-8a4d-0039a0a41f2a_ContentBits">
    <vt:lpwstr>2</vt:lpwstr>
  </property>
</Properties>
</file>