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D429B" w14:textId="77777777" w:rsidR="00002990" w:rsidRPr="003072C6" w:rsidRDefault="00D70B8B" w:rsidP="00A55989">
      <w:pPr>
        <w:pStyle w:val="DHHSbodynospace"/>
      </w:pPr>
      <w:r>
        <w:rPr>
          <w:noProof/>
          <w:lang w:eastAsia="en-AU"/>
        </w:rPr>
        <w:drawing>
          <wp:anchor distT="0" distB="0" distL="114300" distR="114300" simplePos="0" relativeHeight="251658240" behindDoc="1" locked="1" layoutInCell="0" allowOverlap="1" wp14:anchorId="26D63100" wp14:editId="02228B32">
            <wp:simplePos x="0" y="0"/>
            <wp:positionH relativeFrom="page">
              <wp:posOffset>0</wp:posOffset>
            </wp:positionH>
            <wp:positionV relativeFrom="page">
              <wp:posOffset>0</wp:posOffset>
            </wp:positionV>
            <wp:extent cx="7563485" cy="10701655"/>
            <wp:effectExtent l="0" t="0" r="0" b="4445"/>
            <wp:wrapNone/>
            <wp:docPr id="101" name="Picture 101"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ictoria State Government Department of Health and Human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107016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13" w:type="dxa"/>
        <w:tblCellMar>
          <w:left w:w="0" w:type="dxa"/>
          <w:right w:w="0" w:type="dxa"/>
        </w:tblCellMar>
        <w:tblLook w:val="04A0" w:firstRow="1" w:lastRow="0" w:firstColumn="1" w:lastColumn="0" w:noHBand="0" w:noVBand="1"/>
      </w:tblPr>
      <w:tblGrid>
        <w:gridCol w:w="7371"/>
      </w:tblGrid>
      <w:tr w:rsidR="001817CD" w:rsidRPr="003072C6" w14:paraId="0C0D8B8F" w14:textId="77777777" w:rsidTr="00090E18">
        <w:trPr>
          <w:trHeight w:val="3988"/>
        </w:trPr>
        <w:tc>
          <w:tcPr>
            <w:tcW w:w="7938" w:type="dxa"/>
            <w:shd w:val="clear" w:color="auto" w:fill="auto"/>
          </w:tcPr>
          <w:p w14:paraId="6A012D17" w14:textId="4D136319" w:rsidR="00C416E1" w:rsidRPr="003072C6" w:rsidRDefault="005D07A0" w:rsidP="00E91933">
            <w:pPr>
              <w:pStyle w:val="DHHSreportmaintitlewhite"/>
            </w:pPr>
            <w:r w:rsidRPr="005D07A0">
              <w:t xml:space="preserve">Food </w:t>
            </w:r>
            <w:r w:rsidR="0017790C">
              <w:t>s</w:t>
            </w:r>
            <w:r w:rsidRPr="005D07A0">
              <w:t xml:space="preserve">afety </w:t>
            </w:r>
            <w:r w:rsidR="0017790C">
              <w:t>a</w:t>
            </w:r>
            <w:r w:rsidRPr="005D07A0">
              <w:t xml:space="preserve">uditor’s </w:t>
            </w:r>
            <w:r w:rsidR="0017790C">
              <w:t>h</w:t>
            </w:r>
            <w:r w:rsidRPr="005D07A0">
              <w:t>andbook</w:t>
            </w:r>
          </w:p>
          <w:p w14:paraId="4A2BC411" w14:textId="4400C59F" w:rsidR="00444D82" w:rsidRPr="003072C6" w:rsidRDefault="005D07A0" w:rsidP="009911E0">
            <w:pPr>
              <w:pStyle w:val="DHHSreportsubtitlewhite"/>
            </w:pPr>
            <w:r w:rsidRPr="005D07A0">
              <w:t xml:space="preserve">5th </w:t>
            </w:r>
            <w:r w:rsidR="0017790C">
              <w:t>e</w:t>
            </w:r>
            <w:r w:rsidRPr="005D07A0">
              <w:t>dition</w:t>
            </w:r>
          </w:p>
        </w:tc>
      </w:tr>
      <w:tr w:rsidR="001817CD" w:rsidRPr="003072C6" w14:paraId="311D991E" w14:textId="77777777" w:rsidTr="00090E18">
        <w:trPr>
          <w:trHeight w:val="4664"/>
        </w:trPr>
        <w:tc>
          <w:tcPr>
            <w:tcW w:w="10252" w:type="dxa"/>
            <w:shd w:val="clear" w:color="auto" w:fill="auto"/>
          </w:tcPr>
          <w:p w14:paraId="7EAF9615" w14:textId="77777777" w:rsidR="00BC01C1" w:rsidRPr="003072C6" w:rsidRDefault="00BC01C1" w:rsidP="004F3441">
            <w:pPr>
              <w:pStyle w:val="Coverinstructions"/>
            </w:pPr>
          </w:p>
        </w:tc>
      </w:tr>
    </w:tbl>
    <w:p w14:paraId="5787E68B" w14:textId="77777777" w:rsidR="0069374A" w:rsidRPr="003072C6" w:rsidRDefault="0069374A" w:rsidP="00C2657D">
      <w:pPr>
        <w:pStyle w:val="DHHSbodynospace"/>
        <w:ind w:left="-454"/>
      </w:pPr>
    </w:p>
    <w:p w14:paraId="13A449C0" w14:textId="77777777" w:rsidR="00C51B1C" w:rsidRDefault="00C51B1C" w:rsidP="00CA6D4E">
      <w:pPr>
        <w:pStyle w:val="DHHSbodynospace"/>
        <w:sectPr w:rsidR="00C51B1C" w:rsidSect="00A55989">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cols w:space="720"/>
          <w:docGrid w:linePitch="360"/>
        </w:sectPr>
      </w:pPr>
    </w:p>
    <w:p w14:paraId="4817F465" w14:textId="71C400C4"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74835219" w14:textId="77777777" w:rsidTr="00564E8F">
        <w:trPr>
          <w:trHeight w:val="4313"/>
        </w:trPr>
        <w:tc>
          <w:tcPr>
            <w:tcW w:w="9401" w:type="dxa"/>
          </w:tcPr>
          <w:p w14:paraId="5A07B3A3" w14:textId="77777777" w:rsidR="00564E8F" w:rsidRPr="00605B5B" w:rsidRDefault="00564E8F" w:rsidP="00031263">
            <w:pPr>
              <w:pStyle w:val="DHHSbody"/>
              <w:rPr>
                <w:i/>
                <w:color w:val="008950"/>
                <w:sz w:val="26"/>
                <w:szCs w:val="26"/>
              </w:rPr>
            </w:pPr>
          </w:p>
        </w:tc>
      </w:tr>
      <w:tr w:rsidR="00564E8F" w:rsidRPr="003072C6" w14:paraId="0EBB37C6" w14:textId="77777777" w:rsidTr="001F09DC">
        <w:trPr>
          <w:trHeight w:val="6336"/>
        </w:trPr>
        <w:tc>
          <w:tcPr>
            <w:tcW w:w="9401" w:type="dxa"/>
            <w:vAlign w:val="bottom"/>
          </w:tcPr>
          <w:p w14:paraId="6CF179C6" w14:textId="5F4E95FA"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phone </w:t>
            </w:r>
            <w:r w:rsidR="0074269B" w:rsidRPr="00D13962">
              <w:rPr>
                <w:rFonts w:ascii="Arial" w:eastAsia="Times" w:hAnsi="Arial"/>
                <w:sz w:val="24"/>
                <w:szCs w:val="19"/>
              </w:rPr>
              <w:t>1300 364 352</w:t>
            </w:r>
            <w:r w:rsidRPr="00605B5B">
              <w:rPr>
                <w:rFonts w:ascii="Arial" w:eastAsia="Times" w:hAnsi="Arial"/>
                <w:sz w:val="24"/>
                <w:szCs w:val="19"/>
              </w:rPr>
              <w:t xml:space="preserve">, using the National Relay Service 13 36 77 if required, or </w:t>
            </w:r>
            <w:hyperlink r:id="rId18" w:history="1">
              <w:r w:rsidRPr="0074269B">
                <w:rPr>
                  <w:rStyle w:val="Hyperlink"/>
                  <w:rFonts w:ascii="Arial" w:eastAsia="Times" w:hAnsi="Arial"/>
                  <w:sz w:val="24"/>
                  <w:szCs w:val="19"/>
                </w:rPr>
                <w:t>email</w:t>
              </w:r>
            </w:hyperlink>
            <w:r w:rsidRPr="00605B5B">
              <w:rPr>
                <w:rFonts w:ascii="Arial" w:eastAsia="Times" w:hAnsi="Arial"/>
                <w:sz w:val="24"/>
                <w:szCs w:val="19"/>
              </w:rPr>
              <w:t xml:space="preserve"> </w:t>
            </w:r>
            <w:r w:rsidRPr="0074269B">
              <w:rPr>
                <w:rFonts w:ascii="Arial" w:eastAsia="Times" w:hAnsi="Arial"/>
                <w:sz w:val="24"/>
                <w:szCs w:val="19"/>
              </w:rPr>
              <w:t>&lt;</w:t>
            </w:r>
            <w:r w:rsidR="0074269B" w:rsidRPr="0074269B">
              <w:rPr>
                <w:rFonts w:ascii="Arial" w:eastAsia="Times" w:hAnsi="Arial"/>
                <w:sz w:val="24"/>
                <w:szCs w:val="19"/>
              </w:rPr>
              <w:t>foodsafety@dhhs.vic.gov.au</w:t>
            </w:r>
            <w:r w:rsidRPr="0074269B">
              <w:rPr>
                <w:rFonts w:ascii="Arial" w:eastAsia="Times" w:hAnsi="Arial"/>
                <w:sz w:val="24"/>
                <w:szCs w:val="19"/>
              </w:rPr>
              <w:t>&gt;</w:t>
            </w:r>
            <w:r w:rsidR="00F74EB2" w:rsidRPr="0074269B">
              <w:rPr>
                <w:rFonts w:ascii="Arial" w:eastAsia="Times" w:hAnsi="Arial"/>
                <w:sz w:val="24"/>
                <w:szCs w:val="19"/>
              </w:rPr>
              <w:t>.</w:t>
            </w:r>
          </w:p>
          <w:p w14:paraId="06D981F7"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615B9CE5" w14:textId="059F5F50"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F74EB2">
              <w:rPr>
                <w:rFonts w:ascii="Arial" w:eastAsia="Times" w:hAnsi="Arial"/>
              </w:rPr>
              <w:t xml:space="preserve">, </w:t>
            </w:r>
            <w:r w:rsidR="000326E7">
              <w:rPr>
                <w:rFonts w:ascii="Arial" w:eastAsia="Times" w:hAnsi="Arial"/>
              </w:rPr>
              <w:t>September</w:t>
            </w:r>
            <w:r w:rsidR="00F74EB2">
              <w:rPr>
                <w:rFonts w:ascii="Arial" w:eastAsia="Times" w:hAnsi="Arial"/>
              </w:rPr>
              <w:t xml:space="preserve"> 2020</w:t>
            </w:r>
            <w:r w:rsidRPr="00605B5B">
              <w:rPr>
                <w:rFonts w:ascii="Arial" w:eastAsia="Times" w:hAnsi="Arial"/>
              </w:rPr>
              <w:t>.</w:t>
            </w:r>
          </w:p>
          <w:p w14:paraId="6B03E027" w14:textId="6C57B185" w:rsidR="00564E8F" w:rsidRPr="00D13962" w:rsidRDefault="00605B5B" w:rsidP="00D13962">
            <w:pPr>
              <w:spacing w:after="120" w:line="270" w:lineRule="atLeast"/>
              <w:rPr>
                <w:rFonts w:ascii="Arial" w:eastAsia="Times" w:hAnsi="Arial"/>
                <w:szCs w:val="19"/>
              </w:rPr>
            </w:pPr>
            <w:r w:rsidRPr="00605B5B">
              <w:rPr>
                <w:rFonts w:ascii="Arial" w:eastAsia="Times" w:hAnsi="Arial"/>
                <w:szCs w:val="19"/>
              </w:rPr>
              <w:t xml:space="preserve">Available </w:t>
            </w:r>
            <w:hyperlink r:id="rId19" w:history="1">
              <w:r w:rsidR="00D13962" w:rsidRPr="00D13962">
                <w:rPr>
                  <w:rStyle w:val="Hyperlink"/>
                  <w:rFonts w:ascii="Arial" w:eastAsia="Times" w:hAnsi="Arial"/>
                  <w:szCs w:val="19"/>
                </w:rPr>
                <w:t>from</w:t>
              </w:r>
            </w:hyperlink>
            <w:r w:rsidRPr="00605B5B">
              <w:rPr>
                <w:rFonts w:ascii="Arial" w:eastAsia="Times" w:hAnsi="Arial"/>
                <w:szCs w:val="19"/>
              </w:rPr>
              <w:t xml:space="preserve"> </w:t>
            </w:r>
            <w:r w:rsidRPr="00D13962">
              <w:rPr>
                <w:rFonts w:ascii="Arial" w:eastAsia="Times" w:hAnsi="Arial"/>
                <w:szCs w:val="19"/>
              </w:rPr>
              <w:t>&lt;</w:t>
            </w:r>
            <w:r w:rsidR="00D13962" w:rsidRPr="00D13962">
              <w:rPr>
                <w:rFonts w:ascii="Arial" w:eastAsia="Times" w:hAnsi="Arial"/>
                <w:szCs w:val="19"/>
              </w:rPr>
              <w:t>foodsafetyauditors@dhhs.vic.gov.au</w:t>
            </w:r>
            <w:r w:rsidRPr="00D13962">
              <w:rPr>
                <w:rFonts w:ascii="Arial" w:eastAsia="Times" w:hAnsi="Arial"/>
                <w:szCs w:val="19"/>
              </w:rPr>
              <w:t>&gt;</w:t>
            </w:r>
          </w:p>
        </w:tc>
      </w:tr>
      <w:tr w:rsidR="009906C7" w:rsidRPr="003072C6" w14:paraId="17228336" w14:textId="77777777" w:rsidTr="009906C7">
        <w:tc>
          <w:tcPr>
            <w:tcW w:w="9401" w:type="dxa"/>
            <w:vAlign w:val="bottom"/>
          </w:tcPr>
          <w:p w14:paraId="3F57674B" w14:textId="77777777" w:rsidR="009906C7" w:rsidRPr="003072C6" w:rsidRDefault="009906C7" w:rsidP="009906C7">
            <w:pPr>
              <w:pStyle w:val="DHHSbody"/>
            </w:pPr>
          </w:p>
        </w:tc>
      </w:tr>
    </w:tbl>
    <w:p w14:paraId="221075BA" w14:textId="77777777" w:rsidR="00ED4D17" w:rsidRPr="003072C6" w:rsidRDefault="00ED4D17" w:rsidP="003072C6">
      <w:pPr>
        <w:pStyle w:val="DHHSbody"/>
      </w:pPr>
    </w:p>
    <w:p w14:paraId="6C812281" w14:textId="77777777" w:rsidR="00AC0C3B" w:rsidRPr="001E7A42" w:rsidRDefault="00AC0C3B" w:rsidP="004E1EDE">
      <w:pPr>
        <w:pStyle w:val="DHHSTOCheadingreport"/>
      </w:pPr>
      <w:r w:rsidRPr="001E7A42">
        <w:lastRenderedPageBreak/>
        <w:t>Contents</w:t>
      </w:r>
    </w:p>
    <w:p w14:paraId="3EE0F352" w14:textId="3A2B1D96" w:rsidR="000326E7" w:rsidRDefault="00E15DA9">
      <w:pPr>
        <w:pStyle w:val="TOC1"/>
        <w:tabs>
          <w:tab w:val="left" w:pos="567"/>
        </w:tabs>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1143991" w:history="1">
        <w:r w:rsidR="000326E7" w:rsidRPr="003827F3">
          <w:rPr>
            <w:rStyle w:val="Hyperlink"/>
          </w:rPr>
          <w:t>1.</w:t>
        </w:r>
        <w:r w:rsidR="000326E7">
          <w:rPr>
            <w:rFonts w:asciiTheme="minorHAnsi" w:eastAsiaTheme="minorEastAsia" w:hAnsiTheme="minorHAnsi" w:cstheme="minorBidi"/>
            <w:b w:val="0"/>
            <w:sz w:val="22"/>
            <w:szCs w:val="22"/>
            <w:lang w:eastAsia="en-AU"/>
          </w:rPr>
          <w:tab/>
        </w:r>
        <w:r w:rsidR="000326E7" w:rsidRPr="003827F3">
          <w:rPr>
            <w:rStyle w:val="Hyperlink"/>
          </w:rPr>
          <w:t>Introduction</w:t>
        </w:r>
        <w:r w:rsidR="000326E7">
          <w:rPr>
            <w:webHidden/>
          </w:rPr>
          <w:tab/>
        </w:r>
        <w:r w:rsidR="000326E7">
          <w:rPr>
            <w:webHidden/>
          </w:rPr>
          <w:fldChar w:fldCharType="begin"/>
        </w:r>
        <w:r w:rsidR="000326E7">
          <w:rPr>
            <w:webHidden/>
          </w:rPr>
          <w:instrText xml:space="preserve"> PAGEREF _Toc51143991 \h </w:instrText>
        </w:r>
        <w:r w:rsidR="000326E7">
          <w:rPr>
            <w:webHidden/>
          </w:rPr>
        </w:r>
        <w:r w:rsidR="000326E7">
          <w:rPr>
            <w:webHidden/>
          </w:rPr>
          <w:fldChar w:fldCharType="separate"/>
        </w:r>
        <w:r w:rsidR="00C253CF">
          <w:rPr>
            <w:webHidden/>
          </w:rPr>
          <w:t>5</w:t>
        </w:r>
        <w:r w:rsidR="000326E7">
          <w:rPr>
            <w:webHidden/>
          </w:rPr>
          <w:fldChar w:fldCharType="end"/>
        </w:r>
      </w:hyperlink>
    </w:p>
    <w:p w14:paraId="56E35619" w14:textId="2953A5B4" w:rsidR="000326E7" w:rsidRDefault="004B4B83">
      <w:pPr>
        <w:pStyle w:val="TOC1"/>
        <w:tabs>
          <w:tab w:val="left" w:pos="567"/>
        </w:tabs>
        <w:rPr>
          <w:rFonts w:asciiTheme="minorHAnsi" w:eastAsiaTheme="minorEastAsia" w:hAnsiTheme="minorHAnsi" w:cstheme="minorBidi"/>
          <w:b w:val="0"/>
          <w:sz w:val="22"/>
          <w:szCs w:val="22"/>
          <w:lang w:eastAsia="en-AU"/>
        </w:rPr>
      </w:pPr>
      <w:hyperlink w:anchor="_Toc51143992" w:history="1">
        <w:r w:rsidR="000326E7" w:rsidRPr="003827F3">
          <w:rPr>
            <w:rStyle w:val="Hyperlink"/>
          </w:rPr>
          <w:t>2.</w:t>
        </w:r>
        <w:r w:rsidR="000326E7">
          <w:rPr>
            <w:rFonts w:asciiTheme="minorHAnsi" w:eastAsiaTheme="minorEastAsia" w:hAnsiTheme="minorHAnsi" w:cstheme="minorBidi"/>
            <w:b w:val="0"/>
            <w:sz w:val="22"/>
            <w:szCs w:val="22"/>
            <w:lang w:eastAsia="en-AU"/>
          </w:rPr>
          <w:tab/>
        </w:r>
        <w:r w:rsidR="000326E7" w:rsidRPr="003827F3">
          <w:rPr>
            <w:rStyle w:val="Hyperlink"/>
          </w:rPr>
          <w:t>Background</w:t>
        </w:r>
        <w:r w:rsidR="000326E7">
          <w:rPr>
            <w:webHidden/>
          </w:rPr>
          <w:tab/>
        </w:r>
        <w:r w:rsidR="000326E7">
          <w:rPr>
            <w:webHidden/>
          </w:rPr>
          <w:fldChar w:fldCharType="begin"/>
        </w:r>
        <w:r w:rsidR="000326E7">
          <w:rPr>
            <w:webHidden/>
          </w:rPr>
          <w:instrText xml:space="preserve"> PAGEREF _Toc51143992 \h </w:instrText>
        </w:r>
        <w:r w:rsidR="000326E7">
          <w:rPr>
            <w:webHidden/>
          </w:rPr>
        </w:r>
        <w:r w:rsidR="000326E7">
          <w:rPr>
            <w:webHidden/>
          </w:rPr>
          <w:fldChar w:fldCharType="separate"/>
        </w:r>
        <w:r w:rsidR="00C253CF">
          <w:rPr>
            <w:webHidden/>
          </w:rPr>
          <w:t>6</w:t>
        </w:r>
        <w:r w:rsidR="000326E7">
          <w:rPr>
            <w:webHidden/>
          </w:rPr>
          <w:fldChar w:fldCharType="end"/>
        </w:r>
      </w:hyperlink>
    </w:p>
    <w:p w14:paraId="6A6AE53B" w14:textId="2EE72DEB" w:rsidR="000326E7" w:rsidRDefault="004B4B83">
      <w:pPr>
        <w:pStyle w:val="TOC2"/>
        <w:tabs>
          <w:tab w:val="left" w:pos="567"/>
        </w:tabs>
        <w:rPr>
          <w:rFonts w:asciiTheme="minorHAnsi" w:eastAsiaTheme="minorEastAsia" w:hAnsiTheme="minorHAnsi" w:cstheme="minorBidi"/>
          <w:sz w:val="22"/>
          <w:szCs w:val="22"/>
          <w:lang w:eastAsia="en-AU"/>
        </w:rPr>
      </w:pPr>
      <w:hyperlink w:anchor="_Toc51143993" w:history="1">
        <w:r w:rsidR="000326E7" w:rsidRPr="003827F3">
          <w:rPr>
            <w:rStyle w:val="Hyperlink"/>
            <w:i/>
            <w:iCs/>
          </w:rPr>
          <w:t>2.1.</w:t>
        </w:r>
        <w:r w:rsidR="000326E7">
          <w:rPr>
            <w:rFonts w:asciiTheme="minorHAnsi" w:eastAsiaTheme="minorEastAsia" w:hAnsiTheme="minorHAnsi" w:cstheme="minorBidi"/>
            <w:sz w:val="22"/>
            <w:szCs w:val="22"/>
            <w:lang w:eastAsia="en-AU"/>
          </w:rPr>
          <w:tab/>
        </w:r>
        <w:r w:rsidR="000326E7" w:rsidRPr="003827F3">
          <w:rPr>
            <w:rStyle w:val="Hyperlink"/>
          </w:rPr>
          <w:t>The</w:t>
        </w:r>
        <w:r w:rsidR="000326E7" w:rsidRPr="003827F3">
          <w:rPr>
            <w:rStyle w:val="Hyperlink"/>
            <w:i/>
            <w:iCs/>
          </w:rPr>
          <w:t xml:space="preserve"> Food Act 1984</w:t>
        </w:r>
        <w:r w:rsidR="000326E7">
          <w:rPr>
            <w:webHidden/>
          </w:rPr>
          <w:tab/>
        </w:r>
        <w:r w:rsidR="000326E7">
          <w:rPr>
            <w:webHidden/>
          </w:rPr>
          <w:fldChar w:fldCharType="begin"/>
        </w:r>
        <w:r w:rsidR="000326E7">
          <w:rPr>
            <w:webHidden/>
          </w:rPr>
          <w:instrText xml:space="preserve"> PAGEREF _Toc51143993 \h </w:instrText>
        </w:r>
        <w:r w:rsidR="000326E7">
          <w:rPr>
            <w:webHidden/>
          </w:rPr>
        </w:r>
        <w:r w:rsidR="000326E7">
          <w:rPr>
            <w:webHidden/>
          </w:rPr>
          <w:fldChar w:fldCharType="separate"/>
        </w:r>
        <w:r w:rsidR="00C253CF">
          <w:rPr>
            <w:webHidden/>
          </w:rPr>
          <w:t>6</w:t>
        </w:r>
        <w:r w:rsidR="000326E7">
          <w:rPr>
            <w:webHidden/>
          </w:rPr>
          <w:fldChar w:fldCharType="end"/>
        </w:r>
      </w:hyperlink>
    </w:p>
    <w:p w14:paraId="21E8F4B5" w14:textId="30876E65" w:rsidR="000326E7" w:rsidRDefault="004B4B83">
      <w:pPr>
        <w:pStyle w:val="TOC2"/>
        <w:tabs>
          <w:tab w:val="left" w:pos="567"/>
        </w:tabs>
        <w:rPr>
          <w:rFonts w:asciiTheme="minorHAnsi" w:eastAsiaTheme="minorEastAsia" w:hAnsiTheme="minorHAnsi" w:cstheme="minorBidi"/>
          <w:sz w:val="22"/>
          <w:szCs w:val="22"/>
          <w:lang w:eastAsia="en-AU"/>
        </w:rPr>
      </w:pPr>
      <w:hyperlink w:anchor="_Toc51143994" w:history="1">
        <w:r w:rsidR="000326E7" w:rsidRPr="003827F3">
          <w:rPr>
            <w:rStyle w:val="Hyperlink"/>
          </w:rPr>
          <w:t>2.2.</w:t>
        </w:r>
        <w:r w:rsidR="000326E7">
          <w:rPr>
            <w:rFonts w:asciiTheme="minorHAnsi" w:eastAsiaTheme="minorEastAsia" w:hAnsiTheme="minorHAnsi" w:cstheme="minorBidi"/>
            <w:sz w:val="22"/>
            <w:szCs w:val="22"/>
            <w:lang w:eastAsia="en-AU"/>
          </w:rPr>
          <w:tab/>
        </w:r>
        <w:r w:rsidR="000326E7" w:rsidRPr="003827F3">
          <w:rPr>
            <w:rStyle w:val="Hyperlink"/>
          </w:rPr>
          <w:t>The food premises classification system</w:t>
        </w:r>
        <w:r w:rsidR="000326E7">
          <w:rPr>
            <w:webHidden/>
          </w:rPr>
          <w:tab/>
        </w:r>
        <w:r w:rsidR="000326E7">
          <w:rPr>
            <w:webHidden/>
          </w:rPr>
          <w:fldChar w:fldCharType="begin"/>
        </w:r>
        <w:r w:rsidR="000326E7">
          <w:rPr>
            <w:webHidden/>
          </w:rPr>
          <w:instrText xml:space="preserve"> PAGEREF _Toc51143994 \h </w:instrText>
        </w:r>
        <w:r w:rsidR="000326E7">
          <w:rPr>
            <w:webHidden/>
          </w:rPr>
        </w:r>
        <w:r w:rsidR="000326E7">
          <w:rPr>
            <w:webHidden/>
          </w:rPr>
          <w:fldChar w:fldCharType="separate"/>
        </w:r>
        <w:r w:rsidR="00C253CF">
          <w:rPr>
            <w:webHidden/>
          </w:rPr>
          <w:t>6</w:t>
        </w:r>
        <w:r w:rsidR="000326E7">
          <w:rPr>
            <w:webHidden/>
          </w:rPr>
          <w:fldChar w:fldCharType="end"/>
        </w:r>
      </w:hyperlink>
    </w:p>
    <w:p w14:paraId="0100894B" w14:textId="41C6B988" w:rsidR="000326E7" w:rsidRDefault="004B4B83">
      <w:pPr>
        <w:pStyle w:val="TOC2"/>
        <w:tabs>
          <w:tab w:val="left" w:pos="567"/>
        </w:tabs>
        <w:rPr>
          <w:rFonts w:asciiTheme="minorHAnsi" w:eastAsiaTheme="minorEastAsia" w:hAnsiTheme="minorHAnsi" w:cstheme="minorBidi"/>
          <w:sz w:val="22"/>
          <w:szCs w:val="22"/>
          <w:lang w:eastAsia="en-AU"/>
        </w:rPr>
      </w:pPr>
      <w:hyperlink w:anchor="_Toc51143995" w:history="1">
        <w:r w:rsidR="000326E7" w:rsidRPr="003827F3">
          <w:rPr>
            <w:rStyle w:val="Hyperlink"/>
          </w:rPr>
          <w:t>2.3.</w:t>
        </w:r>
        <w:r w:rsidR="000326E7">
          <w:rPr>
            <w:rFonts w:asciiTheme="minorHAnsi" w:eastAsiaTheme="minorEastAsia" w:hAnsiTheme="minorHAnsi" w:cstheme="minorBidi"/>
            <w:sz w:val="22"/>
            <w:szCs w:val="22"/>
            <w:lang w:eastAsia="en-AU"/>
          </w:rPr>
          <w:tab/>
        </w:r>
        <w:r w:rsidR="000326E7" w:rsidRPr="003827F3">
          <w:rPr>
            <w:rStyle w:val="Hyperlink"/>
          </w:rPr>
          <w:t>Department of Health and Human Services</w:t>
        </w:r>
        <w:r w:rsidR="000326E7">
          <w:rPr>
            <w:webHidden/>
          </w:rPr>
          <w:tab/>
        </w:r>
        <w:r w:rsidR="000326E7">
          <w:rPr>
            <w:webHidden/>
          </w:rPr>
          <w:fldChar w:fldCharType="begin"/>
        </w:r>
        <w:r w:rsidR="000326E7">
          <w:rPr>
            <w:webHidden/>
          </w:rPr>
          <w:instrText xml:space="preserve"> PAGEREF _Toc51143995 \h </w:instrText>
        </w:r>
        <w:r w:rsidR="000326E7">
          <w:rPr>
            <w:webHidden/>
          </w:rPr>
        </w:r>
        <w:r w:rsidR="000326E7">
          <w:rPr>
            <w:webHidden/>
          </w:rPr>
          <w:fldChar w:fldCharType="separate"/>
        </w:r>
        <w:r w:rsidR="00C253CF">
          <w:rPr>
            <w:webHidden/>
          </w:rPr>
          <w:t>7</w:t>
        </w:r>
        <w:r w:rsidR="000326E7">
          <w:rPr>
            <w:webHidden/>
          </w:rPr>
          <w:fldChar w:fldCharType="end"/>
        </w:r>
      </w:hyperlink>
    </w:p>
    <w:p w14:paraId="0C9FA4F1" w14:textId="45594BA6" w:rsidR="000326E7" w:rsidRDefault="004B4B83">
      <w:pPr>
        <w:pStyle w:val="TOC2"/>
        <w:tabs>
          <w:tab w:val="left" w:pos="567"/>
        </w:tabs>
        <w:rPr>
          <w:rFonts w:asciiTheme="minorHAnsi" w:eastAsiaTheme="minorEastAsia" w:hAnsiTheme="minorHAnsi" w:cstheme="minorBidi"/>
          <w:sz w:val="22"/>
          <w:szCs w:val="22"/>
          <w:lang w:eastAsia="en-AU"/>
        </w:rPr>
      </w:pPr>
      <w:hyperlink w:anchor="_Toc51143996" w:history="1">
        <w:r w:rsidR="000326E7" w:rsidRPr="003827F3">
          <w:rPr>
            <w:rStyle w:val="Hyperlink"/>
          </w:rPr>
          <w:t>2.4.</w:t>
        </w:r>
        <w:r w:rsidR="000326E7">
          <w:rPr>
            <w:rFonts w:asciiTheme="minorHAnsi" w:eastAsiaTheme="minorEastAsia" w:hAnsiTheme="minorHAnsi" w:cstheme="minorBidi"/>
            <w:sz w:val="22"/>
            <w:szCs w:val="22"/>
            <w:lang w:eastAsia="en-AU"/>
          </w:rPr>
          <w:tab/>
        </w:r>
        <w:r w:rsidR="000326E7" w:rsidRPr="003827F3">
          <w:rPr>
            <w:rStyle w:val="Hyperlink"/>
          </w:rPr>
          <w:t>Food Safety Unit</w:t>
        </w:r>
        <w:r w:rsidR="000326E7">
          <w:rPr>
            <w:webHidden/>
          </w:rPr>
          <w:tab/>
        </w:r>
        <w:r w:rsidR="000326E7">
          <w:rPr>
            <w:webHidden/>
          </w:rPr>
          <w:fldChar w:fldCharType="begin"/>
        </w:r>
        <w:r w:rsidR="000326E7">
          <w:rPr>
            <w:webHidden/>
          </w:rPr>
          <w:instrText xml:space="preserve"> PAGEREF _Toc51143996 \h </w:instrText>
        </w:r>
        <w:r w:rsidR="000326E7">
          <w:rPr>
            <w:webHidden/>
          </w:rPr>
        </w:r>
        <w:r w:rsidR="000326E7">
          <w:rPr>
            <w:webHidden/>
          </w:rPr>
          <w:fldChar w:fldCharType="separate"/>
        </w:r>
        <w:r w:rsidR="00C253CF">
          <w:rPr>
            <w:webHidden/>
          </w:rPr>
          <w:t>7</w:t>
        </w:r>
        <w:r w:rsidR="000326E7">
          <w:rPr>
            <w:webHidden/>
          </w:rPr>
          <w:fldChar w:fldCharType="end"/>
        </w:r>
      </w:hyperlink>
    </w:p>
    <w:p w14:paraId="638768D9" w14:textId="64E0DD7E" w:rsidR="000326E7" w:rsidRDefault="004B4B83">
      <w:pPr>
        <w:pStyle w:val="TOC2"/>
        <w:tabs>
          <w:tab w:val="left" w:pos="567"/>
        </w:tabs>
        <w:rPr>
          <w:rFonts w:asciiTheme="minorHAnsi" w:eastAsiaTheme="minorEastAsia" w:hAnsiTheme="minorHAnsi" w:cstheme="minorBidi"/>
          <w:sz w:val="22"/>
          <w:szCs w:val="22"/>
          <w:lang w:eastAsia="en-AU"/>
        </w:rPr>
      </w:pPr>
      <w:hyperlink w:anchor="_Toc51143997" w:history="1">
        <w:r w:rsidR="000326E7" w:rsidRPr="003827F3">
          <w:rPr>
            <w:rStyle w:val="Hyperlink"/>
          </w:rPr>
          <w:t>2.5.</w:t>
        </w:r>
        <w:r w:rsidR="000326E7">
          <w:rPr>
            <w:rFonts w:asciiTheme="minorHAnsi" w:eastAsiaTheme="minorEastAsia" w:hAnsiTheme="minorHAnsi" w:cstheme="minorBidi"/>
            <w:sz w:val="22"/>
            <w:szCs w:val="22"/>
            <w:lang w:eastAsia="en-AU"/>
          </w:rPr>
          <w:tab/>
        </w:r>
        <w:r w:rsidR="000326E7" w:rsidRPr="003827F3">
          <w:rPr>
            <w:rStyle w:val="Hyperlink"/>
          </w:rPr>
          <w:t>Local government</w:t>
        </w:r>
        <w:r w:rsidR="000326E7">
          <w:rPr>
            <w:webHidden/>
          </w:rPr>
          <w:tab/>
        </w:r>
        <w:r w:rsidR="000326E7">
          <w:rPr>
            <w:webHidden/>
          </w:rPr>
          <w:fldChar w:fldCharType="begin"/>
        </w:r>
        <w:r w:rsidR="000326E7">
          <w:rPr>
            <w:webHidden/>
          </w:rPr>
          <w:instrText xml:space="preserve"> PAGEREF _Toc51143997 \h </w:instrText>
        </w:r>
        <w:r w:rsidR="000326E7">
          <w:rPr>
            <w:webHidden/>
          </w:rPr>
        </w:r>
        <w:r w:rsidR="000326E7">
          <w:rPr>
            <w:webHidden/>
          </w:rPr>
          <w:fldChar w:fldCharType="separate"/>
        </w:r>
        <w:r w:rsidR="00C253CF">
          <w:rPr>
            <w:webHidden/>
          </w:rPr>
          <w:t>7</w:t>
        </w:r>
        <w:r w:rsidR="000326E7">
          <w:rPr>
            <w:webHidden/>
          </w:rPr>
          <w:fldChar w:fldCharType="end"/>
        </w:r>
      </w:hyperlink>
    </w:p>
    <w:p w14:paraId="5CCE341F" w14:textId="48AD6F7B" w:rsidR="000326E7" w:rsidRDefault="004B4B83">
      <w:pPr>
        <w:pStyle w:val="TOC2"/>
        <w:tabs>
          <w:tab w:val="left" w:pos="567"/>
        </w:tabs>
        <w:rPr>
          <w:rFonts w:asciiTheme="minorHAnsi" w:eastAsiaTheme="minorEastAsia" w:hAnsiTheme="minorHAnsi" w:cstheme="minorBidi"/>
          <w:sz w:val="22"/>
          <w:szCs w:val="22"/>
          <w:lang w:eastAsia="en-AU"/>
        </w:rPr>
      </w:pPr>
      <w:hyperlink w:anchor="_Toc51143998" w:history="1">
        <w:r w:rsidR="000326E7" w:rsidRPr="003827F3">
          <w:rPr>
            <w:rStyle w:val="Hyperlink"/>
          </w:rPr>
          <w:t>2.6.</w:t>
        </w:r>
        <w:r w:rsidR="000326E7">
          <w:rPr>
            <w:rFonts w:asciiTheme="minorHAnsi" w:eastAsiaTheme="minorEastAsia" w:hAnsiTheme="minorHAnsi" w:cstheme="minorBidi"/>
            <w:sz w:val="22"/>
            <w:szCs w:val="22"/>
            <w:lang w:eastAsia="en-AU"/>
          </w:rPr>
          <w:tab/>
        </w:r>
        <w:r w:rsidR="000326E7" w:rsidRPr="003827F3">
          <w:rPr>
            <w:rStyle w:val="Hyperlink"/>
          </w:rPr>
          <w:t>Food safety auditors and audits</w:t>
        </w:r>
        <w:r w:rsidR="000326E7">
          <w:rPr>
            <w:webHidden/>
          </w:rPr>
          <w:tab/>
        </w:r>
        <w:r w:rsidR="000326E7">
          <w:rPr>
            <w:webHidden/>
          </w:rPr>
          <w:fldChar w:fldCharType="begin"/>
        </w:r>
        <w:r w:rsidR="000326E7">
          <w:rPr>
            <w:webHidden/>
          </w:rPr>
          <w:instrText xml:space="preserve"> PAGEREF _Toc51143998 \h </w:instrText>
        </w:r>
        <w:r w:rsidR="000326E7">
          <w:rPr>
            <w:webHidden/>
          </w:rPr>
        </w:r>
        <w:r w:rsidR="000326E7">
          <w:rPr>
            <w:webHidden/>
          </w:rPr>
          <w:fldChar w:fldCharType="separate"/>
        </w:r>
        <w:r w:rsidR="00C253CF">
          <w:rPr>
            <w:webHidden/>
          </w:rPr>
          <w:t>8</w:t>
        </w:r>
        <w:r w:rsidR="000326E7">
          <w:rPr>
            <w:webHidden/>
          </w:rPr>
          <w:fldChar w:fldCharType="end"/>
        </w:r>
      </w:hyperlink>
    </w:p>
    <w:p w14:paraId="6DB25EFA" w14:textId="04A3C87F" w:rsidR="000326E7" w:rsidRDefault="004B4B83">
      <w:pPr>
        <w:pStyle w:val="TOC2"/>
        <w:tabs>
          <w:tab w:val="left" w:pos="567"/>
        </w:tabs>
        <w:rPr>
          <w:rFonts w:asciiTheme="minorHAnsi" w:eastAsiaTheme="minorEastAsia" w:hAnsiTheme="minorHAnsi" w:cstheme="minorBidi"/>
          <w:sz w:val="22"/>
          <w:szCs w:val="22"/>
          <w:lang w:eastAsia="en-AU"/>
        </w:rPr>
      </w:pPr>
      <w:hyperlink w:anchor="_Toc51143999" w:history="1">
        <w:r w:rsidR="000326E7" w:rsidRPr="003827F3">
          <w:rPr>
            <w:rStyle w:val="Hyperlink"/>
          </w:rPr>
          <w:t>2.7.</w:t>
        </w:r>
        <w:r w:rsidR="000326E7">
          <w:rPr>
            <w:rFonts w:asciiTheme="minorHAnsi" w:eastAsiaTheme="minorEastAsia" w:hAnsiTheme="minorHAnsi" w:cstheme="minorBidi"/>
            <w:sz w:val="22"/>
            <w:szCs w:val="22"/>
            <w:lang w:eastAsia="en-AU"/>
          </w:rPr>
          <w:tab/>
        </w:r>
        <w:r w:rsidR="000326E7" w:rsidRPr="003827F3">
          <w:rPr>
            <w:rStyle w:val="Hyperlink"/>
          </w:rPr>
          <w:t>Food business proprietors</w:t>
        </w:r>
        <w:r w:rsidR="000326E7">
          <w:rPr>
            <w:webHidden/>
          </w:rPr>
          <w:tab/>
        </w:r>
        <w:r w:rsidR="000326E7">
          <w:rPr>
            <w:webHidden/>
          </w:rPr>
          <w:fldChar w:fldCharType="begin"/>
        </w:r>
        <w:r w:rsidR="000326E7">
          <w:rPr>
            <w:webHidden/>
          </w:rPr>
          <w:instrText xml:space="preserve"> PAGEREF _Toc51143999 \h </w:instrText>
        </w:r>
        <w:r w:rsidR="000326E7">
          <w:rPr>
            <w:webHidden/>
          </w:rPr>
        </w:r>
        <w:r w:rsidR="000326E7">
          <w:rPr>
            <w:webHidden/>
          </w:rPr>
          <w:fldChar w:fldCharType="separate"/>
        </w:r>
        <w:r w:rsidR="00C253CF">
          <w:rPr>
            <w:webHidden/>
          </w:rPr>
          <w:t>9</w:t>
        </w:r>
        <w:r w:rsidR="000326E7">
          <w:rPr>
            <w:webHidden/>
          </w:rPr>
          <w:fldChar w:fldCharType="end"/>
        </w:r>
      </w:hyperlink>
    </w:p>
    <w:p w14:paraId="6EF2953A" w14:textId="72069735" w:rsidR="000326E7" w:rsidRDefault="004B4B83">
      <w:pPr>
        <w:pStyle w:val="TOC1"/>
        <w:tabs>
          <w:tab w:val="left" w:pos="567"/>
        </w:tabs>
        <w:rPr>
          <w:rFonts w:asciiTheme="minorHAnsi" w:eastAsiaTheme="minorEastAsia" w:hAnsiTheme="minorHAnsi" w:cstheme="minorBidi"/>
          <w:b w:val="0"/>
          <w:sz w:val="22"/>
          <w:szCs w:val="22"/>
          <w:lang w:eastAsia="en-AU"/>
        </w:rPr>
      </w:pPr>
      <w:hyperlink w:anchor="_Toc51144000" w:history="1">
        <w:r w:rsidR="000326E7" w:rsidRPr="003827F3">
          <w:rPr>
            <w:rStyle w:val="Hyperlink"/>
          </w:rPr>
          <w:t>3.</w:t>
        </w:r>
        <w:r w:rsidR="000326E7">
          <w:rPr>
            <w:rFonts w:asciiTheme="minorHAnsi" w:eastAsiaTheme="minorEastAsia" w:hAnsiTheme="minorHAnsi" w:cstheme="minorBidi"/>
            <w:b w:val="0"/>
            <w:sz w:val="22"/>
            <w:szCs w:val="22"/>
            <w:lang w:eastAsia="en-AU"/>
          </w:rPr>
          <w:tab/>
        </w:r>
        <w:r w:rsidR="000326E7" w:rsidRPr="003827F3">
          <w:rPr>
            <w:rStyle w:val="Hyperlink"/>
          </w:rPr>
          <w:t>Food safety auditor requirements</w:t>
        </w:r>
        <w:r w:rsidR="000326E7">
          <w:rPr>
            <w:webHidden/>
          </w:rPr>
          <w:tab/>
        </w:r>
        <w:r w:rsidR="000326E7">
          <w:rPr>
            <w:webHidden/>
          </w:rPr>
          <w:fldChar w:fldCharType="begin"/>
        </w:r>
        <w:r w:rsidR="000326E7">
          <w:rPr>
            <w:webHidden/>
          </w:rPr>
          <w:instrText xml:space="preserve"> PAGEREF _Toc51144000 \h </w:instrText>
        </w:r>
        <w:r w:rsidR="000326E7">
          <w:rPr>
            <w:webHidden/>
          </w:rPr>
        </w:r>
        <w:r w:rsidR="000326E7">
          <w:rPr>
            <w:webHidden/>
          </w:rPr>
          <w:fldChar w:fldCharType="separate"/>
        </w:r>
        <w:r w:rsidR="00C253CF">
          <w:rPr>
            <w:webHidden/>
          </w:rPr>
          <w:t>10</w:t>
        </w:r>
        <w:r w:rsidR="000326E7">
          <w:rPr>
            <w:webHidden/>
          </w:rPr>
          <w:fldChar w:fldCharType="end"/>
        </w:r>
      </w:hyperlink>
    </w:p>
    <w:p w14:paraId="6B53CE60" w14:textId="16A9A9FC" w:rsidR="000326E7" w:rsidRDefault="004B4B83">
      <w:pPr>
        <w:pStyle w:val="TOC2"/>
        <w:tabs>
          <w:tab w:val="left" w:pos="567"/>
        </w:tabs>
        <w:rPr>
          <w:rFonts w:asciiTheme="minorHAnsi" w:eastAsiaTheme="minorEastAsia" w:hAnsiTheme="minorHAnsi" w:cstheme="minorBidi"/>
          <w:sz w:val="22"/>
          <w:szCs w:val="22"/>
          <w:lang w:eastAsia="en-AU"/>
        </w:rPr>
      </w:pPr>
      <w:hyperlink w:anchor="_Toc51144001" w:history="1">
        <w:r w:rsidR="000326E7" w:rsidRPr="003827F3">
          <w:rPr>
            <w:rStyle w:val="Hyperlink"/>
          </w:rPr>
          <w:t>3.1.</w:t>
        </w:r>
        <w:r w:rsidR="000326E7">
          <w:rPr>
            <w:rFonts w:asciiTheme="minorHAnsi" w:eastAsiaTheme="minorEastAsia" w:hAnsiTheme="minorHAnsi" w:cstheme="minorBidi"/>
            <w:sz w:val="22"/>
            <w:szCs w:val="22"/>
            <w:lang w:eastAsia="en-AU"/>
          </w:rPr>
          <w:tab/>
        </w:r>
        <w:r w:rsidR="000326E7" w:rsidRPr="003827F3">
          <w:rPr>
            <w:rStyle w:val="Hyperlink"/>
          </w:rPr>
          <w:t>Educational requirements</w:t>
        </w:r>
        <w:r w:rsidR="000326E7">
          <w:rPr>
            <w:webHidden/>
          </w:rPr>
          <w:tab/>
        </w:r>
        <w:r w:rsidR="000326E7">
          <w:rPr>
            <w:webHidden/>
          </w:rPr>
          <w:fldChar w:fldCharType="begin"/>
        </w:r>
        <w:r w:rsidR="000326E7">
          <w:rPr>
            <w:webHidden/>
          </w:rPr>
          <w:instrText xml:space="preserve"> PAGEREF _Toc51144001 \h </w:instrText>
        </w:r>
        <w:r w:rsidR="000326E7">
          <w:rPr>
            <w:webHidden/>
          </w:rPr>
        </w:r>
        <w:r w:rsidR="000326E7">
          <w:rPr>
            <w:webHidden/>
          </w:rPr>
          <w:fldChar w:fldCharType="separate"/>
        </w:r>
        <w:r w:rsidR="00C253CF">
          <w:rPr>
            <w:webHidden/>
          </w:rPr>
          <w:t>10</w:t>
        </w:r>
        <w:r w:rsidR="000326E7">
          <w:rPr>
            <w:webHidden/>
          </w:rPr>
          <w:fldChar w:fldCharType="end"/>
        </w:r>
      </w:hyperlink>
    </w:p>
    <w:p w14:paraId="09211FE8" w14:textId="1ED3D1AD" w:rsidR="000326E7" w:rsidRDefault="004B4B83">
      <w:pPr>
        <w:pStyle w:val="TOC2"/>
        <w:tabs>
          <w:tab w:val="left" w:pos="567"/>
        </w:tabs>
        <w:rPr>
          <w:rFonts w:asciiTheme="minorHAnsi" w:eastAsiaTheme="minorEastAsia" w:hAnsiTheme="minorHAnsi" w:cstheme="minorBidi"/>
          <w:sz w:val="22"/>
          <w:szCs w:val="22"/>
          <w:lang w:eastAsia="en-AU"/>
        </w:rPr>
      </w:pPr>
      <w:hyperlink w:anchor="_Toc51144002" w:history="1">
        <w:r w:rsidR="000326E7" w:rsidRPr="003827F3">
          <w:rPr>
            <w:rStyle w:val="Hyperlink"/>
          </w:rPr>
          <w:t>3.2.</w:t>
        </w:r>
        <w:r w:rsidR="000326E7">
          <w:rPr>
            <w:rFonts w:asciiTheme="minorHAnsi" w:eastAsiaTheme="minorEastAsia" w:hAnsiTheme="minorHAnsi" w:cstheme="minorBidi"/>
            <w:sz w:val="22"/>
            <w:szCs w:val="22"/>
            <w:lang w:eastAsia="en-AU"/>
          </w:rPr>
          <w:tab/>
        </w:r>
        <w:r w:rsidR="000326E7" w:rsidRPr="003827F3">
          <w:rPr>
            <w:rStyle w:val="Hyperlink"/>
          </w:rPr>
          <w:t>Code of conduct</w:t>
        </w:r>
        <w:r w:rsidR="000326E7">
          <w:rPr>
            <w:webHidden/>
          </w:rPr>
          <w:tab/>
        </w:r>
        <w:r w:rsidR="000326E7">
          <w:rPr>
            <w:webHidden/>
          </w:rPr>
          <w:fldChar w:fldCharType="begin"/>
        </w:r>
        <w:r w:rsidR="000326E7">
          <w:rPr>
            <w:webHidden/>
          </w:rPr>
          <w:instrText xml:space="preserve"> PAGEREF _Toc51144002 \h </w:instrText>
        </w:r>
        <w:r w:rsidR="000326E7">
          <w:rPr>
            <w:webHidden/>
          </w:rPr>
        </w:r>
        <w:r w:rsidR="000326E7">
          <w:rPr>
            <w:webHidden/>
          </w:rPr>
          <w:fldChar w:fldCharType="separate"/>
        </w:r>
        <w:r w:rsidR="00C253CF">
          <w:rPr>
            <w:webHidden/>
          </w:rPr>
          <w:t>10</w:t>
        </w:r>
        <w:r w:rsidR="000326E7">
          <w:rPr>
            <w:webHidden/>
          </w:rPr>
          <w:fldChar w:fldCharType="end"/>
        </w:r>
      </w:hyperlink>
    </w:p>
    <w:p w14:paraId="56D1B177" w14:textId="3935728C" w:rsidR="000326E7" w:rsidRDefault="004B4B83">
      <w:pPr>
        <w:pStyle w:val="TOC2"/>
        <w:tabs>
          <w:tab w:val="left" w:pos="567"/>
        </w:tabs>
        <w:rPr>
          <w:rFonts w:asciiTheme="minorHAnsi" w:eastAsiaTheme="minorEastAsia" w:hAnsiTheme="minorHAnsi" w:cstheme="minorBidi"/>
          <w:sz w:val="22"/>
          <w:szCs w:val="22"/>
          <w:lang w:eastAsia="en-AU"/>
        </w:rPr>
      </w:pPr>
      <w:hyperlink w:anchor="_Toc51144003" w:history="1">
        <w:r w:rsidR="000326E7" w:rsidRPr="003827F3">
          <w:rPr>
            <w:rStyle w:val="Hyperlink"/>
          </w:rPr>
          <w:t>3.3.</w:t>
        </w:r>
        <w:r w:rsidR="000326E7">
          <w:rPr>
            <w:rFonts w:asciiTheme="minorHAnsi" w:eastAsiaTheme="minorEastAsia" w:hAnsiTheme="minorHAnsi" w:cstheme="minorBidi"/>
            <w:sz w:val="22"/>
            <w:szCs w:val="22"/>
            <w:lang w:eastAsia="en-AU"/>
          </w:rPr>
          <w:tab/>
        </w:r>
        <w:r w:rsidR="000326E7" w:rsidRPr="003827F3">
          <w:rPr>
            <w:rStyle w:val="Hyperlink"/>
          </w:rPr>
          <w:t>Conflict of interest</w:t>
        </w:r>
        <w:r w:rsidR="000326E7">
          <w:rPr>
            <w:webHidden/>
          </w:rPr>
          <w:tab/>
        </w:r>
        <w:r w:rsidR="000326E7">
          <w:rPr>
            <w:webHidden/>
          </w:rPr>
          <w:fldChar w:fldCharType="begin"/>
        </w:r>
        <w:r w:rsidR="000326E7">
          <w:rPr>
            <w:webHidden/>
          </w:rPr>
          <w:instrText xml:space="preserve"> PAGEREF _Toc51144003 \h </w:instrText>
        </w:r>
        <w:r w:rsidR="000326E7">
          <w:rPr>
            <w:webHidden/>
          </w:rPr>
        </w:r>
        <w:r w:rsidR="000326E7">
          <w:rPr>
            <w:webHidden/>
          </w:rPr>
          <w:fldChar w:fldCharType="separate"/>
        </w:r>
        <w:r w:rsidR="00C253CF">
          <w:rPr>
            <w:webHidden/>
          </w:rPr>
          <w:t>11</w:t>
        </w:r>
        <w:r w:rsidR="000326E7">
          <w:rPr>
            <w:webHidden/>
          </w:rPr>
          <w:fldChar w:fldCharType="end"/>
        </w:r>
      </w:hyperlink>
    </w:p>
    <w:p w14:paraId="4592062F" w14:textId="6AB0E332" w:rsidR="000326E7" w:rsidRDefault="004B4B83">
      <w:pPr>
        <w:pStyle w:val="TOC2"/>
        <w:tabs>
          <w:tab w:val="left" w:pos="567"/>
        </w:tabs>
        <w:rPr>
          <w:rFonts w:asciiTheme="minorHAnsi" w:eastAsiaTheme="minorEastAsia" w:hAnsiTheme="minorHAnsi" w:cstheme="minorBidi"/>
          <w:sz w:val="22"/>
          <w:szCs w:val="22"/>
          <w:lang w:eastAsia="en-AU"/>
        </w:rPr>
      </w:pPr>
      <w:hyperlink w:anchor="_Toc51144004" w:history="1">
        <w:r w:rsidR="000326E7" w:rsidRPr="003827F3">
          <w:rPr>
            <w:rStyle w:val="Hyperlink"/>
          </w:rPr>
          <w:t>3.4.</w:t>
        </w:r>
        <w:r w:rsidR="000326E7">
          <w:rPr>
            <w:rFonts w:asciiTheme="minorHAnsi" w:eastAsiaTheme="minorEastAsia" w:hAnsiTheme="minorHAnsi" w:cstheme="minorBidi"/>
            <w:sz w:val="22"/>
            <w:szCs w:val="22"/>
            <w:lang w:eastAsia="en-AU"/>
          </w:rPr>
          <w:tab/>
        </w:r>
        <w:r w:rsidR="000326E7" w:rsidRPr="003827F3">
          <w:rPr>
            <w:rStyle w:val="Hyperlink"/>
          </w:rPr>
          <w:t>Approval process</w:t>
        </w:r>
        <w:r w:rsidR="000326E7">
          <w:rPr>
            <w:webHidden/>
          </w:rPr>
          <w:tab/>
        </w:r>
        <w:r w:rsidR="000326E7">
          <w:rPr>
            <w:webHidden/>
          </w:rPr>
          <w:fldChar w:fldCharType="begin"/>
        </w:r>
        <w:r w:rsidR="000326E7">
          <w:rPr>
            <w:webHidden/>
          </w:rPr>
          <w:instrText xml:space="preserve"> PAGEREF _Toc51144004 \h </w:instrText>
        </w:r>
        <w:r w:rsidR="000326E7">
          <w:rPr>
            <w:webHidden/>
          </w:rPr>
        </w:r>
        <w:r w:rsidR="000326E7">
          <w:rPr>
            <w:webHidden/>
          </w:rPr>
          <w:fldChar w:fldCharType="separate"/>
        </w:r>
        <w:r w:rsidR="00C253CF">
          <w:rPr>
            <w:webHidden/>
          </w:rPr>
          <w:t>11</w:t>
        </w:r>
        <w:r w:rsidR="000326E7">
          <w:rPr>
            <w:webHidden/>
          </w:rPr>
          <w:fldChar w:fldCharType="end"/>
        </w:r>
      </w:hyperlink>
    </w:p>
    <w:p w14:paraId="0E041EC1" w14:textId="345578DC" w:rsidR="000326E7" w:rsidRDefault="004B4B83">
      <w:pPr>
        <w:pStyle w:val="TOC2"/>
        <w:tabs>
          <w:tab w:val="left" w:pos="567"/>
        </w:tabs>
        <w:rPr>
          <w:rFonts w:asciiTheme="minorHAnsi" w:eastAsiaTheme="minorEastAsia" w:hAnsiTheme="minorHAnsi" w:cstheme="minorBidi"/>
          <w:sz w:val="22"/>
          <w:szCs w:val="22"/>
          <w:lang w:eastAsia="en-AU"/>
        </w:rPr>
      </w:pPr>
      <w:hyperlink w:anchor="_Toc51144005" w:history="1">
        <w:r w:rsidR="000326E7" w:rsidRPr="003827F3">
          <w:rPr>
            <w:rStyle w:val="Hyperlink"/>
          </w:rPr>
          <w:t>3.5.</w:t>
        </w:r>
        <w:r w:rsidR="000326E7">
          <w:rPr>
            <w:rFonts w:asciiTheme="minorHAnsi" w:eastAsiaTheme="minorEastAsia" w:hAnsiTheme="minorHAnsi" w:cstheme="minorBidi"/>
            <w:sz w:val="22"/>
            <w:szCs w:val="22"/>
            <w:lang w:eastAsia="en-AU"/>
          </w:rPr>
          <w:tab/>
        </w:r>
        <w:r w:rsidR="000326E7" w:rsidRPr="003827F3">
          <w:rPr>
            <w:rStyle w:val="Hyperlink"/>
          </w:rPr>
          <w:t>Auditor conditions of approval</w:t>
        </w:r>
        <w:r w:rsidR="000326E7">
          <w:rPr>
            <w:webHidden/>
          </w:rPr>
          <w:tab/>
        </w:r>
        <w:r w:rsidR="000326E7">
          <w:rPr>
            <w:webHidden/>
          </w:rPr>
          <w:fldChar w:fldCharType="begin"/>
        </w:r>
        <w:r w:rsidR="000326E7">
          <w:rPr>
            <w:webHidden/>
          </w:rPr>
          <w:instrText xml:space="preserve"> PAGEREF _Toc51144005 \h </w:instrText>
        </w:r>
        <w:r w:rsidR="000326E7">
          <w:rPr>
            <w:webHidden/>
          </w:rPr>
        </w:r>
        <w:r w:rsidR="000326E7">
          <w:rPr>
            <w:webHidden/>
          </w:rPr>
          <w:fldChar w:fldCharType="separate"/>
        </w:r>
        <w:r w:rsidR="00C253CF">
          <w:rPr>
            <w:webHidden/>
          </w:rPr>
          <w:t>11</w:t>
        </w:r>
        <w:r w:rsidR="000326E7">
          <w:rPr>
            <w:webHidden/>
          </w:rPr>
          <w:fldChar w:fldCharType="end"/>
        </w:r>
      </w:hyperlink>
    </w:p>
    <w:p w14:paraId="4F1C983F" w14:textId="7C8E9D4A" w:rsidR="000326E7" w:rsidRDefault="004B4B83">
      <w:pPr>
        <w:pStyle w:val="TOC2"/>
        <w:tabs>
          <w:tab w:val="left" w:pos="567"/>
        </w:tabs>
        <w:rPr>
          <w:rFonts w:asciiTheme="minorHAnsi" w:eastAsiaTheme="minorEastAsia" w:hAnsiTheme="minorHAnsi" w:cstheme="minorBidi"/>
          <w:sz w:val="22"/>
          <w:szCs w:val="22"/>
          <w:lang w:eastAsia="en-AU"/>
        </w:rPr>
      </w:pPr>
      <w:hyperlink w:anchor="_Toc51144006" w:history="1">
        <w:r w:rsidR="000326E7" w:rsidRPr="003827F3">
          <w:rPr>
            <w:rStyle w:val="Hyperlink"/>
          </w:rPr>
          <w:t>3.6.</w:t>
        </w:r>
        <w:r w:rsidR="000326E7">
          <w:rPr>
            <w:rFonts w:asciiTheme="minorHAnsi" w:eastAsiaTheme="minorEastAsia" w:hAnsiTheme="minorHAnsi" w:cstheme="minorBidi"/>
            <w:sz w:val="22"/>
            <w:szCs w:val="22"/>
            <w:lang w:eastAsia="en-AU"/>
          </w:rPr>
          <w:tab/>
        </w:r>
        <w:r w:rsidR="000326E7" w:rsidRPr="003827F3">
          <w:rPr>
            <w:rStyle w:val="Hyperlink"/>
          </w:rPr>
          <w:t>Terms of an auditor’s approval</w:t>
        </w:r>
        <w:r w:rsidR="000326E7">
          <w:rPr>
            <w:webHidden/>
          </w:rPr>
          <w:tab/>
        </w:r>
        <w:r w:rsidR="000326E7">
          <w:rPr>
            <w:webHidden/>
          </w:rPr>
          <w:fldChar w:fldCharType="begin"/>
        </w:r>
        <w:r w:rsidR="000326E7">
          <w:rPr>
            <w:webHidden/>
          </w:rPr>
          <w:instrText xml:space="preserve"> PAGEREF _Toc51144006 \h </w:instrText>
        </w:r>
        <w:r w:rsidR="000326E7">
          <w:rPr>
            <w:webHidden/>
          </w:rPr>
        </w:r>
        <w:r w:rsidR="000326E7">
          <w:rPr>
            <w:webHidden/>
          </w:rPr>
          <w:fldChar w:fldCharType="separate"/>
        </w:r>
        <w:r w:rsidR="00C253CF">
          <w:rPr>
            <w:webHidden/>
          </w:rPr>
          <w:t>11</w:t>
        </w:r>
        <w:r w:rsidR="000326E7">
          <w:rPr>
            <w:webHidden/>
          </w:rPr>
          <w:fldChar w:fldCharType="end"/>
        </w:r>
      </w:hyperlink>
    </w:p>
    <w:p w14:paraId="17098354" w14:textId="3F33BCB4" w:rsidR="000326E7" w:rsidRDefault="004B4B83">
      <w:pPr>
        <w:pStyle w:val="TOC2"/>
        <w:tabs>
          <w:tab w:val="left" w:pos="567"/>
        </w:tabs>
        <w:rPr>
          <w:rFonts w:asciiTheme="minorHAnsi" w:eastAsiaTheme="minorEastAsia" w:hAnsiTheme="minorHAnsi" w:cstheme="minorBidi"/>
          <w:sz w:val="22"/>
          <w:szCs w:val="22"/>
          <w:lang w:eastAsia="en-AU"/>
        </w:rPr>
      </w:pPr>
      <w:hyperlink w:anchor="_Toc51144007" w:history="1">
        <w:r w:rsidR="000326E7" w:rsidRPr="003827F3">
          <w:rPr>
            <w:rStyle w:val="Hyperlink"/>
          </w:rPr>
          <w:t>3.7.</w:t>
        </w:r>
        <w:r w:rsidR="000326E7">
          <w:rPr>
            <w:rFonts w:asciiTheme="minorHAnsi" w:eastAsiaTheme="minorEastAsia" w:hAnsiTheme="minorHAnsi" w:cstheme="minorBidi"/>
            <w:sz w:val="22"/>
            <w:szCs w:val="22"/>
            <w:lang w:eastAsia="en-AU"/>
          </w:rPr>
          <w:tab/>
        </w:r>
        <w:r w:rsidR="000326E7" w:rsidRPr="003827F3">
          <w:rPr>
            <w:rStyle w:val="Hyperlink"/>
          </w:rPr>
          <w:t>Auditor register</w:t>
        </w:r>
        <w:r w:rsidR="000326E7">
          <w:rPr>
            <w:webHidden/>
          </w:rPr>
          <w:tab/>
        </w:r>
        <w:r w:rsidR="000326E7">
          <w:rPr>
            <w:webHidden/>
          </w:rPr>
          <w:fldChar w:fldCharType="begin"/>
        </w:r>
        <w:r w:rsidR="000326E7">
          <w:rPr>
            <w:webHidden/>
          </w:rPr>
          <w:instrText xml:space="preserve"> PAGEREF _Toc51144007 \h </w:instrText>
        </w:r>
        <w:r w:rsidR="000326E7">
          <w:rPr>
            <w:webHidden/>
          </w:rPr>
        </w:r>
        <w:r w:rsidR="000326E7">
          <w:rPr>
            <w:webHidden/>
          </w:rPr>
          <w:fldChar w:fldCharType="separate"/>
        </w:r>
        <w:r w:rsidR="00C253CF">
          <w:rPr>
            <w:webHidden/>
          </w:rPr>
          <w:t>12</w:t>
        </w:r>
        <w:r w:rsidR="000326E7">
          <w:rPr>
            <w:webHidden/>
          </w:rPr>
          <w:fldChar w:fldCharType="end"/>
        </w:r>
      </w:hyperlink>
    </w:p>
    <w:p w14:paraId="62FFEA35" w14:textId="7912F78A" w:rsidR="000326E7" w:rsidRDefault="004B4B83">
      <w:pPr>
        <w:pStyle w:val="TOC2"/>
        <w:tabs>
          <w:tab w:val="left" w:pos="567"/>
        </w:tabs>
        <w:rPr>
          <w:rFonts w:asciiTheme="minorHAnsi" w:eastAsiaTheme="minorEastAsia" w:hAnsiTheme="minorHAnsi" w:cstheme="minorBidi"/>
          <w:sz w:val="22"/>
          <w:szCs w:val="22"/>
          <w:lang w:eastAsia="en-AU"/>
        </w:rPr>
      </w:pPr>
      <w:hyperlink w:anchor="_Toc51144008" w:history="1">
        <w:r w:rsidR="000326E7" w:rsidRPr="003827F3">
          <w:rPr>
            <w:rStyle w:val="Hyperlink"/>
          </w:rPr>
          <w:t>3.8.</w:t>
        </w:r>
        <w:r w:rsidR="000326E7">
          <w:rPr>
            <w:rFonts w:asciiTheme="minorHAnsi" w:eastAsiaTheme="minorEastAsia" w:hAnsiTheme="minorHAnsi" w:cstheme="minorBidi"/>
            <w:sz w:val="22"/>
            <w:szCs w:val="22"/>
            <w:lang w:eastAsia="en-AU"/>
          </w:rPr>
          <w:tab/>
        </w:r>
        <w:r w:rsidR="000326E7" w:rsidRPr="003827F3">
          <w:rPr>
            <w:rStyle w:val="Hyperlink"/>
          </w:rPr>
          <w:t>Auditor performance management</w:t>
        </w:r>
        <w:r w:rsidR="000326E7">
          <w:rPr>
            <w:webHidden/>
          </w:rPr>
          <w:tab/>
        </w:r>
        <w:r w:rsidR="000326E7">
          <w:rPr>
            <w:webHidden/>
          </w:rPr>
          <w:fldChar w:fldCharType="begin"/>
        </w:r>
        <w:r w:rsidR="000326E7">
          <w:rPr>
            <w:webHidden/>
          </w:rPr>
          <w:instrText xml:space="preserve"> PAGEREF _Toc51144008 \h </w:instrText>
        </w:r>
        <w:r w:rsidR="000326E7">
          <w:rPr>
            <w:webHidden/>
          </w:rPr>
        </w:r>
        <w:r w:rsidR="000326E7">
          <w:rPr>
            <w:webHidden/>
          </w:rPr>
          <w:fldChar w:fldCharType="separate"/>
        </w:r>
        <w:r w:rsidR="00C253CF">
          <w:rPr>
            <w:webHidden/>
          </w:rPr>
          <w:t>12</w:t>
        </w:r>
        <w:r w:rsidR="000326E7">
          <w:rPr>
            <w:webHidden/>
          </w:rPr>
          <w:fldChar w:fldCharType="end"/>
        </w:r>
      </w:hyperlink>
    </w:p>
    <w:p w14:paraId="0EC8D20B" w14:textId="4EE1BFFE" w:rsidR="000326E7" w:rsidRDefault="004B4B83">
      <w:pPr>
        <w:pStyle w:val="TOC1"/>
        <w:tabs>
          <w:tab w:val="left" w:pos="567"/>
        </w:tabs>
        <w:rPr>
          <w:rFonts w:asciiTheme="minorHAnsi" w:eastAsiaTheme="minorEastAsia" w:hAnsiTheme="minorHAnsi" w:cstheme="minorBidi"/>
          <w:b w:val="0"/>
          <w:sz w:val="22"/>
          <w:szCs w:val="22"/>
          <w:lang w:eastAsia="en-AU"/>
        </w:rPr>
      </w:pPr>
      <w:hyperlink w:anchor="_Toc51144009" w:history="1">
        <w:r w:rsidR="000326E7" w:rsidRPr="003827F3">
          <w:rPr>
            <w:rStyle w:val="Hyperlink"/>
          </w:rPr>
          <w:t>4.</w:t>
        </w:r>
        <w:r w:rsidR="000326E7">
          <w:rPr>
            <w:rFonts w:asciiTheme="minorHAnsi" w:eastAsiaTheme="minorEastAsia" w:hAnsiTheme="minorHAnsi" w:cstheme="minorBidi"/>
            <w:b w:val="0"/>
            <w:sz w:val="22"/>
            <w:szCs w:val="22"/>
            <w:lang w:eastAsia="en-AU"/>
          </w:rPr>
          <w:tab/>
        </w:r>
        <w:r w:rsidR="000326E7" w:rsidRPr="003827F3">
          <w:rPr>
            <w:rStyle w:val="Hyperlink"/>
          </w:rPr>
          <w:t>Elements of a food safety audit</w:t>
        </w:r>
        <w:r w:rsidR="000326E7">
          <w:rPr>
            <w:webHidden/>
          </w:rPr>
          <w:tab/>
        </w:r>
        <w:r w:rsidR="000326E7">
          <w:rPr>
            <w:webHidden/>
          </w:rPr>
          <w:fldChar w:fldCharType="begin"/>
        </w:r>
        <w:r w:rsidR="000326E7">
          <w:rPr>
            <w:webHidden/>
          </w:rPr>
          <w:instrText xml:space="preserve"> PAGEREF _Toc51144009 \h </w:instrText>
        </w:r>
        <w:r w:rsidR="000326E7">
          <w:rPr>
            <w:webHidden/>
          </w:rPr>
        </w:r>
        <w:r w:rsidR="000326E7">
          <w:rPr>
            <w:webHidden/>
          </w:rPr>
          <w:fldChar w:fldCharType="separate"/>
        </w:r>
        <w:r w:rsidR="00C253CF">
          <w:rPr>
            <w:webHidden/>
          </w:rPr>
          <w:t>13</w:t>
        </w:r>
        <w:r w:rsidR="000326E7">
          <w:rPr>
            <w:webHidden/>
          </w:rPr>
          <w:fldChar w:fldCharType="end"/>
        </w:r>
      </w:hyperlink>
    </w:p>
    <w:p w14:paraId="492E9ADB" w14:textId="25C4C0C0" w:rsidR="000326E7" w:rsidRDefault="004B4B83">
      <w:pPr>
        <w:pStyle w:val="TOC2"/>
        <w:tabs>
          <w:tab w:val="left" w:pos="567"/>
        </w:tabs>
        <w:rPr>
          <w:rFonts w:asciiTheme="minorHAnsi" w:eastAsiaTheme="minorEastAsia" w:hAnsiTheme="minorHAnsi" w:cstheme="minorBidi"/>
          <w:sz w:val="22"/>
          <w:szCs w:val="22"/>
          <w:lang w:eastAsia="en-AU"/>
        </w:rPr>
      </w:pPr>
      <w:hyperlink w:anchor="_Toc51144010" w:history="1">
        <w:r w:rsidR="000326E7" w:rsidRPr="003827F3">
          <w:rPr>
            <w:rStyle w:val="Hyperlink"/>
          </w:rPr>
          <w:t>4.1.</w:t>
        </w:r>
        <w:r w:rsidR="000326E7">
          <w:rPr>
            <w:rFonts w:asciiTheme="minorHAnsi" w:eastAsiaTheme="minorEastAsia" w:hAnsiTheme="minorHAnsi" w:cstheme="minorBidi"/>
            <w:sz w:val="22"/>
            <w:szCs w:val="22"/>
            <w:lang w:eastAsia="en-AU"/>
          </w:rPr>
          <w:tab/>
        </w:r>
        <w:r w:rsidR="000326E7" w:rsidRPr="003827F3">
          <w:rPr>
            <w:rStyle w:val="Hyperlink"/>
          </w:rPr>
          <w:t>Auditing the adequacy of the food safety program</w:t>
        </w:r>
        <w:r w:rsidR="000326E7">
          <w:rPr>
            <w:webHidden/>
          </w:rPr>
          <w:tab/>
        </w:r>
        <w:r w:rsidR="000326E7">
          <w:rPr>
            <w:webHidden/>
          </w:rPr>
          <w:fldChar w:fldCharType="begin"/>
        </w:r>
        <w:r w:rsidR="000326E7">
          <w:rPr>
            <w:webHidden/>
          </w:rPr>
          <w:instrText xml:space="preserve"> PAGEREF _Toc51144010 \h </w:instrText>
        </w:r>
        <w:r w:rsidR="000326E7">
          <w:rPr>
            <w:webHidden/>
          </w:rPr>
        </w:r>
        <w:r w:rsidR="000326E7">
          <w:rPr>
            <w:webHidden/>
          </w:rPr>
          <w:fldChar w:fldCharType="separate"/>
        </w:r>
        <w:r w:rsidR="00C253CF">
          <w:rPr>
            <w:webHidden/>
          </w:rPr>
          <w:t>13</w:t>
        </w:r>
        <w:r w:rsidR="000326E7">
          <w:rPr>
            <w:webHidden/>
          </w:rPr>
          <w:fldChar w:fldCharType="end"/>
        </w:r>
      </w:hyperlink>
    </w:p>
    <w:p w14:paraId="1BF79981" w14:textId="4FC95905" w:rsidR="000326E7" w:rsidRDefault="004B4B83">
      <w:pPr>
        <w:pStyle w:val="TOC2"/>
        <w:tabs>
          <w:tab w:val="left" w:pos="567"/>
        </w:tabs>
        <w:rPr>
          <w:rFonts w:asciiTheme="minorHAnsi" w:eastAsiaTheme="minorEastAsia" w:hAnsiTheme="minorHAnsi" w:cstheme="minorBidi"/>
          <w:sz w:val="22"/>
          <w:szCs w:val="22"/>
          <w:lang w:eastAsia="en-AU"/>
        </w:rPr>
      </w:pPr>
      <w:hyperlink w:anchor="_Toc51144011" w:history="1">
        <w:r w:rsidR="000326E7" w:rsidRPr="003827F3">
          <w:rPr>
            <w:rStyle w:val="Hyperlink"/>
          </w:rPr>
          <w:t>4.2.</w:t>
        </w:r>
        <w:r w:rsidR="000326E7">
          <w:rPr>
            <w:rFonts w:asciiTheme="minorHAnsi" w:eastAsiaTheme="minorEastAsia" w:hAnsiTheme="minorHAnsi" w:cstheme="minorBidi"/>
            <w:sz w:val="22"/>
            <w:szCs w:val="22"/>
            <w:lang w:eastAsia="en-AU"/>
          </w:rPr>
          <w:tab/>
        </w:r>
        <w:r w:rsidR="000326E7" w:rsidRPr="003827F3">
          <w:rPr>
            <w:rStyle w:val="Hyperlink"/>
          </w:rPr>
          <w:t>Auditing compliance with the food safety program</w:t>
        </w:r>
        <w:r w:rsidR="000326E7">
          <w:rPr>
            <w:webHidden/>
          </w:rPr>
          <w:tab/>
        </w:r>
        <w:r w:rsidR="000326E7">
          <w:rPr>
            <w:webHidden/>
          </w:rPr>
          <w:fldChar w:fldCharType="begin"/>
        </w:r>
        <w:r w:rsidR="000326E7">
          <w:rPr>
            <w:webHidden/>
          </w:rPr>
          <w:instrText xml:space="preserve"> PAGEREF _Toc51144011 \h </w:instrText>
        </w:r>
        <w:r w:rsidR="000326E7">
          <w:rPr>
            <w:webHidden/>
          </w:rPr>
        </w:r>
        <w:r w:rsidR="000326E7">
          <w:rPr>
            <w:webHidden/>
          </w:rPr>
          <w:fldChar w:fldCharType="separate"/>
        </w:r>
        <w:r w:rsidR="00C253CF">
          <w:rPr>
            <w:webHidden/>
          </w:rPr>
          <w:t>13</w:t>
        </w:r>
        <w:r w:rsidR="000326E7">
          <w:rPr>
            <w:webHidden/>
          </w:rPr>
          <w:fldChar w:fldCharType="end"/>
        </w:r>
      </w:hyperlink>
    </w:p>
    <w:p w14:paraId="04C8AA75" w14:textId="25F49C14" w:rsidR="000326E7" w:rsidRDefault="004B4B83">
      <w:pPr>
        <w:pStyle w:val="TOC2"/>
        <w:tabs>
          <w:tab w:val="left" w:pos="567"/>
        </w:tabs>
        <w:rPr>
          <w:rFonts w:asciiTheme="minorHAnsi" w:eastAsiaTheme="minorEastAsia" w:hAnsiTheme="minorHAnsi" w:cstheme="minorBidi"/>
          <w:sz w:val="22"/>
          <w:szCs w:val="22"/>
          <w:lang w:eastAsia="en-AU"/>
        </w:rPr>
      </w:pPr>
      <w:hyperlink w:anchor="_Toc51144012" w:history="1">
        <w:r w:rsidR="000326E7" w:rsidRPr="003827F3">
          <w:rPr>
            <w:rStyle w:val="Hyperlink"/>
          </w:rPr>
          <w:t>4.3.</w:t>
        </w:r>
        <w:r w:rsidR="000326E7">
          <w:rPr>
            <w:rFonts w:asciiTheme="minorHAnsi" w:eastAsiaTheme="minorEastAsia" w:hAnsiTheme="minorHAnsi" w:cstheme="minorBidi"/>
            <w:sz w:val="22"/>
            <w:szCs w:val="22"/>
            <w:lang w:eastAsia="en-AU"/>
          </w:rPr>
          <w:tab/>
        </w:r>
        <w:r w:rsidR="000326E7" w:rsidRPr="003827F3">
          <w:rPr>
            <w:rStyle w:val="Hyperlink"/>
          </w:rPr>
          <w:t>Re-auditing or review</w:t>
        </w:r>
        <w:r w:rsidR="000326E7">
          <w:rPr>
            <w:webHidden/>
          </w:rPr>
          <w:tab/>
        </w:r>
        <w:r w:rsidR="000326E7">
          <w:rPr>
            <w:webHidden/>
          </w:rPr>
          <w:fldChar w:fldCharType="begin"/>
        </w:r>
        <w:r w:rsidR="000326E7">
          <w:rPr>
            <w:webHidden/>
          </w:rPr>
          <w:instrText xml:space="preserve"> PAGEREF _Toc51144012 \h </w:instrText>
        </w:r>
        <w:r w:rsidR="000326E7">
          <w:rPr>
            <w:webHidden/>
          </w:rPr>
        </w:r>
        <w:r w:rsidR="000326E7">
          <w:rPr>
            <w:webHidden/>
          </w:rPr>
          <w:fldChar w:fldCharType="separate"/>
        </w:r>
        <w:r w:rsidR="00C253CF">
          <w:rPr>
            <w:webHidden/>
          </w:rPr>
          <w:t>14</w:t>
        </w:r>
        <w:r w:rsidR="000326E7">
          <w:rPr>
            <w:webHidden/>
          </w:rPr>
          <w:fldChar w:fldCharType="end"/>
        </w:r>
      </w:hyperlink>
    </w:p>
    <w:p w14:paraId="213FEDA6" w14:textId="0D2A2933" w:rsidR="000326E7" w:rsidRDefault="004B4B83">
      <w:pPr>
        <w:pStyle w:val="TOC1"/>
        <w:tabs>
          <w:tab w:val="left" w:pos="567"/>
        </w:tabs>
        <w:rPr>
          <w:rFonts w:asciiTheme="minorHAnsi" w:eastAsiaTheme="minorEastAsia" w:hAnsiTheme="minorHAnsi" w:cstheme="minorBidi"/>
          <w:b w:val="0"/>
          <w:sz w:val="22"/>
          <w:szCs w:val="22"/>
          <w:lang w:eastAsia="en-AU"/>
        </w:rPr>
      </w:pPr>
      <w:hyperlink w:anchor="_Toc51144013" w:history="1">
        <w:r w:rsidR="000326E7" w:rsidRPr="003827F3">
          <w:rPr>
            <w:rStyle w:val="Hyperlink"/>
          </w:rPr>
          <w:t>5.</w:t>
        </w:r>
        <w:r w:rsidR="000326E7">
          <w:rPr>
            <w:rFonts w:asciiTheme="minorHAnsi" w:eastAsiaTheme="minorEastAsia" w:hAnsiTheme="minorHAnsi" w:cstheme="minorBidi"/>
            <w:b w:val="0"/>
            <w:sz w:val="22"/>
            <w:szCs w:val="22"/>
            <w:lang w:eastAsia="en-AU"/>
          </w:rPr>
          <w:tab/>
        </w:r>
        <w:r w:rsidR="000326E7" w:rsidRPr="003827F3">
          <w:rPr>
            <w:rStyle w:val="Hyperlink"/>
          </w:rPr>
          <w:t>The audit process</w:t>
        </w:r>
        <w:r w:rsidR="000326E7">
          <w:rPr>
            <w:webHidden/>
          </w:rPr>
          <w:tab/>
        </w:r>
        <w:r w:rsidR="000326E7">
          <w:rPr>
            <w:webHidden/>
          </w:rPr>
          <w:fldChar w:fldCharType="begin"/>
        </w:r>
        <w:r w:rsidR="000326E7">
          <w:rPr>
            <w:webHidden/>
          </w:rPr>
          <w:instrText xml:space="preserve"> PAGEREF _Toc51144013 \h </w:instrText>
        </w:r>
        <w:r w:rsidR="000326E7">
          <w:rPr>
            <w:webHidden/>
          </w:rPr>
        </w:r>
        <w:r w:rsidR="000326E7">
          <w:rPr>
            <w:webHidden/>
          </w:rPr>
          <w:fldChar w:fldCharType="separate"/>
        </w:r>
        <w:r w:rsidR="00C253CF">
          <w:rPr>
            <w:webHidden/>
          </w:rPr>
          <w:t>15</w:t>
        </w:r>
        <w:r w:rsidR="000326E7">
          <w:rPr>
            <w:webHidden/>
          </w:rPr>
          <w:fldChar w:fldCharType="end"/>
        </w:r>
      </w:hyperlink>
    </w:p>
    <w:p w14:paraId="2C8CB40D" w14:textId="027BB113" w:rsidR="000326E7" w:rsidRDefault="004B4B83">
      <w:pPr>
        <w:pStyle w:val="TOC2"/>
        <w:tabs>
          <w:tab w:val="left" w:pos="567"/>
        </w:tabs>
        <w:rPr>
          <w:rFonts w:asciiTheme="minorHAnsi" w:eastAsiaTheme="minorEastAsia" w:hAnsiTheme="minorHAnsi" w:cstheme="minorBidi"/>
          <w:sz w:val="22"/>
          <w:szCs w:val="22"/>
          <w:lang w:eastAsia="en-AU"/>
        </w:rPr>
      </w:pPr>
      <w:hyperlink w:anchor="_Toc51144014" w:history="1">
        <w:r w:rsidR="000326E7" w:rsidRPr="003827F3">
          <w:rPr>
            <w:rStyle w:val="Hyperlink"/>
          </w:rPr>
          <w:t>5.1.</w:t>
        </w:r>
        <w:r w:rsidR="000326E7">
          <w:rPr>
            <w:rFonts w:asciiTheme="minorHAnsi" w:eastAsiaTheme="minorEastAsia" w:hAnsiTheme="minorHAnsi" w:cstheme="minorBidi"/>
            <w:sz w:val="22"/>
            <w:szCs w:val="22"/>
            <w:lang w:eastAsia="en-AU"/>
          </w:rPr>
          <w:tab/>
        </w:r>
        <w:r w:rsidR="000326E7" w:rsidRPr="003827F3">
          <w:rPr>
            <w:rStyle w:val="Hyperlink"/>
          </w:rPr>
          <w:t>Prior to conducting the audit</w:t>
        </w:r>
        <w:r w:rsidR="000326E7">
          <w:rPr>
            <w:webHidden/>
          </w:rPr>
          <w:tab/>
        </w:r>
        <w:r w:rsidR="000326E7">
          <w:rPr>
            <w:webHidden/>
          </w:rPr>
          <w:fldChar w:fldCharType="begin"/>
        </w:r>
        <w:r w:rsidR="000326E7">
          <w:rPr>
            <w:webHidden/>
          </w:rPr>
          <w:instrText xml:space="preserve"> PAGEREF _Toc51144014 \h </w:instrText>
        </w:r>
        <w:r w:rsidR="000326E7">
          <w:rPr>
            <w:webHidden/>
          </w:rPr>
        </w:r>
        <w:r w:rsidR="000326E7">
          <w:rPr>
            <w:webHidden/>
          </w:rPr>
          <w:fldChar w:fldCharType="separate"/>
        </w:r>
        <w:r w:rsidR="00C253CF">
          <w:rPr>
            <w:webHidden/>
          </w:rPr>
          <w:t>15</w:t>
        </w:r>
        <w:r w:rsidR="000326E7">
          <w:rPr>
            <w:webHidden/>
          </w:rPr>
          <w:fldChar w:fldCharType="end"/>
        </w:r>
      </w:hyperlink>
    </w:p>
    <w:p w14:paraId="2CE419C9" w14:textId="141A5B7B" w:rsidR="000326E7" w:rsidRDefault="004B4B83">
      <w:pPr>
        <w:pStyle w:val="TOC2"/>
        <w:tabs>
          <w:tab w:val="left" w:pos="567"/>
        </w:tabs>
        <w:rPr>
          <w:rFonts w:asciiTheme="minorHAnsi" w:eastAsiaTheme="minorEastAsia" w:hAnsiTheme="minorHAnsi" w:cstheme="minorBidi"/>
          <w:sz w:val="22"/>
          <w:szCs w:val="22"/>
          <w:lang w:eastAsia="en-AU"/>
        </w:rPr>
      </w:pPr>
      <w:hyperlink w:anchor="_Toc51144015" w:history="1">
        <w:r w:rsidR="000326E7" w:rsidRPr="003827F3">
          <w:rPr>
            <w:rStyle w:val="Hyperlink"/>
          </w:rPr>
          <w:t>5.2.</w:t>
        </w:r>
        <w:r w:rsidR="000326E7">
          <w:rPr>
            <w:rFonts w:asciiTheme="minorHAnsi" w:eastAsiaTheme="minorEastAsia" w:hAnsiTheme="minorHAnsi" w:cstheme="minorBidi"/>
            <w:sz w:val="22"/>
            <w:szCs w:val="22"/>
            <w:lang w:eastAsia="en-AU"/>
          </w:rPr>
          <w:tab/>
        </w:r>
        <w:r w:rsidR="000326E7" w:rsidRPr="003827F3">
          <w:rPr>
            <w:rStyle w:val="Hyperlink"/>
          </w:rPr>
          <w:t>Opening the audit</w:t>
        </w:r>
        <w:r w:rsidR="000326E7">
          <w:rPr>
            <w:webHidden/>
          </w:rPr>
          <w:tab/>
        </w:r>
        <w:r w:rsidR="000326E7">
          <w:rPr>
            <w:webHidden/>
          </w:rPr>
          <w:fldChar w:fldCharType="begin"/>
        </w:r>
        <w:r w:rsidR="000326E7">
          <w:rPr>
            <w:webHidden/>
          </w:rPr>
          <w:instrText xml:space="preserve"> PAGEREF _Toc51144015 \h </w:instrText>
        </w:r>
        <w:r w:rsidR="000326E7">
          <w:rPr>
            <w:webHidden/>
          </w:rPr>
        </w:r>
        <w:r w:rsidR="000326E7">
          <w:rPr>
            <w:webHidden/>
          </w:rPr>
          <w:fldChar w:fldCharType="separate"/>
        </w:r>
        <w:r w:rsidR="00C253CF">
          <w:rPr>
            <w:webHidden/>
          </w:rPr>
          <w:t>15</w:t>
        </w:r>
        <w:r w:rsidR="000326E7">
          <w:rPr>
            <w:webHidden/>
          </w:rPr>
          <w:fldChar w:fldCharType="end"/>
        </w:r>
      </w:hyperlink>
    </w:p>
    <w:p w14:paraId="45BDFD4D" w14:textId="3AD83AD4" w:rsidR="000326E7" w:rsidRDefault="004B4B83">
      <w:pPr>
        <w:pStyle w:val="TOC2"/>
        <w:tabs>
          <w:tab w:val="left" w:pos="567"/>
        </w:tabs>
        <w:rPr>
          <w:rFonts w:asciiTheme="minorHAnsi" w:eastAsiaTheme="minorEastAsia" w:hAnsiTheme="minorHAnsi" w:cstheme="minorBidi"/>
          <w:sz w:val="22"/>
          <w:szCs w:val="22"/>
          <w:lang w:eastAsia="en-AU"/>
        </w:rPr>
      </w:pPr>
      <w:hyperlink w:anchor="_Toc51144016" w:history="1">
        <w:r w:rsidR="000326E7" w:rsidRPr="003827F3">
          <w:rPr>
            <w:rStyle w:val="Hyperlink"/>
          </w:rPr>
          <w:t>5.3.</w:t>
        </w:r>
        <w:r w:rsidR="000326E7">
          <w:rPr>
            <w:rFonts w:asciiTheme="minorHAnsi" w:eastAsiaTheme="minorEastAsia" w:hAnsiTheme="minorHAnsi" w:cstheme="minorBidi"/>
            <w:sz w:val="22"/>
            <w:szCs w:val="22"/>
            <w:lang w:eastAsia="en-AU"/>
          </w:rPr>
          <w:tab/>
        </w:r>
        <w:r w:rsidR="000326E7" w:rsidRPr="003827F3">
          <w:rPr>
            <w:rStyle w:val="Hyperlink"/>
          </w:rPr>
          <w:t>Review of the food safety program</w:t>
        </w:r>
        <w:r w:rsidR="000326E7">
          <w:rPr>
            <w:webHidden/>
          </w:rPr>
          <w:tab/>
        </w:r>
        <w:r w:rsidR="000326E7">
          <w:rPr>
            <w:webHidden/>
          </w:rPr>
          <w:fldChar w:fldCharType="begin"/>
        </w:r>
        <w:r w:rsidR="000326E7">
          <w:rPr>
            <w:webHidden/>
          </w:rPr>
          <w:instrText xml:space="preserve"> PAGEREF _Toc51144016 \h </w:instrText>
        </w:r>
        <w:r w:rsidR="000326E7">
          <w:rPr>
            <w:webHidden/>
          </w:rPr>
        </w:r>
        <w:r w:rsidR="000326E7">
          <w:rPr>
            <w:webHidden/>
          </w:rPr>
          <w:fldChar w:fldCharType="separate"/>
        </w:r>
        <w:r w:rsidR="00C253CF">
          <w:rPr>
            <w:webHidden/>
          </w:rPr>
          <w:t>16</w:t>
        </w:r>
        <w:r w:rsidR="000326E7">
          <w:rPr>
            <w:webHidden/>
          </w:rPr>
          <w:fldChar w:fldCharType="end"/>
        </w:r>
      </w:hyperlink>
    </w:p>
    <w:p w14:paraId="24AB3F2D" w14:textId="374BE946" w:rsidR="000326E7" w:rsidRDefault="004B4B83">
      <w:pPr>
        <w:pStyle w:val="TOC2"/>
        <w:tabs>
          <w:tab w:val="left" w:pos="567"/>
        </w:tabs>
        <w:rPr>
          <w:rFonts w:asciiTheme="minorHAnsi" w:eastAsiaTheme="minorEastAsia" w:hAnsiTheme="minorHAnsi" w:cstheme="minorBidi"/>
          <w:sz w:val="22"/>
          <w:szCs w:val="22"/>
          <w:lang w:eastAsia="en-AU"/>
        </w:rPr>
      </w:pPr>
      <w:hyperlink w:anchor="_Toc51144017" w:history="1">
        <w:r w:rsidR="000326E7" w:rsidRPr="003827F3">
          <w:rPr>
            <w:rStyle w:val="Hyperlink"/>
          </w:rPr>
          <w:t>5.4.</w:t>
        </w:r>
        <w:r w:rsidR="000326E7">
          <w:rPr>
            <w:rFonts w:asciiTheme="minorHAnsi" w:eastAsiaTheme="minorEastAsia" w:hAnsiTheme="minorHAnsi" w:cstheme="minorBidi"/>
            <w:sz w:val="22"/>
            <w:szCs w:val="22"/>
            <w:lang w:eastAsia="en-AU"/>
          </w:rPr>
          <w:tab/>
        </w:r>
        <w:r w:rsidR="000326E7" w:rsidRPr="003827F3">
          <w:rPr>
            <w:rStyle w:val="Hyperlink"/>
          </w:rPr>
          <w:t>Assessing the adequacy of support programs</w:t>
        </w:r>
        <w:r w:rsidR="000326E7">
          <w:rPr>
            <w:webHidden/>
          </w:rPr>
          <w:tab/>
        </w:r>
        <w:r w:rsidR="000326E7">
          <w:rPr>
            <w:webHidden/>
          </w:rPr>
          <w:fldChar w:fldCharType="begin"/>
        </w:r>
        <w:r w:rsidR="000326E7">
          <w:rPr>
            <w:webHidden/>
          </w:rPr>
          <w:instrText xml:space="preserve"> PAGEREF _Toc51144017 \h </w:instrText>
        </w:r>
        <w:r w:rsidR="000326E7">
          <w:rPr>
            <w:webHidden/>
          </w:rPr>
        </w:r>
        <w:r w:rsidR="000326E7">
          <w:rPr>
            <w:webHidden/>
          </w:rPr>
          <w:fldChar w:fldCharType="separate"/>
        </w:r>
        <w:r w:rsidR="00C253CF">
          <w:rPr>
            <w:webHidden/>
          </w:rPr>
          <w:t>20</w:t>
        </w:r>
        <w:r w:rsidR="000326E7">
          <w:rPr>
            <w:webHidden/>
          </w:rPr>
          <w:fldChar w:fldCharType="end"/>
        </w:r>
      </w:hyperlink>
    </w:p>
    <w:p w14:paraId="58A370C5" w14:textId="3479E77E" w:rsidR="000326E7" w:rsidRDefault="004B4B83">
      <w:pPr>
        <w:pStyle w:val="TOC2"/>
        <w:tabs>
          <w:tab w:val="left" w:pos="567"/>
        </w:tabs>
        <w:rPr>
          <w:rFonts w:asciiTheme="minorHAnsi" w:eastAsiaTheme="minorEastAsia" w:hAnsiTheme="minorHAnsi" w:cstheme="minorBidi"/>
          <w:sz w:val="22"/>
          <w:szCs w:val="22"/>
          <w:lang w:eastAsia="en-AU"/>
        </w:rPr>
      </w:pPr>
      <w:hyperlink w:anchor="_Toc51144018" w:history="1">
        <w:r w:rsidR="000326E7" w:rsidRPr="003827F3">
          <w:rPr>
            <w:rStyle w:val="Hyperlink"/>
          </w:rPr>
          <w:t>5.5.</w:t>
        </w:r>
        <w:r w:rsidR="000326E7">
          <w:rPr>
            <w:rFonts w:asciiTheme="minorHAnsi" w:eastAsiaTheme="minorEastAsia" w:hAnsiTheme="minorHAnsi" w:cstheme="minorBidi"/>
            <w:sz w:val="22"/>
            <w:szCs w:val="22"/>
            <w:lang w:eastAsia="en-AU"/>
          </w:rPr>
          <w:tab/>
        </w:r>
        <w:r w:rsidR="000326E7" w:rsidRPr="003827F3">
          <w:rPr>
            <w:rStyle w:val="Hyperlink"/>
          </w:rPr>
          <w:t>Assessing compliance with the food safety program</w:t>
        </w:r>
        <w:r w:rsidR="000326E7">
          <w:rPr>
            <w:webHidden/>
          </w:rPr>
          <w:tab/>
        </w:r>
        <w:r w:rsidR="000326E7">
          <w:rPr>
            <w:webHidden/>
          </w:rPr>
          <w:fldChar w:fldCharType="begin"/>
        </w:r>
        <w:r w:rsidR="000326E7">
          <w:rPr>
            <w:webHidden/>
          </w:rPr>
          <w:instrText xml:space="preserve"> PAGEREF _Toc51144018 \h </w:instrText>
        </w:r>
        <w:r w:rsidR="000326E7">
          <w:rPr>
            <w:webHidden/>
          </w:rPr>
        </w:r>
        <w:r w:rsidR="000326E7">
          <w:rPr>
            <w:webHidden/>
          </w:rPr>
          <w:fldChar w:fldCharType="separate"/>
        </w:r>
        <w:r w:rsidR="00C253CF">
          <w:rPr>
            <w:webHidden/>
          </w:rPr>
          <w:t>22</w:t>
        </w:r>
        <w:r w:rsidR="000326E7">
          <w:rPr>
            <w:webHidden/>
          </w:rPr>
          <w:fldChar w:fldCharType="end"/>
        </w:r>
      </w:hyperlink>
    </w:p>
    <w:p w14:paraId="112A2417" w14:textId="3530836B" w:rsidR="000326E7" w:rsidRDefault="004B4B83">
      <w:pPr>
        <w:pStyle w:val="TOC2"/>
        <w:tabs>
          <w:tab w:val="left" w:pos="567"/>
        </w:tabs>
        <w:rPr>
          <w:rFonts w:asciiTheme="minorHAnsi" w:eastAsiaTheme="minorEastAsia" w:hAnsiTheme="minorHAnsi" w:cstheme="minorBidi"/>
          <w:sz w:val="22"/>
          <w:szCs w:val="22"/>
          <w:lang w:eastAsia="en-AU"/>
        </w:rPr>
      </w:pPr>
      <w:hyperlink w:anchor="_Toc51144019" w:history="1">
        <w:r w:rsidR="000326E7" w:rsidRPr="003827F3">
          <w:rPr>
            <w:rStyle w:val="Hyperlink"/>
          </w:rPr>
          <w:t>5.6.</w:t>
        </w:r>
        <w:r w:rsidR="000326E7">
          <w:rPr>
            <w:rFonts w:asciiTheme="minorHAnsi" w:eastAsiaTheme="minorEastAsia" w:hAnsiTheme="minorHAnsi" w:cstheme="minorBidi"/>
            <w:sz w:val="22"/>
            <w:szCs w:val="22"/>
            <w:lang w:eastAsia="en-AU"/>
          </w:rPr>
          <w:tab/>
        </w:r>
        <w:r w:rsidR="000326E7" w:rsidRPr="003827F3">
          <w:rPr>
            <w:rStyle w:val="Hyperlink"/>
          </w:rPr>
          <w:t>Specific consideration for allergen hazards in packaged foods</w:t>
        </w:r>
        <w:r w:rsidR="000326E7">
          <w:rPr>
            <w:webHidden/>
          </w:rPr>
          <w:tab/>
        </w:r>
        <w:r w:rsidR="000326E7">
          <w:rPr>
            <w:webHidden/>
          </w:rPr>
          <w:fldChar w:fldCharType="begin"/>
        </w:r>
        <w:r w:rsidR="000326E7">
          <w:rPr>
            <w:webHidden/>
          </w:rPr>
          <w:instrText xml:space="preserve"> PAGEREF _Toc51144019 \h </w:instrText>
        </w:r>
        <w:r w:rsidR="000326E7">
          <w:rPr>
            <w:webHidden/>
          </w:rPr>
        </w:r>
        <w:r w:rsidR="000326E7">
          <w:rPr>
            <w:webHidden/>
          </w:rPr>
          <w:fldChar w:fldCharType="separate"/>
        </w:r>
        <w:r w:rsidR="00C253CF">
          <w:rPr>
            <w:webHidden/>
          </w:rPr>
          <w:t>23</w:t>
        </w:r>
        <w:r w:rsidR="000326E7">
          <w:rPr>
            <w:webHidden/>
          </w:rPr>
          <w:fldChar w:fldCharType="end"/>
        </w:r>
      </w:hyperlink>
    </w:p>
    <w:p w14:paraId="18B736C3" w14:textId="0E0E97A8" w:rsidR="000326E7" w:rsidRDefault="004B4B83">
      <w:pPr>
        <w:pStyle w:val="TOC2"/>
        <w:tabs>
          <w:tab w:val="left" w:pos="567"/>
        </w:tabs>
        <w:rPr>
          <w:rFonts w:asciiTheme="minorHAnsi" w:eastAsiaTheme="minorEastAsia" w:hAnsiTheme="minorHAnsi" w:cstheme="minorBidi"/>
          <w:sz w:val="22"/>
          <w:szCs w:val="22"/>
          <w:lang w:eastAsia="en-AU"/>
        </w:rPr>
      </w:pPr>
      <w:hyperlink w:anchor="_Toc51144020" w:history="1">
        <w:r w:rsidR="000326E7" w:rsidRPr="003827F3">
          <w:rPr>
            <w:rStyle w:val="Hyperlink"/>
          </w:rPr>
          <w:t>5.7.</w:t>
        </w:r>
        <w:r w:rsidR="000326E7">
          <w:rPr>
            <w:rFonts w:asciiTheme="minorHAnsi" w:eastAsiaTheme="minorEastAsia" w:hAnsiTheme="minorHAnsi" w:cstheme="minorBidi"/>
            <w:sz w:val="22"/>
            <w:szCs w:val="22"/>
            <w:lang w:eastAsia="en-AU"/>
          </w:rPr>
          <w:tab/>
        </w:r>
        <w:r w:rsidR="000326E7" w:rsidRPr="003827F3">
          <w:rPr>
            <w:rStyle w:val="Hyperlink"/>
          </w:rPr>
          <w:t>Standards for recording objective evidence</w:t>
        </w:r>
        <w:r w:rsidR="000326E7">
          <w:rPr>
            <w:webHidden/>
          </w:rPr>
          <w:tab/>
        </w:r>
        <w:r w:rsidR="000326E7">
          <w:rPr>
            <w:webHidden/>
          </w:rPr>
          <w:fldChar w:fldCharType="begin"/>
        </w:r>
        <w:r w:rsidR="000326E7">
          <w:rPr>
            <w:webHidden/>
          </w:rPr>
          <w:instrText xml:space="preserve"> PAGEREF _Toc51144020 \h </w:instrText>
        </w:r>
        <w:r w:rsidR="000326E7">
          <w:rPr>
            <w:webHidden/>
          </w:rPr>
        </w:r>
        <w:r w:rsidR="000326E7">
          <w:rPr>
            <w:webHidden/>
          </w:rPr>
          <w:fldChar w:fldCharType="separate"/>
        </w:r>
        <w:r w:rsidR="00C253CF">
          <w:rPr>
            <w:webHidden/>
          </w:rPr>
          <w:t>25</w:t>
        </w:r>
        <w:r w:rsidR="000326E7">
          <w:rPr>
            <w:webHidden/>
          </w:rPr>
          <w:fldChar w:fldCharType="end"/>
        </w:r>
      </w:hyperlink>
    </w:p>
    <w:p w14:paraId="47BC975A" w14:textId="0F237B20" w:rsidR="000326E7" w:rsidRDefault="004B4B83">
      <w:pPr>
        <w:pStyle w:val="TOC2"/>
        <w:tabs>
          <w:tab w:val="left" w:pos="567"/>
        </w:tabs>
        <w:rPr>
          <w:rFonts w:asciiTheme="minorHAnsi" w:eastAsiaTheme="minorEastAsia" w:hAnsiTheme="minorHAnsi" w:cstheme="minorBidi"/>
          <w:sz w:val="22"/>
          <w:szCs w:val="22"/>
          <w:lang w:eastAsia="en-AU"/>
        </w:rPr>
      </w:pPr>
      <w:hyperlink w:anchor="_Toc51144021" w:history="1">
        <w:r w:rsidR="000326E7" w:rsidRPr="003827F3">
          <w:rPr>
            <w:rStyle w:val="Hyperlink"/>
          </w:rPr>
          <w:t>5.8.</w:t>
        </w:r>
        <w:r w:rsidR="000326E7">
          <w:rPr>
            <w:rFonts w:asciiTheme="minorHAnsi" w:eastAsiaTheme="minorEastAsia" w:hAnsiTheme="minorHAnsi" w:cstheme="minorBidi"/>
            <w:sz w:val="22"/>
            <w:szCs w:val="22"/>
            <w:lang w:eastAsia="en-AU"/>
          </w:rPr>
          <w:tab/>
        </w:r>
        <w:r w:rsidR="000326E7" w:rsidRPr="003827F3">
          <w:rPr>
            <w:rStyle w:val="Hyperlink"/>
          </w:rPr>
          <w:t>Summary of findings</w:t>
        </w:r>
        <w:r w:rsidR="000326E7">
          <w:rPr>
            <w:webHidden/>
          </w:rPr>
          <w:tab/>
        </w:r>
        <w:r w:rsidR="000326E7">
          <w:rPr>
            <w:webHidden/>
          </w:rPr>
          <w:fldChar w:fldCharType="begin"/>
        </w:r>
        <w:r w:rsidR="000326E7">
          <w:rPr>
            <w:webHidden/>
          </w:rPr>
          <w:instrText xml:space="preserve"> PAGEREF _Toc51144021 \h </w:instrText>
        </w:r>
        <w:r w:rsidR="000326E7">
          <w:rPr>
            <w:webHidden/>
          </w:rPr>
        </w:r>
        <w:r w:rsidR="000326E7">
          <w:rPr>
            <w:webHidden/>
          </w:rPr>
          <w:fldChar w:fldCharType="separate"/>
        </w:r>
        <w:r w:rsidR="00C253CF">
          <w:rPr>
            <w:webHidden/>
          </w:rPr>
          <w:t>26</w:t>
        </w:r>
        <w:r w:rsidR="000326E7">
          <w:rPr>
            <w:webHidden/>
          </w:rPr>
          <w:fldChar w:fldCharType="end"/>
        </w:r>
      </w:hyperlink>
    </w:p>
    <w:p w14:paraId="29074099" w14:textId="64EA565B" w:rsidR="000326E7" w:rsidRDefault="004B4B83">
      <w:pPr>
        <w:pStyle w:val="TOC2"/>
        <w:tabs>
          <w:tab w:val="left" w:pos="567"/>
        </w:tabs>
        <w:rPr>
          <w:rFonts w:asciiTheme="minorHAnsi" w:eastAsiaTheme="minorEastAsia" w:hAnsiTheme="minorHAnsi" w:cstheme="minorBidi"/>
          <w:sz w:val="22"/>
          <w:szCs w:val="22"/>
          <w:lang w:eastAsia="en-AU"/>
        </w:rPr>
      </w:pPr>
      <w:hyperlink w:anchor="_Toc51144022" w:history="1">
        <w:r w:rsidR="000326E7" w:rsidRPr="003827F3">
          <w:rPr>
            <w:rStyle w:val="Hyperlink"/>
          </w:rPr>
          <w:t>5.9.</w:t>
        </w:r>
        <w:r w:rsidR="000326E7">
          <w:rPr>
            <w:rFonts w:asciiTheme="minorHAnsi" w:eastAsiaTheme="minorEastAsia" w:hAnsiTheme="minorHAnsi" w:cstheme="minorBidi"/>
            <w:sz w:val="22"/>
            <w:szCs w:val="22"/>
            <w:lang w:eastAsia="en-AU"/>
          </w:rPr>
          <w:tab/>
        </w:r>
        <w:r w:rsidR="000326E7" w:rsidRPr="003827F3">
          <w:rPr>
            <w:rStyle w:val="Hyperlink"/>
          </w:rPr>
          <w:t>Exit meeting</w:t>
        </w:r>
        <w:r w:rsidR="000326E7">
          <w:rPr>
            <w:webHidden/>
          </w:rPr>
          <w:tab/>
        </w:r>
        <w:r w:rsidR="000326E7">
          <w:rPr>
            <w:webHidden/>
          </w:rPr>
          <w:fldChar w:fldCharType="begin"/>
        </w:r>
        <w:r w:rsidR="000326E7">
          <w:rPr>
            <w:webHidden/>
          </w:rPr>
          <w:instrText xml:space="preserve"> PAGEREF _Toc51144022 \h </w:instrText>
        </w:r>
        <w:r w:rsidR="000326E7">
          <w:rPr>
            <w:webHidden/>
          </w:rPr>
        </w:r>
        <w:r w:rsidR="000326E7">
          <w:rPr>
            <w:webHidden/>
          </w:rPr>
          <w:fldChar w:fldCharType="separate"/>
        </w:r>
        <w:r w:rsidR="00C253CF">
          <w:rPr>
            <w:webHidden/>
          </w:rPr>
          <w:t>27</w:t>
        </w:r>
        <w:r w:rsidR="000326E7">
          <w:rPr>
            <w:webHidden/>
          </w:rPr>
          <w:fldChar w:fldCharType="end"/>
        </w:r>
      </w:hyperlink>
    </w:p>
    <w:p w14:paraId="1645EC73" w14:textId="4A2A95CB" w:rsidR="000326E7" w:rsidRDefault="004B4B83">
      <w:pPr>
        <w:pStyle w:val="TOC1"/>
        <w:tabs>
          <w:tab w:val="left" w:pos="567"/>
        </w:tabs>
        <w:rPr>
          <w:rFonts w:asciiTheme="minorHAnsi" w:eastAsiaTheme="minorEastAsia" w:hAnsiTheme="minorHAnsi" w:cstheme="minorBidi"/>
          <w:b w:val="0"/>
          <w:sz w:val="22"/>
          <w:szCs w:val="22"/>
          <w:lang w:eastAsia="en-AU"/>
        </w:rPr>
      </w:pPr>
      <w:hyperlink w:anchor="_Toc51144023" w:history="1">
        <w:r w:rsidR="000326E7" w:rsidRPr="003827F3">
          <w:rPr>
            <w:rStyle w:val="Hyperlink"/>
          </w:rPr>
          <w:t>6.</w:t>
        </w:r>
        <w:r w:rsidR="000326E7">
          <w:rPr>
            <w:rFonts w:asciiTheme="minorHAnsi" w:eastAsiaTheme="minorEastAsia" w:hAnsiTheme="minorHAnsi" w:cstheme="minorBidi"/>
            <w:b w:val="0"/>
            <w:sz w:val="22"/>
            <w:szCs w:val="22"/>
            <w:lang w:eastAsia="en-AU"/>
          </w:rPr>
          <w:tab/>
        </w:r>
        <w:r w:rsidR="000326E7" w:rsidRPr="003827F3">
          <w:rPr>
            <w:rStyle w:val="Hyperlink"/>
          </w:rPr>
          <w:t>Audit outcomes</w:t>
        </w:r>
        <w:r w:rsidR="000326E7">
          <w:rPr>
            <w:webHidden/>
          </w:rPr>
          <w:tab/>
        </w:r>
        <w:r w:rsidR="000326E7">
          <w:rPr>
            <w:webHidden/>
          </w:rPr>
          <w:fldChar w:fldCharType="begin"/>
        </w:r>
        <w:r w:rsidR="000326E7">
          <w:rPr>
            <w:webHidden/>
          </w:rPr>
          <w:instrText xml:space="preserve"> PAGEREF _Toc51144023 \h </w:instrText>
        </w:r>
        <w:r w:rsidR="000326E7">
          <w:rPr>
            <w:webHidden/>
          </w:rPr>
        </w:r>
        <w:r w:rsidR="000326E7">
          <w:rPr>
            <w:webHidden/>
          </w:rPr>
          <w:fldChar w:fldCharType="separate"/>
        </w:r>
        <w:r w:rsidR="00C253CF">
          <w:rPr>
            <w:webHidden/>
          </w:rPr>
          <w:t>28</w:t>
        </w:r>
        <w:r w:rsidR="000326E7">
          <w:rPr>
            <w:webHidden/>
          </w:rPr>
          <w:fldChar w:fldCharType="end"/>
        </w:r>
      </w:hyperlink>
    </w:p>
    <w:p w14:paraId="138CBA77" w14:textId="3F46BA9C" w:rsidR="000326E7" w:rsidRDefault="004B4B83">
      <w:pPr>
        <w:pStyle w:val="TOC2"/>
        <w:tabs>
          <w:tab w:val="left" w:pos="567"/>
        </w:tabs>
        <w:rPr>
          <w:rFonts w:asciiTheme="minorHAnsi" w:eastAsiaTheme="minorEastAsia" w:hAnsiTheme="minorHAnsi" w:cstheme="minorBidi"/>
          <w:sz w:val="22"/>
          <w:szCs w:val="22"/>
          <w:lang w:eastAsia="en-AU"/>
        </w:rPr>
      </w:pPr>
      <w:hyperlink w:anchor="_Toc51144024" w:history="1">
        <w:r w:rsidR="000326E7" w:rsidRPr="003827F3">
          <w:rPr>
            <w:rStyle w:val="Hyperlink"/>
          </w:rPr>
          <w:t>6.1.</w:t>
        </w:r>
        <w:r w:rsidR="000326E7">
          <w:rPr>
            <w:rFonts w:asciiTheme="minorHAnsi" w:eastAsiaTheme="minorEastAsia" w:hAnsiTheme="minorHAnsi" w:cstheme="minorBidi"/>
            <w:sz w:val="22"/>
            <w:szCs w:val="22"/>
            <w:lang w:eastAsia="en-AU"/>
          </w:rPr>
          <w:tab/>
        </w:r>
        <w:r w:rsidR="000326E7" w:rsidRPr="003827F3">
          <w:rPr>
            <w:rStyle w:val="Hyperlink"/>
          </w:rPr>
          <w:t>Notices and certificates</w:t>
        </w:r>
        <w:r w:rsidR="000326E7">
          <w:rPr>
            <w:webHidden/>
          </w:rPr>
          <w:tab/>
        </w:r>
        <w:r w:rsidR="000326E7">
          <w:rPr>
            <w:webHidden/>
          </w:rPr>
          <w:fldChar w:fldCharType="begin"/>
        </w:r>
        <w:r w:rsidR="000326E7">
          <w:rPr>
            <w:webHidden/>
          </w:rPr>
          <w:instrText xml:space="preserve"> PAGEREF _Toc51144024 \h </w:instrText>
        </w:r>
        <w:r w:rsidR="000326E7">
          <w:rPr>
            <w:webHidden/>
          </w:rPr>
        </w:r>
        <w:r w:rsidR="000326E7">
          <w:rPr>
            <w:webHidden/>
          </w:rPr>
          <w:fldChar w:fldCharType="separate"/>
        </w:r>
        <w:r w:rsidR="00C253CF">
          <w:rPr>
            <w:webHidden/>
          </w:rPr>
          <w:t>28</w:t>
        </w:r>
        <w:r w:rsidR="000326E7">
          <w:rPr>
            <w:webHidden/>
          </w:rPr>
          <w:fldChar w:fldCharType="end"/>
        </w:r>
      </w:hyperlink>
    </w:p>
    <w:p w14:paraId="18DA3409" w14:textId="0277DE02" w:rsidR="000326E7" w:rsidRDefault="004B4B83">
      <w:pPr>
        <w:pStyle w:val="TOC2"/>
        <w:tabs>
          <w:tab w:val="left" w:pos="567"/>
        </w:tabs>
        <w:rPr>
          <w:rFonts w:asciiTheme="minorHAnsi" w:eastAsiaTheme="minorEastAsia" w:hAnsiTheme="minorHAnsi" w:cstheme="minorBidi"/>
          <w:sz w:val="22"/>
          <w:szCs w:val="22"/>
          <w:lang w:eastAsia="en-AU"/>
        </w:rPr>
      </w:pPr>
      <w:hyperlink w:anchor="_Toc51144025" w:history="1">
        <w:r w:rsidR="000326E7" w:rsidRPr="003827F3">
          <w:rPr>
            <w:rStyle w:val="Hyperlink"/>
          </w:rPr>
          <w:t>6.2.</w:t>
        </w:r>
        <w:r w:rsidR="000326E7">
          <w:rPr>
            <w:rFonts w:asciiTheme="minorHAnsi" w:eastAsiaTheme="minorEastAsia" w:hAnsiTheme="minorHAnsi" w:cstheme="minorBidi"/>
            <w:sz w:val="22"/>
            <w:szCs w:val="22"/>
            <w:lang w:eastAsia="en-AU"/>
          </w:rPr>
          <w:tab/>
        </w:r>
        <w:r w:rsidR="000326E7" w:rsidRPr="003827F3">
          <w:rPr>
            <w:rStyle w:val="Hyperlink"/>
          </w:rPr>
          <w:t>Audit outcome flowcharts</w:t>
        </w:r>
        <w:r w:rsidR="000326E7">
          <w:rPr>
            <w:webHidden/>
          </w:rPr>
          <w:tab/>
        </w:r>
        <w:r w:rsidR="000326E7">
          <w:rPr>
            <w:webHidden/>
          </w:rPr>
          <w:fldChar w:fldCharType="begin"/>
        </w:r>
        <w:r w:rsidR="000326E7">
          <w:rPr>
            <w:webHidden/>
          </w:rPr>
          <w:instrText xml:space="preserve"> PAGEREF _Toc51144025 \h </w:instrText>
        </w:r>
        <w:r w:rsidR="000326E7">
          <w:rPr>
            <w:webHidden/>
          </w:rPr>
        </w:r>
        <w:r w:rsidR="000326E7">
          <w:rPr>
            <w:webHidden/>
          </w:rPr>
          <w:fldChar w:fldCharType="separate"/>
        </w:r>
        <w:r w:rsidR="00C253CF">
          <w:rPr>
            <w:webHidden/>
          </w:rPr>
          <w:t>33</w:t>
        </w:r>
        <w:r w:rsidR="000326E7">
          <w:rPr>
            <w:webHidden/>
          </w:rPr>
          <w:fldChar w:fldCharType="end"/>
        </w:r>
      </w:hyperlink>
    </w:p>
    <w:p w14:paraId="060AF7B8" w14:textId="6F29DB0B" w:rsidR="000326E7" w:rsidRDefault="004B4B83">
      <w:pPr>
        <w:pStyle w:val="TOC2"/>
        <w:tabs>
          <w:tab w:val="left" w:pos="567"/>
        </w:tabs>
        <w:rPr>
          <w:rFonts w:asciiTheme="minorHAnsi" w:eastAsiaTheme="minorEastAsia" w:hAnsiTheme="minorHAnsi" w:cstheme="minorBidi"/>
          <w:sz w:val="22"/>
          <w:szCs w:val="22"/>
          <w:lang w:eastAsia="en-AU"/>
        </w:rPr>
      </w:pPr>
      <w:hyperlink w:anchor="_Toc51144026" w:history="1">
        <w:r w:rsidR="000326E7" w:rsidRPr="003827F3">
          <w:rPr>
            <w:rStyle w:val="Hyperlink"/>
          </w:rPr>
          <w:t>6.3.</w:t>
        </w:r>
        <w:r w:rsidR="000326E7">
          <w:rPr>
            <w:rFonts w:asciiTheme="minorHAnsi" w:eastAsiaTheme="minorEastAsia" w:hAnsiTheme="minorHAnsi" w:cstheme="minorBidi"/>
            <w:sz w:val="22"/>
            <w:szCs w:val="22"/>
            <w:lang w:eastAsia="en-AU"/>
          </w:rPr>
          <w:tab/>
        </w:r>
        <w:r w:rsidR="000326E7" w:rsidRPr="003827F3">
          <w:rPr>
            <w:rStyle w:val="Hyperlink"/>
          </w:rPr>
          <w:t>Correct completion of the notices and certificates at the end of the audit</w:t>
        </w:r>
        <w:r w:rsidR="000326E7">
          <w:rPr>
            <w:webHidden/>
          </w:rPr>
          <w:tab/>
        </w:r>
        <w:r w:rsidR="000326E7">
          <w:rPr>
            <w:webHidden/>
          </w:rPr>
          <w:fldChar w:fldCharType="begin"/>
        </w:r>
        <w:r w:rsidR="000326E7">
          <w:rPr>
            <w:webHidden/>
          </w:rPr>
          <w:instrText xml:space="preserve"> PAGEREF _Toc51144026 \h </w:instrText>
        </w:r>
        <w:r w:rsidR="000326E7">
          <w:rPr>
            <w:webHidden/>
          </w:rPr>
        </w:r>
        <w:r w:rsidR="000326E7">
          <w:rPr>
            <w:webHidden/>
          </w:rPr>
          <w:fldChar w:fldCharType="separate"/>
        </w:r>
        <w:r w:rsidR="00C253CF">
          <w:rPr>
            <w:webHidden/>
          </w:rPr>
          <w:t>36</w:t>
        </w:r>
        <w:r w:rsidR="000326E7">
          <w:rPr>
            <w:webHidden/>
          </w:rPr>
          <w:fldChar w:fldCharType="end"/>
        </w:r>
      </w:hyperlink>
    </w:p>
    <w:p w14:paraId="6DCDF507" w14:textId="2DD92B3F" w:rsidR="000326E7" w:rsidRDefault="004B4B83">
      <w:pPr>
        <w:pStyle w:val="TOC2"/>
        <w:tabs>
          <w:tab w:val="left" w:pos="567"/>
        </w:tabs>
        <w:rPr>
          <w:rFonts w:asciiTheme="minorHAnsi" w:eastAsiaTheme="minorEastAsia" w:hAnsiTheme="minorHAnsi" w:cstheme="minorBidi"/>
          <w:sz w:val="22"/>
          <w:szCs w:val="22"/>
          <w:lang w:eastAsia="en-AU"/>
        </w:rPr>
      </w:pPr>
      <w:hyperlink w:anchor="_Toc51144027" w:history="1">
        <w:r w:rsidR="000326E7" w:rsidRPr="003827F3">
          <w:rPr>
            <w:rStyle w:val="Hyperlink"/>
          </w:rPr>
          <w:t>6.4.</w:t>
        </w:r>
        <w:r w:rsidR="000326E7">
          <w:rPr>
            <w:rFonts w:asciiTheme="minorHAnsi" w:eastAsiaTheme="minorEastAsia" w:hAnsiTheme="minorHAnsi" w:cstheme="minorBidi"/>
            <w:sz w:val="22"/>
            <w:szCs w:val="22"/>
            <w:lang w:eastAsia="en-AU"/>
          </w:rPr>
          <w:tab/>
        </w:r>
        <w:r w:rsidR="000326E7" w:rsidRPr="003827F3">
          <w:rPr>
            <w:rStyle w:val="Hyperlink"/>
          </w:rPr>
          <w:t>When a deficiency is remedied during the audit</w:t>
        </w:r>
        <w:r w:rsidR="000326E7">
          <w:rPr>
            <w:webHidden/>
          </w:rPr>
          <w:tab/>
        </w:r>
        <w:r w:rsidR="000326E7">
          <w:rPr>
            <w:webHidden/>
          </w:rPr>
          <w:fldChar w:fldCharType="begin"/>
        </w:r>
        <w:r w:rsidR="000326E7">
          <w:rPr>
            <w:webHidden/>
          </w:rPr>
          <w:instrText xml:space="preserve"> PAGEREF _Toc51144027 \h </w:instrText>
        </w:r>
        <w:r w:rsidR="000326E7">
          <w:rPr>
            <w:webHidden/>
          </w:rPr>
        </w:r>
        <w:r w:rsidR="000326E7">
          <w:rPr>
            <w:webHidden/>
          </w:rPr>
          <w:fldChar w:fldCharType="separate"/>
        </w:r>
        <w:r w:rsidR="00C253CF">
          <w:rPr>
            <w:webHidden/>
          </w:rPr>
          <w:t>43</w:t>
        </w:r>
        <w:r w:rsidR="000326E7">
          <w:rPr>
            <w:webHidden/>
          </w:rPr>
          <w:fldChar w:fldCharType="end"/>
        </w:r>
      </w:hyperlink>
    </w:p>
    <w:p w14:paraId="113E0DAC" w14:textId="286B8E2B" w:rsidR="000326E7" w:rsidRDefault="004B4B83">
      <w:pPr>
        <w:pStyle w:val="TOC2"/>
        <w:tabs>
          <w:tab w:val="left" w:pos="567"/>
        </w:tabs>
        <w:rPr>
          <w:rFonts w:asciiTheme="minorHAnsi" w:eastAsiaTheme="minorEastAsia" w:hAnsiTheme="minorHAnsi" w:cstheme="minorBidi"/>
          <w:sz w:val="22"/>
          <w:szCs w:val="22"/>
          <w:lang w:eastAsia="en-AU"/>
        </w:rPr>
      </w:pPr>
      <w:hyperlink w:anchor="_Toc51144028" w:history="1">
        <w:r w:rsidR="000326E7" w:rsidRPr="003827F3">
          <w:rPr>
            <w:rStyle w:val="Hyperlink"/>
          </w:rPr>
          <w:t>6.5.</w:t>
        </w:r>
        <w:r w:rsidR="000326E7">
          <w:rPr>
            <w:rFonts w:asciiTheme="minorHAnsi" w:eastAsiaTheme="minorEastAsia" w:hAnsiTheme="minorHAnsi" w:cstheme="minorBidi"/>
            <w:sz w:val="22"/>
            <w:szCs w:val="22"/>
            <w:lang w:eastAsia="en-AU"/>
          </w:rPr>
          <w:tab/>
        </w:r>
        <w:r w:rsidR="000326E7" w:rsidRPr="003827F3">
          <w:rPr>
            <w:rStyle w:val="Hyperlink"/>
          </w:rPr>
          <w:t>Deficiencies identified that cannot be remedied</w:t>
        </w:r>
        <w:r w:rsidR="000326E7">
          <w:rPr>
            <w:webHidden/>
          </w:rPr>
          <w:tab/>
        </w:r>
        <w:r w:rsidR="000326E7">
          <w:rPr>
            <w:webHidden/>
          </w:rPr>
          <w:fldChar w:fldCharType="begin"/>
        </w:r>
        <w:r w:rsidR="000326E7">
          <w:rPr>
            <w:webHidden/>
          </w:rPr>
          <w:instrText xml:space="preserve"> PAGEREF _Toc51144028 \h </w:instrText>
        </w:r>
        <w:r w:rsidR="000326E7">
          <w:rPr>
            <w:webHidden/>
          </w:rPr>
        </w:r>
        <w:r w:rsidR="000326E7">
          <w:rPr>
            <w:webHidden/>
          </w:rPr>
          <w:fldChar w:fldCharType="separate"/>
        </w:r>
        <w:r w:rsidR="00C253CF">
          <w:rPr>
            <w:webHidden/>
          </w:rPr>
          <w:t>43</w:t>
        </w:r>
        <w:r w:rsidR="000326E7">
          <w:rPr>
            <w:webHidden/>
          </w:rPr>
          <w:fldChar w:fldCharType="end"/>
        </w:r>
      </w:hyperlink>
    </w:p>
    <w:p w14:paraId="149F4A57" w14:textId="63C20697" w:rsidR="000326E7" w:rsidRDefault="004B4B83">
      <w:pPr>
        <w:pStyle w:val="TOC2"/>
        <w:tabs>
          <w:tab w:val="left" w:pos="567"/>
        </w:tabs>
        <w:rPr>
          <w:rFonts w:asciiTheme="minorHAnsi" w:eastAsiaTheme="minorEastAsia" w:hAnsiTheme="minorHAnsi" w:cstheme="minorBidi"/>
          <w:sz w:val="22"/>
          <w:szCs w:val="22"/>
          <w:lang w:eastAsia="en-AU"/>
        </w:rPr>
      </w:pPr>
      <w:hyperlink w:anchor="_Toc51144029" w:history="1">
        <w:r w:rsidR="000326E7" w:rsidRPr="003827F3">
          <w:rPr>
            <w:rStyle w:val="Hyperlink"/>
          </w:rPr>
          <w:t>6.6.</w:t>
        </w:r>
        <w:r w:rsidR="000326E7">
          <w:rPr>
            <w:rFonts w:asciiTheme="minorHAnsi" w:eastAsiaTheme="minorEastAsia" w:hAnsiTheme="minorHAnsi" w:cstheme="minorBidi"/>
            <w:sz w:val="22"/>
            <w:szCs w:val="22"/>
            <w:lang w:eastAsia="en-AU"/>
          </w:rPr>
          <w:tab/>
        </w:r>
        <w:r w:rsidR="000326E7" w:rsidRPr="003827F3">
          <w:rPr>
            <w:rStyle w:val="Hyperlink"/>
          </w:rPr>
          <w:t>Re-auditing or checking progress on the correction of deficiencies</w:t>
        </w:r>
        <w:r w:rsidR="000326E7">
          <w:rPr>
            <w:webHidden/>
          </w:rPr>
          <w:tab/>
        </w:r>
        <w:r w:rsidR="000326E7">
          <w:rPr>
            <w:webHidden/>
          </w:rPr>
          <w:fldChar w:fldCharType="begin"/>
        </w:r>
        <w:r w:rsidR="000326E7">
          <w:rPr>
            <w:webHidden/>
          </w:rPr>
          <w:instrText xml:space="preserve"> PAGEREF _Toc51144029 \h </w:instrText>
        </w:r>
        <w:r w:rsidR="000326E7">
          <w:rPr>
            <w:webHidden/>
          </w:rPr>
        </w:r>
        <w:r w:rsidR="000326E7">
          <w:rPr>
            <w:webHidden/>
          </w:rPr>
          <w:fldChar w:fldCharType="separate"/>
        </w:r>
        <w:r w:rsidR="00C253CF">
          <w:rPr>
            <w:webHidden/>
          </w:rPr>
          <w:t>44</w:t>
        </w:r>
        <w:r w:rsidR="000326E7">
          <w:rPr>
            <w:webHidden/>
          </w:rPr>
          <w:fldChar w:fldCharType="end"/>
        </w:r>
      </w:hyperlink>
    </w:p>
    <w:p w14:paraId="3DF3B0B1" w14:textId="49D6E4B6" w:rsidR="000326E7" w:rsidRDefault="004B4B83" w:rsidP="008A7FF8">
      <w:pPr>
        <w:pStyle w:val="TOC2"/>
        <w:tabs>
          <w:tab w:val="left" w:pos="567"/>
        </w:tabs>
        <w:ind w:left="567" w:hanging="567"/>
        <w:rPr>
          <w:rFonts w:asciiTheme="minorHAnsi" w:eastAsiaTheme="minorEastAsia" w:hAnsiTheme="minorHAnsi" w:cstheme="minorBidi"/>
          <w:sz w:val="22"/>
          <w:szCs w:val="22"/>
          <w:lang w:eastAsia="en-AU"/>
        </w:rPr>
      </w:pPr>
      <w:hyperlink w:anchor="_Toc51144030" w:history="1">
        <w:r w:rsidR="000326E7" w:rsidRPr="003827F3">
          <w:rPr>
            <w:rStyle w:val="Hyperlink"/>
          </w:rPr>
          <w:t>6.7.</w:t>
        </w:r>
        <w:r w:rsidR="000326E7">
          <w:rPr>
            <w:rFonts w:asciiTheme="minorHAnsi" w:eastAsiaTheme="minorEastAsia" w:hAnsiTheme="minorHAnsi" w:cstheme="minorBidi"/>
            <w:sz w:val="22"/>
            <w:szCs w:val="22"/>
            <w:lang w:eastAsia="en-AU"/>
          </w:rPr>
          <w:tab/>
        </w:r>
        <w:r w:rsidR="000326E7" w:rsidRPr="003827F3">
          <w:rPr>
            <w:rStyle w:val="Hyperlink"/>
          </w:rPr>
          <w:t>Correct completion of notices after re-auditing or checking progress on the correction of deficiencies</w:t>
        </w:r>
        <w:r w:rsidR="000326E7">
          <w:rPr>
            <w:webHidden/>
          </w:rPr>
          <w:tab/>
        </w:r>
        <w:r w:rsidR="000326E7">
          <w:rPr>
            <w:webHidden/>
          </w:rPr>
          <w:fldChar w:fldCharType="begin"/>
        </w:r>
        <w:r w:rsidR="000326E7">
          <w:rPr>
            <w:webHidden/>
          </w:rPr>
          <w:instrText xml:space="preserve"> PAGEREF _Toc51144030 \h </w:instrText>
        </w:r>
        <w:r w:rsidR="000326E7">
          <w:rPr>
            <w:webHidden/>
          </w:rPr>
        </w:r>
        <w:r w:rsidR="000326E7">
          <w:rPr>
            <w:webHidden/>
          </w:rPr>
          <w:fldChar w:fldCharType="separate"/>
        </w:r>
        <w:r w:rsidR="00C253CF">
          <w:rPr>
            <w:webHidden/>
          </w:rPr>
          <w:t>45</w:t>
        </w:r>
        <w:r w:rsidR="000326E7">
          <w:rPr>
            <w:webHidden/>
          </w:rPr>
          <w:fldChar w:fldCharType="end"/>
        </w:r>
      </w:hyperlink>
    </w:p>
    <w:p w14:paraId="48CE3BE9" w14:textId="29C20BCC" w:rsidR="000326E7" w:rsidRDefault="004B4B83">
      <w:pPr>
        <w:pStyle w:val="TOC1"/>
        <w:tabs>
          <w:tab w:val="left" w:pos="567"/>
        </w:tabs>
        <w:rPr>
          <w:rFonts w:asciiTheme="minorHAnsi" w:eastAsiaTheme="minorEastAsia" w:hAnsiTheme="minorHAnsi" w:cstheme="minorBidi"/>
          <w:b w:val="0"/>
          <w:sz w:val="22"/>
          <w:szCs w:val="22"/>
          <w:lang w:eastAsia="en-AU"/>
        </w:rPr>
      </w:pPr>
      <w:hyperlink w:anchor="_Toc51144031" w:history="1">
        <w:r w:rsidR="000326E7" w:rsidRPr="003827F3">
          <w:rPr>
            <w:rStyle w:val="Hyperlink"/>
          </w:rPr>
          <w:t>7.</w:t>
        </w:r>
        <w:r w:rsidR="000326E7">
          <w:rPr>
            <w:rFonts w:asciiTheme="minorHAnsi" w:eastAsiaTheme="minorEastAsia" w:hAnsiTheme="minorHAnsi" w:cstheme="minorBidi"/>
            <w:b w:val="0"/>
            <w:sz w:val="22"/>
            <w:szCs w:val="22"/>
            <w:lang w:eastAsia="en-AU"/>
          </w:rPr>
          <w:tab/>
        </w:r>
        <w:r w:rsidR="000326E7" w:rsidRPr="003827F3">
          <w:rPr>
            <w:rStyle w:val="Hyperlink"/>
          </w:rPr>
          <w:t>Auditor reporting requirements</w:t>
        </w:r>
        <w:r w:rsidR="000326E7">
          <w:rPr>
            <w:webHidden/>
          </w:rPr>
          <w:tab/>
        </w:r>
        <w:r w:rsidR="000326E7">
          <w:rPr>
            <w:webHidden/>
          </w:rPr>
          <w:fldChar w:fldCharType="begin"/>
        </w:r>
        <w:r w:rsidR="000326E7">
          <w:rPr>
            <w:webHidden/>
          </w:rPr>
          <w:instrText xml:space="preserve"> PAGEREF _Toc51144031 \h </w:instrText>
        </w:r>
        <w:r w:rsidR="000326E7">
          <w:rPr>
            <w:webHidden/>
          </w:rPr>
        </w:r>
        <w:r w:rsidR="000326E7">
          <w:rPr>
            <w:webHidden/>
          </w:rPr>
          <w:fldChar w:fldCharType="separate"/>
        </w:r>
        <w:r w:rsidR="00C253CF">
          <w:rPr>
            <w:webHidden/>
          </w:rPr>
          <w:t>56</w:t>
        </w:r>
        <w:r w:rsidR="000326E7">
          <w:rPr>
            <w:webHidden/>
          </w:rPr>
          <w:fldChar w:fldCharType="end"/>
        </w:r>
      </w:hyperlink>
    </w:p>
    <w:p w14:paraId="2ADD29AB" w14:textId="2AF9CD78" w:rsidR="000326E7" w:rsidRDefault="004B4B83">
      <w:pPr>
        <w:pStyle w:val="TOC2"/>
        <w:tabs>
          <w:tab w:val="left" w:pos="567"/>
        </w:tabs>
        <w:rPr>
          <w:rFonts w:asciiTheme="minorHAnsi" w:eastAsiaTheme="minorEastAsia" w:hAnsiTheme="minorHAnsi" w:cstheme="minorBidi"/>
          <w:sz w:val="22"/>
          <w:szCs w:val="22"/>
          <w:lang w:eastAsia="en-AU"/>
        </w:rPr>
      </w:pPr>
      <w:hyperlink w:anchor="_Toc51144032" w:history="1">
        <w:r w:rsidR="000326E7" w:rsidRPr="003827F3">
          <w:rPr>
            <w:rStyle w:val="Hyperlink"/>
          </w:rPr>
          <w:t>7.1.</w:t>
        </w:r>
        <w:r w:rsidR="000326E7">
          <w:rPr>
            <w:rFonts w:asciiTheme="minorHAnsi" w:eastAsiaTheme="minorEastAsia" w:hAnsiTheme="minorHAnsi" w:cstheme="minorBidi"/>
            <w:sz w:val="22"/>
            <w:szCs w:val="22"/>
            <w:lang w:eastAsia="en-AU"/>
          </w:rPr>
          <w:tab/>
        </w:r>
        <w:r w:rsidR="000326E7" w:rsidRPr="003827F3">
          <w:rPr>
            <w:rStyle w:val="Hyperlink"/>
          </w:rPr>
          <w:t>Audit reporting</w:t>
        </w:r>
        <w:r w:rsidR="000326E7">
          <w:rPr>
            <w:webHidden/>
          </w:rPr>
          <w:tab/>
        </w:r>
        <w:r w:rsidR="000326E7">
          <w:rPr>
            <w:webHidden/>
          </w:rPr>
          <w:fldChar w:fldCharType="begin"/>
        </w:r>
        <w:r w:rsidR="000326E7">
          <w:rPr>
            <w:webHidden/>
          </w:rPr>
          <w:instrText xml:space="preserve"> PAGEREF _Toc51144032 \h </w:instrText>
        </w:r>
        <w:r w:rsidR="000326E7">
          <w:rPr>
            <w:webHidden/>
          </w:rPr>
        </w:r>
        <w:r w:rsidR="000326E7">
          <w:rPr>
            <w:webHidden/>
          </w:rPr>
          <w:fldChar w:fldCharType="separate"/>
        </w:r>
        <w:r w:rsidR="00C253CF">
          <w:rPr>
            <w:webHidden/>
          </w:rPr>
          <w:t>56</w:t>
        </w:r>
        <w:r w:rsidR="000326E7">
          <w:rPr>
            <w:webHidden/>
          </w:rPr>
          <w:fldChar w:fldCharType="end"/>
        </w:r>
      </w:hyperlink>
    </w:p>
    <w:p w14:paraId="01945EAA" w14:textId="25B79204" w:rsidR="000326E7" w:rsidRDefault="004B4B83">
      <w:pPr>
        <w:pStyle w:val="TOC1"/>
        <w:rPr>
          <w:rFonts w:asciiTheme="minorHAnsi" w:eastAsiaTheme="minorEastAsia" w:hAnsiTheme="minorHAnsi" w:cstheme="minorBidi"/>
          <w:b w:val="0"/>
          <w:sz w:val="22"/>
          <w:szCs w:val="22"/>
          <w:lang w:eastAsia="en-AU"/>
        </w:rPr>
      </w:pPr>
      <w:hyperlink w:anchor="_Toc51144033" w:history="1">
        <w:r w:rsidR="000326E7" w:rsidRPr="003827F3">
          <w:rPr>
            <w:rStyle w:val="Hyperlink"/>
          </w:rPr>
          <w:t>Appendix 1: National regulatory food safety auditor framework</w:t>
        </w:r>
        <w:r w:rsidR="000326E7">
          <w:rPr>
            <w:webHidden/>
          </w:rPr>
          <w:tab/>
        </w:r>
        <w:r w:rsidR="000326E7">
          <w:rPr>
            <w:webHidden/>
          </w:rPr>
          <w:fldChar w:fldCharType="begin"/>
        </w:r>
        <w:r w:rsidR="000326E7">
          <w:rPr>
            <w:webHidden/>
          </w:rPr>
          <w:instrText xml:space="preserve"> PAGEREF _Toc51144033 \h </w:instrText>
        </w:r>
        <w:r w:rsidR="000326E7">
          <w:rPr>
            <w:webHidden/>
          </w:rPr>
        </w:r>
        <w:r w:rsidR="000326E7">
          <w:rPr>
            <w:webHidden/>
          </w:rPr>
          <w:fldChar w:fldCharType="separate"/>
        </w:r>
        <w:r w:rsidR="00C253CF">
          <w:rPr>
            <w:webHidden/>
          </w:rPr>
          <w:t>57</w:t>
        </w:r>
        <w:r w:rsidR="000326E7">
          <w:rPr>
            <w:webHidden/>
          </w:rPr>
          <w:fldChar w:fldCharType="end"/>
        </w:r>
      </w:hyperlink>
    </w:p>
    <w:p w14:paraId="3400558F" w14:textId="7DF30F31" w:rsidR="000326E7" w:rsidRDefault="004B4B83">
      <w:pPr>
        <w:pStyle w:val="TOC1"/>
        <w:rPr>
          <w:rFonts w:asciiTheme="minorHAnsi" w:eastAsiaTheme="minorEastAsia" w:hAnsiTheme="minorHAnsi" w:cstheme="minorBidi"/>
          <w:b w:val="0"/>
          <w:sz w:val="22"/>
          <w:szCs w:val="22"/>
          <w:lang w:eastAsia="en-AU"/>
        </w:rPr>
      </w:pPr>
      <w:hyperlink w:anchor="_Toc51144034" w:history="1">
        <w:r w:rsidR="000326E7" w:rsidRPr="003827F3">
          <w:rPr>
            <w:rStyle w:val="Hyperlink"/>
          </w:rPr>
          <w:t>Appendix 2: Food safety auditor code of conduct</w:t>
        </w:r>
        <w:r w:rsidR="000326E7">
          <w:rPr>
            <w:webHidden/>
          </w:rPr>
          <w:tab/>
        </w:r>
        <w:r w:rsidR="000326E7">
          <w:rPr>
            <w:webHidden/>
          </w:rPr>
          <w:fldChar w:fldCharType="begin"/>
        </w:r>
        <w:r w:rsidR="000326E7">
          <w:rPr>
            <w:webHidden/>
          </w:rPr>
          <w:instrText xml:space="preserve"> PAGEREF _Toc51144034 \h </w:instrText>
        </w:r>
        <w:r w:rsidR="000326E7">
          <w:rPr>
            <w:webHidden/>
          </w:rPr>
        </w:r>
        <w:r w:rsidR="000326E7">
          <w:rPr>
            <w:webHidden/>
          </w:rPr>
          <w:fldChar w:fldCharType="separate"/>
        </w:r>
        <w:r w:rsidR="00C253CF">
          <w:rPr>
            <w:webHidden/>
          </w:rPr>
          <w:t>58</w:t>
        </w:r>
        <w:r w:rsidR="000326E7">
          <w:rPr>
            <w:webHidden/>
          </w:rPr>
          <w:fldChar w:fldCharType="end"/>
        </w:r>
      </w:hyperlink>
    </w:p>
    <w:p w14:paraId="0BDF1277" w14:textId="7F47E1A3" w:rsidR="000326E7" w:rsidRDefault="004B4B83">
      <w:pPr>
        <w:pStyle w:val="TOC2"/>
        <w:tabs>
          <w:tab w:val="left" w:pos="567"/>
        </w:tabs>
        <w:rPr>
          <w:rFonts w:asciiTheme="minorHAnsi" w:eastAsiaTheme="minorEastAsia" w:hAnsiTheme="minorHAnsi" w:cstheme="minorBidi"/>
          <w:sz w:val="22"/>
          <w:szCs w:val="22"/>
          <w:lang w:eastAsia="en-AU"/>
        </w:rPr>
      </w:pPr>
      <w:hyperlink w:anchor="_Toc51144035" w:history="1">
        <w:r w:rsidR="000326E7" w:rsidRPr="003827F3">
          <w:rPr>
            <w:rStyle w:val="Hyperlink"/>
          </w:rPr>
          <w:t>1.</w:t>
        </w:r>
        <w:r w:rsidR="000326E7">
          <w:rPr>
            <w:rFonts w:asciiTheme="minorHAnsi" w:eastAsiaTheme="minorEastAsia" w:hAnsiTheme="minorHAnsi" w:cstheme="minorBidi"/>
            <w:sz w:val="22"/>
            <w:szCs w:val="22"/>
            <w:lang w:eastAsia="en-AU"/>
          </w:rPr>
          <w:tab/>
        </w:r>
        <w:r w:rsidR="000326E7" w:rsidRPr="003827F3">
          <w:rPr>
            <w:rStyle w:val="Hyperlink"/>
          </w:rPr>
          <w:t xml:space="preserve">Purpose and application of the </w:t>
        </w:r>
        <w:r w:rsidR="000326E7" w:rsidRPr="003827F3">
          <w:rPr>
            <w:rStyle w:val="Hyperlink"/>
            <w:i/>
            <w:iCs/>
          </w:rPr>
          <w:t>Food safety auditor code of conduct</w:t>
        </w:r>
        <w:r w:rsidR="000326E7">
          <w:rPr>
            <w:webHidden/>
          </w:rPr>
          <w:tab/>
        </w:r>
        <w:r w:rsidR="000326E7">
          <w:rPr>
            <w:webHidden/>
          </w:rPr>
          <w:fldChar w:fldCharType="begin"/>
        </w:r>
        <w:r w:rsidR="000326E7">
          <w:rPr>
            <w:webHidden/>
          </w:rPr>
          <w:instrText xml:space="preserve"> PAGEREF _Toc51144035 \h </w:instrText>
        </w:r>
        <w:r w:rsidR="000326E7">
          <w:rPr>
            <w:webHidden/>
          </w:rPr>
        </w:r>
        <w:r w:rsidR="000326E7">
          <w:rPr>
            <w:webHidden/>
          </w:rPr>
          <w:fldChar w:fldCharType="separate"/>
        </w:r>
        <w:r w:rsidR="00C253CF">
          <w:rPr>
            <w:webHidden/>
          </w:rPr>
          <w:t>58</w:t>
        </w:r>
        <w:r w:rsidR="000326E7">
          <w:rPr>
            <w:webHidden/>
          </w:rPr>
          <w:fldChar w:fldCharType="end"/>
        </w:r>
      </w:hyperlink>
    </w:p>
    <w:p w14:paraId="07D41119" w14:textId="6764461D" w:rsidR="000326E7" w:rsidRDefault="004B4B83">
      <w:pPr>
        <w:pStyle w:val="TOC2"/>
        <w:tabs>
          <w:tab w:val="left" w:pos="567"/>
        </w:tabs>
        <w:rPr>
          <w:rFonts w:asciiTheme="minorHAnsi" w:eastAsiaTheme="minorEastAsia" w:hAnsiTheme="minorHAnsi" w:cstheme="minorBidi"/>
          <w:sz w:val="22"/>
          <w:szCs w:val="22"/>
          <w:lang w:eastAsia="en-AU"/>
        </w:rPr>
      </w:pPr>
      <w:hyperlink w:anchor="_Toc51144036" w:history="1">
        <w:r w:rsidR="000326E7" w:rsidRPr="003827F3">
          <w:rPr>
            <w:rStyle w:val="Hyperlink"/>
          </w:rPr>
          <w:t>2.</w:t>
        </w:r>
        <w:r w:rsidR="000326E7">
          <w:rPr>
            <w:rFonts w:asciiTheme="minorHAnsi" w:eastAsiaTheme="minorEastAsia" w:hAnsiTheme="minorHAnsi" w:cstheme="minorBidi"/>
            <w:sz w:val="22"/>
            <w:szCs w:val="22"/>
            <w:lang w:eastAsia="en-AU"/>
          </w:rPr>
          <w:tab/>
        </w:r>
        <w:r w:rsidR="000326E7" w:rsidRPr="003827F3">
          <w:rPr>
            <w:rStyle w:val="Hyperlink"/>
          </w:rPr>
          <w:t>Ethical obligations</w:t>
        </w:r>
        <w:r w:rsidR="000326E7">
          <w:rPr>
            <w:webHidden/>
          </w:rPr>
          <w:tab/>
        </w:r>
        <w:r w:rsidR="000326E7">
          <w:rPr>
            <w:webHidden/>
          </w:rPr>
          <w:fldChar w:fldCharType="begin"/>
        </w:r>
        <w:r w:rsidR="000326E7">
          <w:rPr>
            <w:webHidden/>
          </w:rPr>
          <w:instrText xml:space="preserve"> PAGEREF _Toc51144036 \h </w:instrText>
        </w:r>
        <w:r w:rsidR="000326E7">
          <w:rPr>
            <w:webHidden/>
          </w:rPr>
        </w:r>
        <w:r w:rsidR="000326E7">
          <w:rPr>
            <w:webHidden/>
          </w:rPr>
          <w:fldChar w:fldCharType="separate"/>
        </w:r>
        <w:r w:rsidR="00C253CF">
          <w:rPr>
            <w:webHidden/>
          </w:rPr>
          <w:t>58</w:t>
        </w:r>
        <w:r w:rsidR="000326E7">
          <w:rPr>
            <w:webHidden/>
          </w:rPr>
          <w:fldChar w:fldCharType="end"/>
        </w:r>
      </w:hyperlink>
    </w:p>
    <w:p w14:paraId="6DA0AE34" w14:textId="6FEF94DC" w:rsidR="000326E7" w:rsidRDefault="004B4B83">
      <w:pPr>
        <w:pStyle w:val="TOC2"/>
        <w:tabs>
          <w:tab w:val="left" w:pos="567"/>
        </w:tabs>
        <w:rPr>
          <w:rFonts w:asciiTheme="minorHAnsi" w:eastAsiaTheme="minorEastAsia" w:hAnsiTheme="minorHAnsi" w:cstheme="minorBidi"/>
          <w:sz w:val="22"/>
          <w:szCs w:val="22"/>
          <w:lang w:eastAsia="en-AU"/>
        </w:rPr>
      </w:pPr>
      <w:hyperlink w:anchor="_Toc51144037" w:history="1">
        <w:r w:rsidR="000326E7" w:rsidRPr="003827F3">
          <w:rPr>
            <w:rStyle w:val="Hyperlink"/>
          </w:rPr>
          <w:t>3.</w:t>
        </w:r>
        <w:r w:rsidR="000326E7">
          <w:rPr>
            <w:rFonts w:asciiTheme="minorHAnsi" w:eastAsiaTheme="minorEastAsia" w:hAnsiTheme="minorHAnsi" w:cstheme="minorBidi"/>
            <w:sz w:val="22"/>
            <w:szCs w:val="22"/>
            <w:lang w:eastAsia="en-AU"/>
          </w:rPr>
          <w:tab/>
        </w:r>
        <w:r w:rsidR="000326E7" w:rsidRPr="003827F3">
          <w:rPr>
            <w:rStyle w:val="Hyperlink"/>
          </w:rPr>
          <w:t>Definitions</w:t>
        </w:r>
        <w:r w:rsidR="000326E7">
          <w:rPr>
            <w:webHidden/>
          </w:rPr>
          <w:tab/>
        </w:r>
        <w:r w:rsidR="000326E7">
          <w:rPr>
            <w:webHidden/>
          </w:rPr>
          <w:fldChar w:fldCharType="begin"/>
        </w:r>
        <w:r w:rsidR="000326E7">
          <w:rPr>
            <w:webHidden/>
          </w:rPr>
          <w:instrText xml:space="preserve"> PAGEREF _Toc51144037 \h </w:instrText>
        </w:r>
        <w:r w:rsidR="000326E7">
          <w:rPr>
            <w:webHidden/>
          </w:rPr>
        </w:r>
        <w:r w:rsidR="000326E7">
          <w:rPr>
            <w:webHidden/>
          </w:rPr>
          <w:fldChar w:fldCharType="separate"/>
        </w:r>
        <w:r w:rsidR="00C253CF">
          <w:rPr>
            <w:webHidden/>
          </w:rPr>
          <w:t>60</w:t>
        </w:r>
        <w:r w:rsidR="000326E7">
          <w:rPr>
            <w:webHidden/>
          </w:rPr>
          <w:fldChar w:fldCharType="end"/>
        </w:r>
      </w:hyperlink>
    </w:p>
    <w:p w14:paraId="4847F956" w14:textId="7B0E1F4D" w:rsidR="000326E7" w:rsidRDefault="004B4B83">
      <w:pPr>
        <w:pStyle w:val="TOC2"/>
        <w:tabs>
          <w:tab w:val="left" w:pos="567"/>
        </w:tabs>
        <w:rPr>
          <w:rFonts w:asciiTheme="minorHAnsi" w:eastAsiaTheme="minorEastAsia" w:hAnsiTheme="minorHAnsi" w:cstheme="minorBidi"/>
          <w:sz w:val="22"/>
          <w:szCs w:val="22"/>
          <w:lang w:eastAsia="en-AU"/>
        </w:rPr>
      </w:pPr>
      <w:hyperlink w:anchor="_Toc51144038" w:history="1">
        <w:r w:rsidR="000326E7" w:rsidRPr="003827F3">
          <w:rPr>
            <w:rStyle w:val="Hyperlink"/>
          </w:rPr>
          <w:t>4.</w:t>
        </w:r>
        <w:r w:rsidR="000326E7">
          <w:rPr>
            <w:rFonts w:asciiTheme="minorHAnsi" w:eastAsiaTheme="minorEastAsia" w:hAnsiTheme="minorHAnsi" w:cstheme="minorBidi"/>
            <w:sz w:val="22"/>
            <w:szCs w:val="22"/>
            <w:lang w:eastAsia="en-AU"/>
          </w:rPr>
          <w:tab/>
        </w:r>
        <w:r w:rsidR="000326E7" w:rsidRPr="003827F3">
          <w:rPr>
            <w:rStyle w:val="Hyperlink"/>
          </w:rPr>
          <w:t>Underlying conduct provisions</w:t>
        </w:r>
        <w:r w:rsidR="000326E7">
          <w:rPr>
            <w:webHidden/>
          </w:rPr>
          <w:tab/>
        </w:r>
        <w:r w:rsidR="000326E7">
          <w:rPr>
            <w:webHidden/>
          </w:rPr>
          <w:fldChar w:fldCharType="begin"/>
        </w:r>
        <w:r w:rsidR="000326E7">
          <w:rPr>
            <w:webHidden/>
          </w:rPr>
          <w:instrText xml:space="preserve"> PAGEREF _Toc51144038 \h </w:instrText>
        </w:r>
        <w:r w:rsidR="000326E7">
          <w:rPr>
            <w:webHidden/>
          </w:rPr>
        </w:r>
        <w:r w:rsidR="000326E7">
          <w:rPr>
            <w:webHidden/>
          </w:rPr>
          <w:fldChar w:fldCharType="separate"/>
        </w:r>
        <w:r w:rsidR="00C253CF">
          <w:rPr>
            <w:webHidden/>
          </w:rPr>
          <w:t>61</w:t>
        </w:r>
        <w:r w:rsidR="000326E7">
          <w:rPr>
            <w:webHidden/>
          </w:rPr>
          <w:fldChar w:fldCharType="end"/>
        </w:r>
      </w:hyperlink>
    </w:p>
    <w:p w14:paraId="0C3544D1" w14:textId="409BC9E4" w:rsidR="000326E7" w:rsidRDefault="004B4B83">
      <w:pPr>
        <w:pStyle w:val="TOC2"/>
        <w:tabs>
          <w:tab w:val="left" w:pos="567"/>
        </w:tabs>
        <w:rPr>
          <w:rFonts w:asciiTheme="minorHAnsi" w:eastAsiaTheme="minorEastAsia" w:hAnsiTheme="minorHAnsi" w:cstheme="minorBidi"/>
          <w:sz w:val="22"/>
          <w:szCs w:val="22"/>
          <w:lang w:eastAsia="en-AU"/>
        </w:rPr>
      </w:pPr>
      <w:hyperlink w:anchor="_Toc51144039" w:history="1">
        <w:r w:rsidR="000326E7" w:rsidRPr="003827F3">
          <w:rPr>
            <w:rStyle w:val="Hyperlink"/>
          </w:rPr>
          <w:t>5.</w:t>
        </w:r>
        <w:r w:rsidR="000326E7">
          <w:rPr>
            <w:rFonts w:asciiTheme="minorHAnsi" w:eastAsiaTheme="minorEastAsia" w:hAnsiTheme="minorHAnsi" w:cstheme="minorBidi"/>
            <w:sz w:val="22"/>
            <w:szCs w:val="22"/>
            <w:lang w:eastAsia="en-AU"/>
          </w:rPr>
          <w:tab/>
        </w:r>
        <w:r w:rsidR="000326E7" w:rsidRPr="003827F3">
          <w:rPr>
            <w:rStyle w:val="Hyperlink"/>
          </w:rPr>
          <w:t>Behaviour and attitude</w:t>
        </w:r>
        <w:r w:rsidR="000326E7">
          <w:rPr>
            <w:webHidden/>
          </w:rPr>
          <w:tab/>
        </w:r>
        <w:r w:rsidR="000326E7">
          <w:rPr>
            <w:webHidden/>
          </w:rPr>
          <w:fldChar w:fldCharType="begin"/>
        </w:r>
        <w:r w:rsidR="000326E7">
          <w:rPr>
            <w:webHidden/>
          </w:rPr>
          <w:instrText xml:space="preserve"> PAGEREF _Toc51144039 \h </w:instrText>
        </w:r>
        <w:r w:rsidR="000326E7">
          <w:rPr>
            <w:webHidden/>
          </w:rPr>
        </w:r>
        <w:r w:rsidR="000326E7">
          <w:rPr>
            <w:webHidden/>
          </w:rPr>
          <w:fldChar w:fldCharType="separate"/>
        </w:r>
        <w:r w:rsidR="00C253CF">
          <w:rPr>
            <w:webHidden/>
          </w:rPr>
          <w:t>62</w:t>
        </w:r>
        <w:r w:rsidR="000326E7">
          <w:rPr>
            <w:webHidden/>
          </w:rPr>
          <w:fldChar w:fldCharType="end"/>
        </w:r>
      </w:hyperlink>
    </w:p>
    <w:p w14:paraId="729DC0F7" w14:textId="27D3F5F6" w:rsidR="000326E7" w:rsidRDefault="004B4B83">
      <w:pPr>
        <w:pStyle w:val="TOC2"/>
        <w:tabs>
          <w:tab w:val="left" w:pos="567"/>
        </w:tabs>
        <w:rPr>
          <w:rFonts w:asciiTheme="minorHAnsi" w:eastAsiaTheme="minorEastAsia" w:hAnsiTheme="minorHAnsi" w:cstheme="minorBidi"/>
          <w:sz w:val="22"/>
          <w:szCs w:val="22"/>
          <w:lang w:eastAsia="en-AU"/>
        </w:rPr>
      </w:pPr>
      <w:hyperlink w:anchor="_Toc51144040" w:history="1">
        <w:r w:rsidR="000326E7" w:rsidRPr="003827F3">
          <w:rPr>
            <w:rStyle w:val="Hyperlink"/>
          </w:rPr>
          <w:t>6.</w:t>
        </w:r>
        <w:r w:rsidR="000326E7">
          <w:rPr>
            <w:rFonts w:asciiTheme="minorHAnsi" w:eastAsiaTheme="minorEastAsia" w:hAnsiTheme="minorHAnsi" w:cstheme="minorBidi"/>
            <w:sz w:val="22"/>
            <w:szCs w:val="22"/>
            <w:lang w:eastAsia="en-AU"/>
          </w:rPr>
          <w:tab/>
        </w:r>
        <w:r w:rsidR="000326E7" w:rsidRPr="003827F3">
          <w:rPr>
            <w:rStyle w:val="Hyperlink"/>
          </w:rPr>
          <w:t>Dress standards</w:t>
        </w:r>
        <w:r w:rsidR="000326E7">
          <w:rPr>
            <w:webHidden/>
          </w:rPr>
          <w:tab/>
        </w:r>
        <w:r w:rsidR="000326E7">
          <w:rPr>
            <w:webHidden/>
          </w:rPr>
          <w:fldChar w:fldCharType="begin"/>
        </w:r>
        <w:r w:rsidR="000326E7">
          <w:rPr>
            <w:webHidden/>
          </w:rPr>
          <w:instrText xml:space="preserve"> PAGEREF _Toc51144040 \h </w:instrText>
        </w:r>
        <w:r w:rsidR="000326E7">
          <w:rPr>
            <w:webHidden/>
          </w:rPr>
        </w:r>
        <w:r w:rsidR="000326E7">
          <w:rPr>
            <w:webHidden/>
          </w:rPr>
          <w:fldChar w:fldCharType="separate"/>
        </w:r>
        <w:r w:rsidR="00C253CF">
          <w:rPr>
            <w:webHidden/>
          </w:rPr>
          <w:t>62</w:t>
        </w:r>
        <w:r w:rsidR="000326E7">
          <w:rPr>
            <w:webHidden/>
          </w:rPr>
          <w:fldChar w:fldCharType="end"/>
        </w:r>
      </w:hyperlink>
    </w:p>
    <w:p w14:paraId="2900C908" w14:textId="68E58312" w:rsidR="000326E7" w:rsidRDefault="004B4B83">
      <w:pPr>
        <w:pStyle w:val="TOC2"/>
        <w:tabs>
          <w:tab w:val="left" w:pos="567"/>
        </w:tabs>
        <w:rPr>
          <w:rFonts w:asciiTheme="minorHAnsi" w:eastAsiaTheme="minorEastAsia" w:hAnsiTheme="minorHAnsi" w:cstheme="minorBidi"/>
          <w:sz w:val="22"/>
          <w:szCs w:val="22"/>
          <w:lang w:eastAsia="en-AU"/>
        </w:rPr>
      </w:pPr>
      <w:hyperlink w:anchor="_Toc51144041" w:history="1">
        <w:r w:rsidR="000326E7" w:rsidRPr="003827F3">
          <w:rPr>
            <w:rStyle w:val="Hyperlink"/>
          </w:rPr>
          <w:t>7.</w:t>
        </w:r>
        <w:r w:rsidR="000326E7">
          <w:rPr>
            <w:rFonts w:asciiTheme="minorHAnsi" w:eastAsiaTheme="minorEastAsia" w:hAnsiTheme="minorHAnsi" w:cstheme="minorBidi"/>
            <w:sz w:val="22"/>
            <w:szCs w:val="22"/>
            <w:lang w:eastAsia="en-AU"/>
          </w:rPr>
          <w:tab/>
        </w:r>
        <w:r w:rsidR="000326E7" w:rsidRPr="003827F3">
          <w:rPr>
            <w:rStyle w:val="Hyperlink"/>
          </w:rPr>
          <w:t>Identification</w:t>
        </w:r>
        <w:r w:rsidR="000326E7">
          <w:rPr>
            <w:webHidden/>
          </w:rPr>
          <w:tab/>
        </w:r>
        <w:r w:rsidR="000326E7">
          <w:rPr>
            <w:webHidden/>
          </w:rPr>
          <w:fldChar w:fldCharType="begin"/>
        </w:r>
        <w:r w:rsidR="000326E7">
          <w:rPr>
            <w:webHidden/>
          </w:rPr>
          <w:instrText xml:space="preserve"> PAGEREF _Toc51144041 \h </w:instrText>
        </w:r>
        <w:r w:rsidR="000326E7">
          <w:rPr>
            <w:webHidden/>
          </w:rPr>
        </w:r>
        <w:r w:rsidR="000326E7">
          <w:rPr>
            <w:webHidden/>
          </w:rPr>
          <w:fldChar w:fldCharType="separate"/>
        </w:r>
        <w:r w:rsidR="00C253CF">
          <w:rPr>
            <w:webHidden/>
          </w:rPr>
          <w:t>62</w:t>
        </w:r>
        <w:r w:rsidR="000326E7">
          <w:rPr>
            <w:webHidden/>
          </w:rPr>
          <w:fldChar w:fldCharType="end"/>
        </w:r>
      </w:hyperlink>
    </w:p>
    <w:p w14:paraId="1E2CF0C7" w14:textId="4DCC7FDC" w:rsidR="000326E7" w:rsidRDefault="004B4B83">
      <w:pPr>
        <w:pStyle w:val="TOC2"/>
        <w:tabs>
          <w:tab w:val="left" w:pos="567"/>
        </w:tabs>
        <w:rPr>
          <w:rFonts w:asciiTheme="minorHAnsi" w:eastAsiaTheme="minorEastAsia" w:hAnsiTheme="minorHAnsi" w:cstheme="minorBidi"/>
          <w:sz w:val="22"/>
          <w:szCs w:val="22"/>
          <w:lang w:eastAsia="en-AU"/>
        </w:rPr>
      </w:pPr>
      <w:hyperlink w:anchor="_Toc51144042" w:history="1">
        <w:r w:rsidR="000326E7" w:rsidRPr="003827F3">
          <w:rPr>
            <w:rStyle w:val="Hyperlink"/>
          </w:rPr>
          <w:t>8.</w:t>
        </w:r>
        <w:r w:rsidR="000326E7">
          <w:rPr>
            <w:rFonts w:asciiTheme="minorHAnsi" w:eastAsiaTheme="minorEastAsia" w:hAnsiTheme="minorHAnsi" w:cstheme="minorBidi"/>
            <w:sz w:val="22"/>
            <w:szCs w:val="22"/>
            <w:lang w:eastAsia="en-AU"/>
          </w:rPr>
          <w:tab/>
        </w:r>
        <w:r w:rsidR="000326E7" w:rsidRPr="003827F3">
          <w:rPr>
            <w:rStyle w:val="Hyperlink"/>
          </w:rPr>
          <w:t>Alcohol and drugs</w:t>
        </w:r>
        <w:r w:rsidR="000326E7">
          <w:rPr>
            <w:webHidden/>
          </w:rPr>
          <w:tab/>
        </w:r>
        <w:r w:rsidR="000326E7">
          <w:rPr>
            <w:webHidden/>
          </w:rPr>
          <w:fldChar w:fldCharType="begin"/>
        </w:r>
        <w:r w:rsidR="000326E7">
          <w:rPr>
            <w:webHidden/>
          </w:rPr>
          <w:instrText xml:space="preserve"> PAGEREF _Toc51144042 \h </w:instrText>
        </w:r>
        <w:r w:rsidR="000326E7">
          <w:rPr>
            <w:webHidden/>
          </w:rPr>
        </w:r>
        <w:r w:rsidR="000326E7">
          <w:rPr>
            <w:webHidden/>
          </w:rPr>
          <w:fldChar w:fldCharType="separate"/>
        </w:r>
        <w:r w:rsidR="00C253CF">
          <w:rPr>
            <w:webHidden/>
          </w:rPr>
          <w:t>62</w:t>
        </w:r>
        <w:r w:rsidR="000326E7">
          <w:rPr>
            <w:webHidden/>
          </w:rPr>
          <w:fldChar w:fldCharType="end"/>
        </w:r>
      </w:hyperlink>
    </w:p>
    <w:p w14:paraId="3D1DD6F6" w14:textId="1A8BF2F8" w:rsidR="000326E7" w:rsidRDefault="004B4B83">
      <w:pPr>
        <w:pStyle w:val="TOC2"/>
        <w:tabs>
          <w:tab w:val="left" w:pos="567"/>
        </w:tabs>
        <w:rPr>
          <w:rFonts w:asciiTheme="minorHAnsi" w:eastAsiaTheme="minorEastAsia" w:hAnsiTheme="minorHAnsi" w:cstheme="minorBidi"/>
          <w:sz w:val="22"/>
          <w:szCs w:val="22"/>
          <w:lang w:eastAsia="en-AU"/>
        </w:rPr>
      </w:pPr>
      <w:hyperlink w:anchor="_Toc51144043" w:history="1">
        <w:r w:rsidR="000326E7" w:rsidRPr="003827F3">
          <w:rPr>
            <w:rStyle w:val="Hyperlink"/>
          </w:rPr>
          <w:t>9.</w:t>
        </w:r>
        <w:r w:rsidR="000326E7">
          <w:rPr>
            <w:rFonts w:asciiTheme="minorHAnsi" w:eastAsiaTheme="minorEastAsia" w:hAnsiTheme="minorHAnsi" w:cstheme="minorBidi"/>
            <w:sz w:val="22"/>
            <w:szCs w:val="22"/>
            <w:lang w:eastAsia="en-AU"/>
          </w:rPr>
          <w:tab/>
        </w:r>
        <w:r w:rsidR="000326E7" w:rsidRPr="003827F3">
          <w:rPr>
            <w:rStyle w:val="Hyperlink"/>
          </w:rPr>
          <w:t>Conflicts of interest</w:t>
        </w:r>
        <w:r w:rsidR="000326E7">
          <w:rPr>
            <w:webHidden/>
          </w:rPr>
          <w:tab/>
        </w:r>
        <w:r w:rsidR="000326E7">
          <w:rPr>
            <w:webHidden/>
          </w:rPr>
          <w:fldChar w:fldCharType="begin"/>
        </w:r>
        <w:r w:rsidR="000326E7">
          <w:rPr>
            <w:webHidden/>
          </w:rPr>
          <w:instrText xml:space="preserve"> PAGEREF _Toc51144043 \h </w:instrText>
        </w:r>
        <w:r w:rsidR="000326E7">
          <w:rPr>
            <w:webHidden/>
          </w:rPr>
        </w:r>
        <w:r w:rsidR="000326E7">
          <w:rPr>
            <w:webHidden/>
          </w:rPr>
          <w:fldChar w:fldCharType="separate"/>
        </w:r>
        <w:r w:rsidR="00C253CF">
          <w:rPr>
            <w:webHidden/>
          </w:rPr>
          <w:t>62</w:t>
        </w:r>
        <w:r w:rsidR="000326E7">
          <w:rPr>
            <w:webHidden/>
          </w:rPr>
          <w:fldChar w:fldCharType="end"/>
        </w:r>
      </w:hyperlink>
    </w:p>
    <w:p w14:paraId="3CCC7EF3" w14:textId="1B37169A" w:rsidR="000326E7" w:rsidRDefault="004B4B83">
      <w:pPr>
        <w:pStyle w:val="TOC2"/>
        <w:tabs>
          <w:tab w:val="left" w:pos="567"/>
        </w:tabs>
        <w:rPr>
          <w:rFonts w:asciiTheme="minorHAnsi" w:eastAsiaTheme="minorEastAsia" w:hAnsiTheme="minorHAnsi" w:cstheme="minorBidi"/>
          <w:sz w:val="22"/>
          <w:szCs w:val="22"/>
          <w:lang w:eastAsia="en-AU"/>
        </w:rPr>
      </w:pPr>
      <w:hyperlink w:anchor="_Toc51144044" w:history="1">
        <w:r w:rsidR="000326E7" w:rsidRPr="003827F3">
          <w:rPr>
            <w:rStyle w:val="Hyperlink"/>
          </w:rPr>
          <w:t>10.</w:t>
        </w:r>
        <w:r w:rsidR="000326E7">
          <w:rPr>
            <w:rFonts w:asciiTheme="minorHAnsi" w:eastAsiaTheme="minorEastAsia" w:hAnsiTheme="minorHAnsi" w:cstheme="minorBidi"/>
            <w:sz w:val="22"/>
            <w:szCs w:val="22"/>
            <w:lang w:eastAsia="en-AU"/>
          </w:rPr>
          <w:tab/>
        </w:r>
        <w:r w:rsidR="000326E7" w:rsidRPr="003827F3">
          <w:rPr>
            <w:rStyle w:val="Hyperlink"/>
          </w:rPr>
          <w:t>Acceptance of benefits</w:t>
        </w:r>
        <w:r w:rsidR="000326E7">
          <w:rPr>
            <w:webHidden/>
          </w:rPr>
          <w:tab/>
        </w:r>
        <w:r w:rsidR="000326E7">
          <w:rPr>
            <w:webHidden/>
          </w:rPr>
          <w:fldChar w:fldCharType="begin"/>
        </w:r>
        <w:r w:rsidR="000326E7">
          <w:rPr>
            <w:webHidden/>
          </w:rPr>
          <w:instrText xml:space="preserve"> PAGEREF _Toc51144044 \h </w:instrText>
        </w:r>
        <w:r w:rsidR="000326E7">
          <w:rPr>
            <w:webHidden/>
          </w:rPr>
        </w:r>
        <w:r w:rsidR="000326E7">
          <w:rPr>
            <w:webHidden/>
          </w:rPr>
          <w:fldChar w:fldCharType="separate"/>
        </w:r>
        <w:r w:rsidR="00C253CF">
          <w:rPr>
            <w:webHidden/>
          </w:rPr>
          <w:t>63</w:t>
        </w:r>
        <w:r w:rsidR="000326E7">
          <w:rPr>
            <w:webHidden/>
          </w:rPr>
          <w:fldChar w:fldCharType="end"/>
        </w:r>
      </w:hyperlink>
    </w:p>
    <w:p w14:paraId="0C2EF31E" w14:textId="3A9A6C9B" w:rsidR="000326E7" w:rsidRDefault="004B4B83">
      <w:pPr>
        <w:pStyle w:val="TOC2"/>
        <w:tabs>
          <w:tab w:val="left" w:pos="567"/>
        </w:tabs>
        <w:rPr>
          <w:rFonts w:asciiTheme="minorHAnsi" w:eastAsiaTheme="minorEastAsia" w:hAnsiTheme="minorHAnsi" w:cstheme="minorBidi"/>
          <w:sz w:val="22"/>
          <w:szCs w:val="22"/>
          <w:lang w:eastAsia="en-AU"/>
        </w:rPr>
      </w:pPr>
      <w:hyperlink w:anchor="_Toc51144045" w:history="1">
        <w:r w:rsidR="000326E7" w:rsidRPr="003827F3">
          <w:rPr>
            <w:rStyle w:val="Hyperlink"/>
          </w:rPr>
          <w:t>11.</w:t>
        </w:r>
        <w:r w:rsidR="000326E7">
          <w:rPr>
            <w:rFonts w:asciiTheme="minorHAnsi" w:eastAsiaTheme="minorEastAsia" w:hAnsiTheme="minorHAnsi" w:cstheme="minorBidi"/>
            <w:sz w:val="22"/>
            <w:szCs w:val="22"/>
            <w:lang w:eastAsia="en-AU"/>
          </w:rPr>
          <w:tab/>
        </w:r>
        <w:r w:rsidR="000326E7" w:rsidRPr="003827F3">
          <w:rPr>
            <w:rStyle w:val="Hyperlink"/>
          </w:rPr>
          <w:t>Official information and public comment</w:t>
        </w:r>
        <w:r w:rsidR="000326E7">
          <w:rPr>
            <w:webHidden/>
          </w:rPr>
          <w:tab/>
        </w:r>
        <w:r w:rsidR="000326E7">
          <w:rPr>
            <w:webHidden/>
          </w:rPr>
          <w:fldChar w:fldCharType="begin"/>
        </w:r>
        <w:r w:rsidR="000326E7">
          <w:rPr>
            <w:webHidden/>
          </w:rPr>
          <w:instrText xml:space="preserve"> PAGEREF _Toc51144045 \h </w:instrText>
        </w:r>
        <w:r w:rsidR="000326E7">
          <w:rPr>
            <w:webHidden/>
          </w:rPr>
        </w:r>
        <w:r w:rsidR="000326E7">
          <w:rPr>
            <w:webHidden/>
          </w:rPr>
          <w:fldChar w:fldCharType="separate"/>
        </w:r>
        <w:r w:rsidR="00C253CF">
          <w:rPr>
            <w:webHidden/>
          </w:rPr>
          <w:t>63</w:t>
        </w:r>
        <w:r w:rsidR="000326E7">
          <w:rPr>
            <w:webHidden/>
          </w:rPr>
          <w:fldChar w:fldCharType="end"/>
        </w:r>
      </w:hyperlink>
    </w:p>
    <w:p w14:paraId="00317A47" w14:textId="68BC4F05" w:rsidR="000326E7" w:rsidRDefault="004B4B83">
      <w:pPr>
        <w:pStyle w:val="TOC2"/>
        <w:tabs>
          <w:tab w:val="left" w:pos="567"/>
        </w:tabs>
        <w:rPr>
          <w:rFonts w:asciiTheme="minorHAnsi" w:eastAsiaTheme="minorEastAsia" w:hAnsiTheme="minorHAnsi" w:cstheme="minorBidi"/>
          <w:sz w:val="22"/>
          <w:szCs w:val="22"/>
          <w:lang w:eastAsia="en-AU"/>
        </w:rPr>
      </w:pPr>
      <w:hyperlink w:anchor="_Toc51144046" w:history="1">
        <w:r w:rsidR="000326E7" w:rsidRPr="003827F3">
          <w:rPr>
            <w:rStyle w:val="Hyperlink"/>
          </w:rPr>
          <w:t>12.</w:t>
        </w:r>
        <w:r w:rsidR="000326E7">
          <w:rPr>
            <w:rFonts w:asciiTheme="minorHAnsi" w:eastAsiaTheme="minorEastAsia" w:hAnsiTheme="minorHAnsi" w:cstheme="minorBidi"/>
            <w:sz w:val="22"/>
            <w:szCs w:val="22"/>
            <w:lang w:eastAsia="en-AU"/>
          </w:rPr>
          <w:tab/>
        </w:r>
        <w:r w:rsidR="000326E7" w:rsidRPr="003827F3">
          <w:rPr>
            <w:rStyle w:val="Hyperlink"/>
          </w:rPr>
          <w:t>Falsification of results</w:t>
        </w:r>
        <w:r w:rsidR="000326E7">
          <w:rPr>
            <w:webHidden/>
          </w:rPr>
          <w:tab/>
        </w:r>
        <w:r w:rsidR="000326E7">
          <w:rPr>
            <w:webHidden/>
          </w:rPr>
          <w:fldChar w:fldCharType="begin"/>
        </w:r>
        <w:r w:rsidR="000326E7">
          <w:rPr>
            <w:webHidden/>
          </w:rPr>
          <w:instrText xml:space="preserve"> PAGEREF _Toc51144046 \h </w:instrText>
        </w:r>
        <w:r w:rsidR="000326E7">
          <w:rPr>
            <w:webHidden/>
          </w:rPr>
        </w:r>
        <w:r w:rsidR="000326E7">
          <w:rPr>
            <w:webHidden/>
          </w:rPr>
          <w:fldChar w:fldCharType="separate"/>
        </w:r>
        <w:r w:rsidR="00C253CF">
          <w:rPr>
            <w:webHidden/>
          </w:rPr>
          <w:t>64</w:t>
        </w:r>
        <w:r w:rsidR="000326E7">
          <w:rPr>
            <w:webHidden/>
          </w:rPr>
          <w:fldChar w:fldCharType="end"/>
        </w:r>
      </w:hyperlink>
    </w:p>
    <w:p w14:paraId="052CA800" w14:textId="2BF8C128" w:rsidR="000326E7" w:rsidRDefault="004B4B83">
      <w:pPr>
        <w:pStyle w:val="TOC2"/>
        <w:tabs>
          <w:tab w:val="left" w:pos="567"/>
        </w:tabs>
        <w:rPr>
          <w:rFonts w:asciiTheme="minorHAnsi" w:eastAsiaTheme="minorEastAsia" w:hAnsiTheme="minorHAnsi" w:cstheme="minorBidi"/>
          <w:sz w:val="22"/>
          <w:szCs w:val="22"/>
          <w:lang w:eastAsia="en-AU"/>
        </w:rPr>
      </w:pPr>
      <w:hyperlink w:anchor="_Toc51144047" w:history="1">
        <w:r w:rsidR="000326E7" w:rsidRPr="003827F3">
          <w:rPr>
            <w:rStyle w:val="Hyperlink"/>
          </w:rPr>
          <w:t>13.</w:t>
        </w:r>
        <w:r w:rsidR="000326E7">
          <w:rPr>
            <w:rFonts w:asciiTheme="minorHAnsi" w:eastAsiaTheme="minorEastAsia" w:hAnsiTheme="minorHAnsi" w:cstheme="minorBidi"/>
            <w:sz w:val="22"/>
            <w:szCs w:val="22"/>
            <w:lang w:eastAsia="en-AU"/>
          </w:rPr>
          <w:tab/>
        </w:r>
        <w:r w:rsidR="000326E7" w:rsidRPr="003827F3">
          <w:rPr>
            <w:rStyle w:val="Hyperlink"/>
          </w:rPr>
          <w:t>Declaration of compliance with, and understanding of, this code of conduct</w:t>
        </w:r>
        <w:r w:rsidR="000326E7">
          <w:rPr>
            <w:webHidden/>
          </w:rPr>
          <w:tab/>
        </w:r>
        <w:r w:rsidR="000326E7">
          <w:rPr>
            <w:webHidden/>
          </w:rPr>
          <w:fldChar w:fldCharType="begin"/>
        </w:r>
        <w:r w:rsidR="000326E7">
          <w:rPr>
            <w:webHidden/>
          </w:rPr>
          <w:instrText xml:space="preserve"> PAGEREF _Toc51144047 \h </w:instrText>
        </w:r>
        <w:r w:rsidR="000326E7">
          <w:rPr>
            <w:webHidden/>
          </w:rPr>
        </w:r>
        <w:r w:rsidR="000326E7">
          <w:rPr>
            <w:webHidden/>
          </w:rPr>
          <w:fldChar w:fldCharType="separate"/>
        </w:r>
        <w:r w:rsidR="00C253CF">
          <w:rPr>
            <w:webHidden/>
          </w:rPr>
          <w:t>64</w:t>
        </w:r>
        <w:r w:rsidR="000326E7">
          <w:rPr>
            <w:webHidden/>
          </w:rPr>
          <w:fldChar w:fldCharType="end"/>
        </w:r>
      </w:hyperlink>
    </w:p>
    <w:p w14:paraId="1D35AFF1" w14:textId="6421651C" w:rsidR="000326E7" w:rsidRDefault="004B4B83">
      <w:pPr>
        <w:pStyle w:val="TOC1"/>
        <w:rPr>
          <w:rFonts w:asciiTheme="minorHAnsi" w:eastAsiaTheme="minorEastAsia" w:hAnsiTheme="minorHAnsi" w:cstheme="minorBidi"/>
          <w:b w:val="0"/>
          <w:sz w:val="22"/>
          <w:szCs w:val="22"/>
          <w:lang w:eastAsia="en-AU"/>
        </w:rPr>
      </w:pPr>
      <w:hyperlink w:anchor="_Toc51144048" w:history="1">
        <w:r w:rsidR="000326E7" w:rsidRPr="003827F3">
          <w:rPr>
            <w:rStyle w:val="Hyperlink"/>
          </w:rPr>
          <w:t>Appendix 3: Forms</w:t>
        </w:r>
        <w:r w:rsidR="000326E7">
          <w:rPr>
            <w:webHidden/>
          </w:rPr>
          <w:tab/>
        </w:r>
        <w:r w:rsidR="000326E7">
          <w:rPr>
            <w:webHidden/>
          </w:rPr>
          <w:fldChar w:fldCharType="begin"/>
        </w:r>
        <w:r w:rsidR="000326E7">
          <w:rPr>
            <w:webHidden/>
          </w:rPr>
          <w:instrText xml:space="preserve"> PAGEREF _Toc51144048 \h </w:instrText>
        </w:r>
        <w:r w:rsidR="000326E7">
          <w:rPr>
            <w:webHidden/>
          </w:rPr>
        </w:r>
        <w:r w:rsidR="000326E7">
          <w:rPr>
            <w:webHidden/>
          </w:rPr>
          <w:fldChar w:fldCharType="separate"/>
        </w:r>
        <w:r w:rsidR="00C253CF">
          <w:rPr>
            <w:webHidden/>
          </w:rPr>
          <w:t>65</w:t>
        </w:r>
        <w:r w:rsidR="000326E7">
          <w:rPr>
            <w:webHidden/>
          </w:rPr>
          <w:fldChar w:fldCharType="end"/>
        </w:r>
      </w:hyperlink>
    </w:p>
    <w:p w14:paraId="2FAB6B48" w14:textId="1D50A55E" w:rsidR="000326E7" w:rsidRDefault="004B4B83">
      <w:pPr>
        <w:pStyle w:val="TOC1"/>
        <w:rPr>
          <w:rFonts w:asciiTheme="minorHAnsi" w:eastAsiaTheme="minorEastAsia" w:hAnsiTheme="minorHAnsi" w:cstheme="minorBidi"/>
          <w:b w:val="0"/>
          <w:sz w:val="22"/>
          <w:szCs w:val="22"/>
          <w:lang w:eastAsia="en-AU"/>
        </w:rPr>
      </w:pPr>
      <w:hyperlink w:anchor="_Toc51144049" w:history="1">
        <w:r w:rsidR="000326E7" w:rsidRPr="003827F3">
          <w:rPr>
            <w:rStyle w:val="Hyperlink"/>
          </w:rPr>
          <w:t>Appendix 4: Glossary</w:t>
        </w:r>
        <w:r w:rsidR="000326E7">
          <w:rPr>
            <w:webHidden/>
          </w:rPr>
          <w:tab/>
        </w:r>
        <w:r w:rsidR="000326E7">
          <w:rPr>
            <w:webHidden/>
          </w:rPr>
          <w:fldChar w:fldCharType="begin"/>
        </w:r>
        <w:r w:rsidR="000326E7">
          <w:rPr>
            <w:webHidden/>
          </w:rPr>
          <w:instrText xml:space="preserve"> PAGEREF _Toc51144049 \h </w:instrText>
        </w:r>
        <w:r w:rsidR="000326E7">
          <w:rPr>
            <w:webHidden/>
          </w:rPr>
        </w:r>
        <w:r w:rsidR="000326E7">
          <w:rPr>
            <w:webHidden/>
          </w:rPr>
          <w:fldChar w:fldCharType="separate"/>
        </w:r>
        <w:r w:rsidR="00C253CF">
          <w:rPr>
            <w:webHidden/>
          </w:rPr>
          <w:t>71</w:t>
        </w:r>
        <w:r w:rsidR="000326E7">
          <w:rPr>
            <w:webHidden/>
          </w:rPr>
          <w:fldChar w:fldCharType="end"/>
        </w:r>
      </w:hyperlink>
    </w:p>
    <w:p w14:paraId="5E3F7BB0" w14:textId="1AE32F3E" w:rsidR="000326E7" w:rsidRDefault="004B4B83">
      <w:pPr>
        <w:pStyle w:val="TOC2"/>
        <w:rPr>
          <w:rFonts w:asciiTheme="minorHAnsi" w:eastAsiaTheme="minorEastAsia" w:hAnsiTheme="minorHAnsi" w:cstheme="minorBidi"/>
          <w:sz w:val="22"/>
          <w:szCs w:val="22"/>
          <w:lang w:eastAsia="en-AU"/>
        </w:rPr>
      </w:pPr>
      <w:hyperlink w:anchor="_Toc51144050" w:history="1">
        <w:r w:rsidR="000326E7" w:rsidRPr="003827F3">
          <w:rPr>
            <w:rStyle w:val="Hyperlink"/>
          </w:rPr>
          <w:t>Web glossary</w:t>
        </w:r>
        <w:r w:rsidR="000326E7">
          <w:rPr>
            <w:webHidden/>
          </w:rPr>
          <w:tab/>
        </w:r>
        <w:r w:rsidR="000326E7">
          <w:rPr>
            <w:webHidden/>
          </w:rPr>
          <w:fldChar w:fldCharType="begin"/>
        </w:r>
        <w:r w:rsidR="000326E7">
          <w:rPr>
            <w:webHidden/>
          </w:rPr>
          <w:instrText xml:space="preserve"> PAGEREF _Toc51144050 \h </w:instrText>
        </w:r>
        <w:r w:rsidR="000326E7">
          <w:rPr>
            <w:webHidden/>
          </w:rPr>
        </w:r>
        <w:r w:rsidR="000326E7">
          <w:rPr>
            <w:webHidden/>
          </w:rPr>
          <w:fldChar w:fldCharType="separate"/>
        </w:r>
        <w:r w:rsidR="00C253CF">
          <w:rPr>
            <w:webHidden/>
          </w:rPr>
          <w:t>74</w:t>
        </w:r>
        <w:r w:rsidR="000326E7">
          <w:rPr>
            <w:webHidden/>
          </w:rPr>
          <w:fldChar w:fldCharType="end"/>
        </w:r>
      </w:hyperlink>
    </w:p>
    <w:p w14:paraId="44605FB6" w14:textId="4478FEEB" w:rsidR="003E2E12" w:rsidRPr="003072C6" w:rsidRDefault="00E15DA9" w:rsidP="00213772">
      <w:pPr>
        <w:pStyle w:val="TOC2"/>
        <w:rPr>
          <w:noProof w:val="0"/>
        </w:rPr>
      </w:pPr>
      <w:r w:rsidRPr="003072C6">
        <w:rPr>
          <w:noProof w:val="0"/>
        </w:rPr>
        <w:fldChar w:fldCharType="end"/>
      </w:r>
    </w:p>
    <w:p w14:paraId="4044A820" w14:textId="77777777" w:rsidR="00AC0C3B" w:rsidRPr="003072C6" w:rsidRDefault="003E2E12" w:rsidP="00E91933">
      <w:pPr>
        <w:pStyle w:val="DHHSbody"/>
      </w:pPr>
      <w:r w:rsidRPr="003072C6">
        <w:br w:type="page"/>
      </w:r>
    </w:p>
    <w:p w14:paraId="24F2B9C1"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0ECCEAB2" w14:textId="77777777" w:rsidR="00EB4557" w:rsidRPr="00AB50C1" w:rsidRDefault="00EB4557" w:rsidP="00F7446F">
      <w:pPr>
        <w:pStyle w:val="Heading1"/>
        <w:numPr>
          <w:ilvl w:val="0"/>
          <w:numId w:val="15"/>
        </w:numPr>
        <w:spacing w:before="0"/>
        <w:ind w:left="709"/>
      </w:pPr>
      <w:bookmarkStart w:id="0" w:name="_Toc51143991"/>
      <w:r>
        <w:lastRenderedPageBreak/>
        <w:t>Introduction</w:t>
      </w:r>
      <w:bookmarkEnd w:id="0"/>
    </w:p>
    <w:p w14:paraId="66547060" w14:textId="62882AD8" w:rsidR="00EB4557" w:rsidRDefault="00EB4557" w:rsidP="00EB4557">
      <w:pPr>
        <w:pStyle w:val="DHHSbody"/>
      </w:pPr>
      <w:r w:rsidRPr="00EB4557">
        <w:t xml:space="preserve">This is the </w:t>
      </w:r>
      <w:r w:rsidR="00E00AA4">
        <w:t>fif</w:t>
      </w:r>
      <w:r w:rsidRPr="00EB4557">
        <w:t xml:space="preserve">th edition of the </w:t>
      </w:r>
      <w:r w:rsidRPr="002F30BD">
        <w:rPr>
          <w:i/>
          <w:iCs/>
        </w:rPr>
        <w:t xml:space="preserve">Food </w:t>
      </w:r>
      <w:r w:rsidR="00F74EB2">
        <w:rPr>
          <w:i/>
          <w:iCs/>
        </w:rPr>
        <w:t>s</w:t>
      </w:r>
      <w:r w:rsidRPr="002F30BD">
        <w:rPr>
          <w:i/>
          <w:iCs/>
        </w:rPr>
        <w:t xml:space="preserve">afety </w:t>
      </w:r>
      <w:r w:rsidR="00F74EB2">
        <w:rPr>
          <w:i/>
          <w:iCs/>
        </w:rPr>
        <w:t>a</w:t>
      </w:r>
      <w:r w:rsidRPr="002F30BD">
        <w:rPr>
          <w:i/>
          <w:iCs/>
        </w:rPr>
        <w:t xml:space="preserve">uditor’s </w:t>
      </w:r>
      <w:r w:rsidR="00F74EB2">
        <w:rPr>
          <w:i/>
          <w:iCs/>
        </w:rPr>
        <w:t>h</w:t>
      </w:r>
      <w:r w:rsidRPr="002F30BD">
        <w:rPr>
          <w:i/>
          <w:iCs/>
        </w:rPr>
        <w:t>andbook</w:t>
      </w:r>
      <w:r w:rsidRPr="00EB4557">
        <w:t>.</w:t>
      </w:r>
    </w:p>
    <w:p w14:paraId="5067F82D" w14:textId="77777777" w:rsidR="00EB4557" w:rsidRDefault="00EB4557" w:rsidP="00EB4557">
      <w:pPr>
        <w:pStyle w:val="DHHSbody"/>
      </w:pPr>
      <w:r w:rsidRPr="00EB4557">
        <w:t xml:space="preserve">It has been revised to promote consistency in the auditing process and to assist auditors to work effectively with councils and the Department of Health and Human Services (the department) within the regulatory framework of the </w:t>
      </w:r>
      <w:r w:rsidRPr="002F30BD">
        <w:rPr>
          <w:i/>
          <w:iCs/>
        </w:rPr>
        <w:t xml:space="preserve">Food Act 1984 </w:t>
      </w:r>
      <w:r w:rsidRPr="00EB4557">
        <w:t>(the Act).</w:t>
      </w:r>
    </w:p>
    <w:p w14:paraId="3FA8C65E" w14:textId="3CA4DE7B" w:rsidR="00EB4557" w:rsidRDefault="00F74EB2" w:rsidP="00EB4557">
      <w:pPr>
        <w:pStyle w:val="DHHSbody"/>
      </w:pPr>
      <w:r>
        <w:t>The Act regulates m</w:t>
      </w:r>
      <w:r w:rsidR="00EB4557" w:rsidRPr="00EB4557">
        <w:t xml:space="preserve">ost </w:t>
      </w:r>
      <w:r>
        <w:t xml:space="preserve">Victorian </w:t>
      </w:r>
      <w:r w:rsidR="00EB4557" w:rsidRPr="00EB4557">
        <w:t>food businesses. This handbook only relates to businesses that require a food safety audit under the Act. This handbook does not apply to any audits of businesses licensed by PrimeSafe or Dairy Food Safety Victoria, as these audits are conducted for the purposes of separate legislation administered by those agencies.</w:t>
      </w:r>
    </w:p>
    <w:p w14:paraId="48CECCD4" w14:textId="1BF7F2DF" w:rsidR="00EB4557" w:rsidRPr="00F02E21" w:rsidRDefault="00EB4557" w:rsidP="00F02E21">
      <w:pPr>
        <w:pStyle w:val="DHHSbody"/>
      </w:pPr>
      <w:r w:rsidRPr="00F02E21">
        <w:t xml:space="preserve">This edition of the </w:t>
      </w:r>
      <w:r w:rsidR="00E00AA4">
        <w:t>h</w:t>
      </w:r>
      <w:r w:rsidRPr="00F02E21">
        <w:t>andbook has been extensively revised to include:</w:t>
      </w:r>
    </w:p>
    <w:p w14:paraId="4094C233" w14:textId="3419BFFB" w:rsidR="00EB4557" w:rsidRPr="00F02E21" w:rsidRDefault="00F74EB2" w:rsidP="00F02E21">
      <w:pPr>
        <w:pStyle w:val="DHHSbullet1"/>
      </w:pPr>
      <w:r>
        <w:t>u</w:t>
      </w:r>
      <w:r w:rsidR="00EB4557" w:rsidRPr="00F02E21">
        <w:t xml:space="preserve">pdated forms </w:t>
      </w:r>
      <w:r w:rsidR="004D7595">
        <w:t>to</w:t>
      </w:r>
      <w:r w:rsidR="004D7595" w:rsidRPr="00F02E21">
        <w:t xml:space="preserve"> </w:t>
      </w:r>
      <w:r w:rsidR="00EB4557" w:rsidRPr="00F02E21">
        <w:t>use as certificates and notices under the Act</w:t>
      </w:r>
    </w:p>
    <w:p w14:paraId="25EAE88F" w14:textId="078352E7" w:rsidR="00EB4557" w:rsidRPr="00F02E21" w:rsidRDefault="00A92289" w:rsidP="00F02E21">
      <w:pPr>
        <w:pStyle w:val="DHHSbullet1"/>
      </w:pPr>
      <w:r>
        <w:t xml:space="preserve">a food safety auditor </w:t>
      </w:r>
      <w:r w:rsidR="001A7D92">
        <w:t>c</w:t>
      </w:r>
      <w:r w:rsidR="00EB4557" w:rsidRPr="00F02E21">
        <w:t>ode of conduct</w:t>
      </w:r>
    </w:p>
    <w:p w14:paraId="3FE87B1C" w14:textId="614D57A2" w:rsidR="00EB4557" w:rsidRPr="00F02E21" w:rsidRDefault="00F74EB2" w:rsidP="00F02E21">
      <w:pPr>
        <w:pStyle w:val="DHHSbullet1"/>
      </w:pPr>
      <w:r>
        <w:t>e</w:t>
      </w:r>
      <w:r w:rsidR="00EB4557" w:rsidRPr="00F02E21">
        <w:t>xpanded guidance on the audit process</w:t>
      </w:r>
    </w:p>
    <w:p w14:paraId="54C7ADBF" w14:textId="626F45F0" w:rsidR="00EB4557" w:rsidRPr="00F02E21" w:rsidRDefault="00F74EB2" w:rsidP="00F02E21">
      <w:pPr>
        <w:pStyle w:val="DHHSbullet1"/>
      </w:pPr>
      <w:r>
        <w:t>r</w:t>
      </w:r>
      <w:r w:rsidR="00EB4557" w:rsidRPr="00F02E21">
        <w:t>evised audit flowcharts</w:t>
      </w:r>
    </w:p>
    <w:p w14:paraId="0B616AA8" w14:textId="25E16F6C" w:rsidR="00EB4557" w:rsidRPr="00F02E21" w:rsidRDefault="004D7595" w:rsidP="00F02E21">
      <w:pPr>
        <w:pStyle w:val="DHHSbullet1"/>
      </w:pPr>
      <w:r>
        <w:t xml:space="preserve">an </w:t>
      </w:r>
      <w:r w:rsidR="00F74EB2">
        <w:t>u</w:t>
      </w:r>
      <w:r w:rsidR="00EB4557" w:rsidRPr="00F02E21">
        <w:t>pdated allergen section to include the recent addition of the lupin allergen</w:t>
      </w:r>
    </w:p>
    <w:p w14:paraId="33456295" w14:textId="547C4FEF" w:rsidR="00EB4557" w:rsidRPr="00F02E21" w:rsidRDefault="00F74EB2" w:rsidP="00F02E21">
      <w:pPr>
        <w:pStyle w:val="DHHSbullet1"/>
      </w:pPr>
      <w:r>
        <w:t>u</w:t>
      </w:r>
      <w:r w:rsidR="00F02E21" w:rsidRPr="00F02E21">
        <w:t>pdated website details</w:t>
      </w:r>
      <w:r>
        <w:t>.</w:t>
      </w:r>
    </w:p>
    <w:p w14:paraId="07E3C6C6" w14:textId="77777777" w:rsidR="00EB4557" w:rsidRDefault="00EB4557" w:rsidP="00EB4557">
      <w:pPr>
        <w:pStyle w:val="DHHSbody"/>
      </w:pPr>
    </w:p>
    <w:p w14:paraId="484D48D6" w14:textId="77777777" w:rsidR="00EB4557" w:rsidRDefault="00EB4557">
      <w:pPr>
        <w:rPr>
          <w:rFonts w:ascii="Arial" w:hAnsi="Arial"/>
          <w:bCs/>
          <w:color w:val="201547"/>
          <w:sz w:val="44"/>
          <w:szCs w:val="44"/>
        </w:rPr>
      </w:pPr>
      <w:r>
        <w:br w:type="page"/>
      </w:r>
    </w:p>
    <w:p w14:paraId="57F00857" w14:textId="77777777" w:rsidR="009F4805" w:rsidRPr="00AB50C1" w:rsidRDefault="009F4805" w:rsidP="00F7446F">
      <w:pPr>
        <w:pStyle w:val="Heading1"/>
        <w:numPr>
          <w:ilvl w:val="0"/>
          <w:numId w:val="15"/>
        </w:numPr>
        <w:spacing w:before="0"/>
        <w:ind w:left="709"/>
      </w:pPr>
      <w:bookmarkStart w:id="1" w:name="_Toc51143992"/>
      <w:r>
        <w:lastRenderedPageBreak/>
        <w:t>Background</w:t>
      </w:r>
      <w:bookmarkEnd w:id="1"/>
    </w:p>
    <w:p w14:paraId="2E7CE033" w14:textId="056749BB" w:rsidR="009F4805" w:rsidRDefault="009F4805" w:rsidP="009F4805">
      <w:pPr>
        <w:pStyle w:val="DHHSbody"/>
      </w:pPr>
      <w:r w:rsidRPr="009F4805">
        <w:t xml:space="preserve">The 2006 </w:t>
      </w:r>
      <w:r w:rsidRPr="002F30BD">
        <w:rPr>
          <w:i/>
          <w:iCs/>
        </w:rPr>
        <w:t xml:space="preserve">National </w:t>
      </w:r>
      <w:r w:rsidR="00E42A41">
        <w:rPr>
          <w:i/>
          <w:iCs/>
        </w:rPr>
        <w:t>f</w:t>
      </w:r>
      <w:r w:rsidRPr="002F30BD">
        <w:rPr>
          <w:i/>
          <w:iCs/>
        </w:rPr>
        <w:t xml:space="preserve">ood </w:t>
      </w:r>
      <w:r w:rsidR="00E42A41">
        <w:rPr>
          <w:i/>
          <w:iCs/>
        </w:rPr>
        <w:t>s</w:t>
      </w:r>
      <w:r w:rsidRPr="002F30BD">
        <w:rPr>
          <w:i/>
          <w:iCs/>
        </w:rPr>
        <w:t xml:space="preserve">afety </w:t>
      </w:r>
      <w:r w:rsidR="00E42A41">
        <w:rPr>
          <w:i/>
          <w:iCs/>
        </w:rPr>
        <w:t>a</w:t>
      </w:r>
      <w:r w:rsidRPr="002F30BD">
        <w:rPr>
          <w:i/>
          <w:iCs/>
        </w:rPr>
        <w:t xml:space="preserve">udit </w:t>
      </w:r>
      <w:r w:rsidR="00E42A41">
        <w:rPr>
          <w:i/>
          <w:iCs/>
        </w:rPr>
        <w:t>p</w:t>
      </w:r>
      <w:r w:rsidRPr="002F30BD">
        <w:rPr>
          <w:i/>
          <w:iCs/>
        </w:rPr>
        <w:t>olicy</w:t>
      </w:r>
      <w:r w:rsidRPr="009F4805">
        <w:t xml:space="preserve"> provides the policy basis for the approval and management of</w:t>
      </w:r>
      <w:r w:rsidR="003202D2">
        <w:t xml:space="preserve"> </w:t>
      </w:r>
      <w:r w:rsidR="00B13B07">
        <w:t xml:space="preserve">regulatory </w:t>
      </w:r>
      <w:r w:rsidRPr="009F4805">
        <w:t xml:space="preserve">food safety auditors and audits, providing national consistency with </w:t>
      </w:r>
      <w:r w:rsidR="00B13B07">
        <w:t xml:space="preserve">some </w:t>
      </w:r>
      <w:r w:rsidRPr="009F4805">
        <w:t xml:space="preserve">flexibility for individual states and territories. The </w:t>
      </w:r>
      <w:r w:rsidR="00863CA5" w:rsidRPr="002F30BD">
        <w:rPr>
          <w:i/>
          <w:iCs/>
        </w:rPr>
        <w:t>National regulatory food safety auditor (NFSA) guideline</w:t>
      </w:r>
      <w:r w:rsidRPr="009F4805">
        <w:t xml:space="preserve"> was developed to support the </w:t>
      </w:r>
      <w:r w:rsidR="00863CA5" w:rsidRPr="002F30BD">
        <w:rPr>
          <w:i/>
          <w:iCs/>
        </w:rPr>
        <w:t>National food safety audit policy</w:t>
      </w:r>
      <w:r w:rsidRPr="009F4805">
        <w:t xml:space="preserve">. These documents can be </w:t>
      </w:r>
      <w:r w:rsidR="00863CA5">
        <w:t xml:space="preserve">downloaded from the </w:t>
      </w:r>
      <w:r w:rsidR="00DB72EB">
        <w:t>Commonwealth</w:t>
      </w:r>
      <w:r w:rsidR="00863CA5">
        <w:t xml:space="preserve"> Government’s </w:t>
      </w:r>
      <w:hyperlink r:id="rId20" w:history="1">
        <w:r w:rsidR="00863CA5" w:rsidRPr="00863CA5">
          <w:rPr>
            <w:rStyle w:val="Hyperlink"/>
          </w:rPr>
          <w:t>Food Regulation website</w:t>
        </w:r>
      </w:hyperlink>
      <w:r w:rsidRPr="009F4805">
        <w:t xml:space="preserve"> &lt;http://foodregulation.gov.au/internet/fr/publishing.nsf/Content/publication-National-Regulatory-Food-Safety-Auditor-Guideline-and-Policy&gt;.</w:t>
      </w:r>
    </w:p>
    <w:p w14:paraId="07B1E244" w14:textId="64DC7794" w:rsidR="00045DB4" w:rsidRPr="0074269B" w:rsidRDefault="0093373B" w:rsidP="00F7446F">
      <w:pPr>
        <w:pStyle w:val="Heading2"/>
        <w:numPr>
          <w:ilvl w:val="1"/>
          <w:numId w:val="15"/>
        </w:numPr>
        <w:ind w:left="709"/>
        <w:rPr>
          <w:i/>
          <w:iCs/>
        </w:rPr>
      </w:pPr>
      <w:bookmarkStart w:id="2" w:name="_Toc51143993"/>
      <w:r w:rsidRPr="007910CF">
        <w:t>The</w:t>
      </w:r>
      <w:r w:rsidRPr="0074269B">
        <w:rPr>
          <w:i/>
          <w:iCs/>
        </w:rPr>
        <w:t xml:space="preserve"> </w:t>
      </w:r>
      <w:r w:rsidR="00045DB4" w:rsidRPr="0074269B">
        <w:rPr>
          <w:i/>
          <w:iCs/>
        </w:rPr>
        <w:t>Food Act</w:t>
      </w:r>
      <w:r w:rsidRPr="0074269B">
        <w:rPr>
          <w:i/>
          <w:iCs/>
        </w:rPr>
        <w:t xml:space="preserve"> 1984</w:t>
      </w:r>
      <w:bookmarkEnd w:id="2"/>
    </w:p>
    <w:p w14:paraId="4E420718" w14:textId="1B9C00F7" w:rsidR="00045DB4" w:rsidRDefault="00A6394B" w:rsidP="00A6394B">
      <w:pPr>
        <w:pStyle w:val="DHHSbody"/>
      </w:pPr>
      <w:r>
        <w:t xml:space="preserve">The principal Act that controls the sale of food in Victoria is the </w:t>
      </w:r>
      <w:r w:rsidRPr="002F30BD">
        <w:rPr>
          <w:i/>
          <w:iCs/>
        </w:rPr>
        <w:t>Food Act 1984</w:t>
      </w:r>
      <w:r w:rsidR="0074269B">
        <w:rPr>
          <w:i/>
          <w:iCs/>
        </w:rPr>
        <w:t xml:space="preserve"> </w:t>
      </w:r>
      <w:r w:rsidR="0074269B">
        <w:t>(the Act)</w:t>
      </w:r>
      <w:r>
        <w:t xml:space="preserve">. </w:t>
      </w:r>
      <w:r w:rsidR="00E00AA4">
        <w:t>The Act</w:t>
      </w:r>
      <w:r>
        <w:t xml:space="preserve"> provides the regulatory framework for the food industry to ensure </w:t>
      </w:r>
      <w:r w:rsidR="009500E4">
        <w:t xml:space="preserve">that </w:t>
      </w:r>
      <w:r w:rsidR="0094119B">
        <w:t>all</w:t>
      </w:r>
      <w:r>
        <w:t xml:space="preserve"> food sold is safe, suitable and correctly labelled.</w:t>
      </w:r>
      <w:r w:rsidR="00E9408F">
        <w:t xml:space="preserve"> </w:t>
      </w:r>
      <w:r>
        <w:t xml:space="preserve">Under the Act, food business owners operating in Victoria are legally responsible for ensuring that the food they sell meets </w:t>
      </w:r>
      <w:r w:rsidR="0074269B">
        <w:t>all</w:t>
      </w:r>
      <w:r>
        <w:t xml:space="preserve"> the Act’s requirements.</w:t>
      </w:r>
    </w:p>
    <w:p w14:paraId="56170CFE" w14:textId="77777777" w:rsidR="00A6394B" w:rsidRPr="003072C6" w:rsidRDefault="00A6394B" w:rsidP="00A6394B">
      <w:pPr>
        <w:pStyle w:val="DHHSbody"/>
      </w:pPr>
      <w:r w:rsidRPr="00A6394B">
        <w:t>The Act:</w:t>
      </w:r>
    </w:p>
    <w:p w14:paraId="4D5A4DFB" w14:textId="77777777" w:rsidR="00A6394B" w:rsidRPr="00A6394B" w:rsidRDefault="00A6394B" w:rsidP="00A6394B">
      <w:pPr>
        <w:pStyle w:val="DHHSbullet1"/>
      </w:pPr>
      <w:r w:rsidRPr="00A6394B">
        <w:t>sets out offences for breaches of the food laws and the applicable penalties and defences</w:t>
      </w:r>
    </w:p>
    <w:p w14:paraId="1C6E6AA1" w14:textId="53D6B332" w:rsidR="00A6394B" w:rsidRPr="00A6394B" w:rsidRDefault="00A6394B" w:rsidP="00E9408F">
      <w:pPr>
        <w:pStyle w:val="DHHSbullet1"/>
      </w:pPr>
      <w:r w:rsidRPr="00A6394B">
        <w:t xml:space="preserve">provides the means through which </w:t>
      </w:r>
      <w:r w:rsidR="00E9408F" w:rsidRPr="00E9408F">
        <w:t xml:space="preserve">the Australia New Zealand Food Standards Code </w:t>
      </w:r>
      <w:r w:rsidR="00E9408F">
        <w:t>(</w:t>
      </w:r>
      <w:r w:rsidRPr="00A6394B">
        <w:t xml:space="preserve">the </w:t>
      </w:r>
      <w:r w:rsidR="00536D2C">
        <w:t>C</w:t>
      </w:r>
      <w:r w:rsidRPr="00A6394B">
        <w:t>ode</w:t>
      </w:r>
      <w:r w:rsidR="00E9408F">
        <w:t>)</w:t>
      </w:r>
      <w:r w:rsidRPr="00A6394B">
        <w:t xml:space="preserve"> is applied as the law in Victoria</w:t>
      </w:r>
    </w:p>
    <w:p w14:paraId="52FD712A" w14:textId="77777777" w:rsidR="00A6394B" w:rsidRPr="00A6394B" w:rsidRDefault="00A6394B" w:rsidP="00A6394B">
      <w:pPr>
        <w:pStyle w:val="DHHSbullet1"/>
      </w:pPr>
      <w:r w:rsidRPr="00A6394B">
        <w:t>establishes a food premises classification system and enforcement powers, including emergency powers where there are immediate threats to public health</w:t>
      </w:r>
    </w:p>
    <w:p w14:paraId="5FEB2775" w14:textId="77777777" w:rsidR="00A6394B" w:rsidRPr="00A6394B" w:rsidRDefault="00A6394B" w:rsidP="00A6394B">
      <w:pPr>
        <w:pStyle w:val="DHHSbullet1lastline"/>
        <w:rPr>
          <w:rFonts w:cs="Arial"/>
          <w:lang w:eastAsia="en-AU"/>
        </w:rPr>
      </w:pPr>
      <w:r w:rsidRPr="00A6394B">
        <w:t>provides the means through which municipal</w:t>
      </w:r>
      <w:r w:rsidRPr="00A6394B">
        <w:rPr>
          <w:rFonts w:cs="Arial"/>
          <w:lang w:eastAsia="en-AU"/>
        </w:rPr>
        <w:t xml:space="preserve"> councils register food businesses. </w:t>
      </w:r>
    </w:p>
    <w:p w14:paraId="5B558D1E" w14:textId="25659FCB" w:rsidR="00A6394B" w:rsidRDefault="00A6394B" w:rsidP="00A6394B">
      <w:pPr>
        <w:pStyle w:val="DHHSbody"/>
      </w:pPr>
      <w:r w:rsidRPr="00A6394B">
        <w:t xml:space="preserve">The </w:t>
      </w:r>
      <w:hyperlink r:id="rId21" w:history="1">
        <w:r w:rsidR="00D512EB" w:rsidRPr="00D512EB">
          <w:rPr>
            <w:rStyle w:val="Hyperlink"/>
          </w:rPr>
          <w:t>Act</w:t>
        </w:r>
      </w:hyperlink>
      <w:r w:rsidRPr="00A6394B">
        <w:t xml:space="preserve"> </w:t>
      </w:r>
      <w:r w:rsidR="003202D2">
        <w:t>&lt;</w:t>
      </w:r>
      <w:r w:rsidRPr="00A6394B">
        <w:t>http://www.legislation.vic.gov.au</w:t>
      </w:r>
      <w:r w:rsidR="003202D2">
        <w:t>&gt;</w:t>
      </w:r>
      <w:r w:rsidR="00863CA5">
        <w:t xml:space="preserve"> </w:t>
      </w:r>
      <w:r w:rsidR="00692325">
        <w:t>can be viewed</w:t>
      </w:r>
      <w:r w:rsidR="00863CA5">
        <w:t xml:space="preserve"> online.</w:t>
      </w:r>
    </w:p>
    <w:p w14:paraId="7C139B06" w14:textId="04B5E51B" w:rsidR="00045DB4" w:rsidRPr="004E1EDE" w:rsidRDefault="00045DB4" w:rsidP="00F7446F">
      <w:pPr>
        <w:pStyle w:val="Heading2"/>
        <w:numPr>
          <w:ilvl w:val="1"/>
          <w:numId w:val="15"/>
        </w:numPr>
        <w:ind w:left="709"/>
      </w:pPr>
      <w:bookmarkStart w:id="3" w:name="_Toc51143994"/>
      <w:r>
        <w:t xml:space="preserve">The food </w:t>
      </w:r>
      <w:r w:rsidR="00DB72EB">
        <w:t xml:space="preserve">premises </w:t>
      </w:r>
      <w:r>
        <w:t>classification system</w:t>
      </w:r>
      <w:bookmarkEnd w:id="3"/>
    </w:p>
    <w:p w14:paraId="172F414C" w14:textId="0FC9E775" w:rsidR="003202D2" w:rsidRDefault="003202D2" w:rsidP="00045DB4">
      <w:pPr>
        <w:pStyle w:val="DHHSbody"/>
      </w:pPr>
      <w:r w:rsidRPr="003202D2">
        <w:t>The Act adopts a preventative approach to food safety</w:t>
      </w:r>
      <w:r w:rsidR="007910CF">
        <w:t>;</w:t>
      </w:r>
      <w:r w:rsidRPr="003202D2">
        <w:t xml:space="preserve"> </w:t>
      </w:r>
      <w:proofErr w:type="gramStart"/>
      <w:r w:rsidR="007910CF">
        <w:t>i</w:t>
      </w:r>
      <w:r w:rsidRPr="003202D2">
        <w:t>t</w:t>
      </w:r>
      <w:proofErr w:type="gramEnd"/>
      <w:r w:rsidRPr="003202D2">
        <w:t xml:space="preserve"> groups food premises into separate ‘classes’ and sets out different food safety requirements for each class.</w:t>
      </w:r>
    </w:p>
    <w:p w14:paraId="03886BAA" w14:textId="672BEAA7" w:rsidR="00395D26" w:rsidRDefault="00395D26" w:rsidP="00045DB4">
      <w:pPr>
        <w:pStyle w:val="DHHSbody"/>
      </w:pPr>
      <w:r w:rsidRPr="00395D26">
        <w:t>The classification system is risk-based</w:t>
      </w:r>
      <w:r w:rsidR="009500E4">
        <w:t xml:space="preserve"> and</w:t>
      </w:r>
      <w:r w:rsidRPr="00395D26">
        <w:t xml:space="preserve"> seeks to match regulation with the food safety risk that different food business activities pose to public health. These classes are set out in a declaration under the Act, and further details have been published in the </w:t>
      </w:r>
      <w:r w:rsidRPr="00D51C01">
        <w:rPr>
          <w:i/>
          <w:iCs/>
        </w:rPr>
        <w:t>Government Gazette</w:t>
      </w:r>
      <w:r w:rsidRPr="00395D26">
        <w:t>. Councils are responsible for classifying every food premises within their municipal district in accordance with this declaration.</w:t>
      </w:r>
    </w:p>
    <w:p w14:paraId="0AE8CDDD" w14:textId="1AD82178" w:rsidR="003202D2" w:rsidRDefault="003202D2" w:rsidP="00045DB4">
      <w:pPr>
        <w:pStyle w:val="DHHSbody"/>
      </w:pPr>
      <w:r w:rsidRPr="003202D2">
        <w:t>There are four classes – from highest risk (class 1) food businesses that prepare food for service to vulnerable persons</w:t>
      </w:r>
      <w:r w:rsidR="00901FCB">
        <w:t>,</w:t>
      </w:r>
      <w:r w:rsidRPr="003202D2">
        <w:t xml:space="preserve"> such as a </w:t>
      </w:r>
      <w:r w:rsidR="00A92289">
        <w:t>residential aged care facilities</w:t>
      </w:r>
      <w:r w:rsidRPr="003202D2">
        <w:t>, to lowest risk (class 4) retail businesses selling low-risk pre-packaged food</w:t>
      </w:r>
      <w:r w:rsidR="00901FCB">
        <w:t>,</w:t>
      </w:r>
      <w:r w:rsidRPr="003202D2">
        <w:t xml:space="preserve"> such as a newsagen</w:t>
      </w:r>
      <w:r w:rsidR="00CA4752">
        <w:t>cy</w:t>
      </w:r>
      <w:r w:rsidRPr="003202D2">
        <w:t xml:space="preserve"> selling only pre-packaged confectionery. </w:t>
      </w:r>
    </w:p>
    <w:p w14:paraId="202E552E" w14:textId="554A5064" w:rsidR="003202D2" w:rsidRDefault="003202D2" w:rsidP="00045DB4">
      <w:pPr>
        <w:pStyle w:val="DHHSbody"/>
      </w:pPr>
      <w:r w:rsidRPr="003202D2">
        <w:t>The level of regulation is largely determined by the microbial hazards posed by food handling on</w:t>
      </w:r>
      <w:r w:rsidR="00CA4752">
        <w:t xml:space="preserve"> </w:t>
      </w:r>
      <w:r w:rsidRPr="003202D2">
        <w:t xml:space="preserve">site. The greater the chance of </w:t>
      </w:r>
      <w:r w:rsidR="00395D26">
        <w:t xml:space="preserve">a food safety hazard </w:t>
      </w:r>
      <w:r w:rsidR="009500E4">
        <w:t>occurring</w:t>
      </w:r>
      <w:r w:rsidRPr="003202D2">
        <w:t xml:space="preserve"> during the food handling process, and the greater the potential impact on </w:t>
      </w:r>
      <w:r w:rsidR="009500E4">
        <w:t>public</w:t>
      </w:r>
      <w:r w:rsidRPr="003202D2">
        <w:t xml:space="preserve"> health, the higher the level of regulation.</w:t>
      </w:r>
    </w:p>
    <w:p w14:paraId="3E17B5C8" w14:textId="264D86DC" w:rsidR="003202D2" w:rsidRDefault="00901FCB" w:rsidP="00045DB4">
      <w:pPr>
        <w:pStyle w:val="DHHSbody"/>
      </w:pPr>
      <w:r>
        <w:t>To r</w:t>
      </w:r>
      <w:r w:rsidR="00CA4752">
        <w:t xml:space="preserve">ead more about </w:t>
      </w:r>
      <w:r w:rsidR="003202D2" w:rsidRPr="003202D2">
        <w:t xml:space="preserve">the </w:t>
      </w:r>
      <w:hyperlink r:id="rId22" w:history="1">
        <w:r w:rsidR="003202D2" w:rsidRPr="00CA4752">
          <w:rPr>
            <w:rStyle w:val="Hyperlink"/>
          </w:rPr>
          <w:t>classification system</w:t>
        </w:r>
      </w:hyperlink>
      <w:r w:rsidR="003202D2" w:rsidRPr="003202D2">
        <w:t xml:space="preserve"> </w:t>
      </w:r>
      <w:r>
        <w:t xml:space="preserve">go to </w:t>
      </w:r>
      <w:r w:rsidR="00AF056A">
        <w:t>&lt;</w:t>
      </w:r>
      <w:r w:rsidR="00AF056A" w:rsidRPr="00AF056A">
        <w:t>https://www2.health.vic.gov.au/public-health/food-safety/food-businesses/food-business-classification</w:t>
      </w:r>
      <w:r w:rsidR="00AF056A">
        <w:t>&gt;</w:t>
      </w:r>
      <w:r w:rsidR="003202D2">
        <w:t xml:space="preserve"> </w:t>
      </w:r>
      <w:r w:rsidR="00CA4752">
        <w:t>on</w:t>
      </w:r>
      <w:r w:rsidR="00CA4752" w:rsidRPr="003202D2">
        <w:t xml:space="preserve"> </w:t>
      </w:r>
      <w:r w:rsidR="00CA4752" w:rsidRPr="00105736">
        <w:t>the department’s website</w:t>
      </w:r>
      <w:r w:rsidR="00CA4752">
        <w:t>.</w:t>
      </w:r>
    </w:p>
    <w:p w14:paraId="2EA59598" w14:textId="0EE1EEAF" w:rsidR="00045DB4" w:rsidRDefault="00AF056A" w:rsidP="00045DB4">
      <w:pPr>
        <w:pStyle w:val="DHHSbody"/>
      </w:pPr>
      <w:r>
        <w:t xml:space="preserve">Only </w:t>
      </w:r>
      <w:r w:rsidRPr="00AF056A">
        <w:t xml:space="preserve">class 1 and class 2 </w:t>
      </w:r>
      <w:r w:rsidR="003202D2" w:rsidRPr="003202D2">
        <w:t xml:space="preserve">food premises </w:t>
      </w:r>
      <w:r>
        <w:t xml:space="preserve">are required to have </w:t>
      </w:r>
      <w:r w:rsidR="003202D2" w:rsidRPr="003202D2">
        <w:t>a food safety program</w:t>
      </w:r>
      <w:r>
        <w:t xml:space="preserve"> </w:t>
      </w:r>
      <w:r w:rsidRPr="00AF056A">
        <w:t>for the purposes of the Act</w:t>
      </w:r>
      <w:r>
        <w:t>. T</w:t>
      </w:r>
      <w:r w:rsidR="003202D2" w:rsidRPr="003202D2">
        <w:t>hese are the only food premises that may require a food safety audit.</w:t>
      </w:r>
    </w:p>
    <w:p w14:paraId="4DC86EE8" w14:textId="77777777" w:rsidR="00202DE8" w:rsidRDefault="00202DE8" w:rsidP="00202DE8">
      <w:pPr>
        <w:pStyle w:val="DHHSbody"/>
      </w:pPr>
      <w:r w:rsidRPr="0038585A">
        <w:t>The department, local council</w:t>
      </w:r>
      <w:r>
        <w:t>s</w:t>
      </w:r>
      <w:r w:rsidRPr="0038585A">
        <w:t>, auditors and food businesses all play a role in the audit system under the Act.</w:t>
      </w:r>
    </w:p>
    <w:p w14:paraId="0C8E6514" w14:textId="77777777" w:rsidR="00202DE8" w:rsidRDefault="00202DE8" w:rsidP="00045DB4">
      <w:pPr>
        <w:pStyle w:val="DHHSbody"/>
      </w:pPr>
    </w:p>
    <w:p w14:paraId="185BA1FE" w14:textId="77777777" w:rsidR="00202DE8" w:rsidRPr="004E1EDE" w:rsidRDefault="00202DE8" w:rsidP="00202DE8">
      <w:pPr>
        <w:pStyle w:val="Heading2"/>
        <w:numPr>
          <w:ilvl w:val="1"/>
          <w:numId w:val="15"/>
        </w:numPr>
        <w:ind w:left="709"/>
      </w:pPr>
      <w:bookmarkStart w:id="4" w:name="_Toc51143995"/>
      <w:r>
        <w:lastRenderedPageBreak/>
        <w:t>Department of Health and Human Services</w:t>
      </w:r>
      <w:bookmarkEnd w:id="4"/>
    </w:p>
    <w:p w14:paraId="0E624373" w14:textId="77777777" w:rsidR="00202DE8" w:rsidRDefault="00202DE8" w:rsidP="00202DE8">
      <w:pPr>
        <w:pStyle w:val="DHHSbody"/>
      </w:pPr>
      <w:r>
        <w:t>The department has general oversight of the administration of the Act. This includes providing guidance to councils, auditors and authorised officers to promote consistent application of the Act.</w:t>
      </w:r>
    </w:p>
    <w:p w14:paraId="6AC252C4" w14:textId="77777777" w:rsidR="00202DE8" w:rsidRDefault="00202DE8" w:rsidP="00202DE8">
      <w:pPr>
        <w:pStyle w:val="DHHSbody"/>
      </w:pPr>
      <w:r>
        <w:t xml:space="preserve">The role of the department in relation to the Victorian food safety audit system is to: </w:t>
      </w:r>
    </w:p>
    <w:p w14:paraId="3BEE07B0" w14:textId="77777777" w:rsidR="00202DE8" w:rsidRDefault="00202DE8" w:rsidP="00202DE8">
      <w:pPr>
        <w:pStyle w:val="DHHSbullet1"/>
      </w:pPr>
      <w:r>
        <w:t>establish and maintain processes to approve auditors</w:t>
      </w:r>
    </w:p>
    <w:p w14:paraId="35A9C6A7" w14:textId="77777777" w:rsidR="00202DE8" w:rsidRDefault="00202DE8" w:rsidP="00202DE8">
      <w:pPr>
        <w:pStyle w:val="DHHSbullet1"/>
      </w:pPr>
      <w:r>
        <w:t>set application and selection criteria for new auditors based on technical expertise, competence, training, qualifications and experience</w:t>
      </w:r>
    </w:p>
    <w:p w14:paraId="4D36B4BB" w14:textId="77777777" w:rsidR="00202DE8" w:rsidRDefault="00202DE8" w:rsidP="00202DE8">
      <w:pPr>
        <w:pStyle w:val="DHHSbullet1"/>
      </w:pPr>
      <w:r>
        <w:t>maintain a register of auditors approved under the Act</w:t>
      </w:r>
    </w:p>
    <w:p w14:paraId="46C04F63" w14:textId="77777777" w:rsidR="00202DE8" w:rsidRDefault="00202DE8" w:rsidP="00202DE8">
      <w:pPr>
        <w:pStyle w:val="DHHSbullet1"/>
      </w:pPr>
      <w:r>
        <w:t>investigate complaints made against auditors</w:t>
      </w:r>
    </w:p>
    <w:p w14:paraId="5AB2608E" w14:textId="77777777" w:rsidR="00202DE8" w:rsidRDefault="00202DE8" w:rsidP="00202DE8">
      <w:pPr>
        <w:pStyle w:val="DHHSbullet1"/>
      </w:pPr>
      <w:r>
        <w:t>revoke the approval of an auditor under the Act, if required</w:t>
      </w:r>
    </w:p>
    <w:p w14:paraId="082F0E64" w14:textId="77777777" w:rsidR="00202DE8" w:rsidRDefault="00202DE8" w:rsidP="00202DE8">
      <w:pPr>
        <w:pStyle w:val="DHHSbullet1"/>
      </w:pPr>
      <w:r>
        <w:t xml:space="preserve">monitor and evaluate the implementation and outcomes of the auditing system </w:t>
      </w:r>
    </w:p>
    <w:p w14:paraId="1047CDE6" w14:textId="77777777" w:rsidR="00202DE8" w:rsidRDefault="00202DE8" w:rsidP="00202DE8">
      <w:pPr>
        <w:pStyle w:val="DHHSbullet1lastline"/>
        <w:spacing w:after="40"/>
      </w:pPr>
      <w:r>
        <w:t>review and change the system where evaluation shows objectives are not achieved</w:t>
      </w:r>
    </w:p>
    <w:p w14:paraId="2DB2B38B" w14:textId="77777777" w:rsidR="00202DE8" w:rsidRPr="003072C6" w:rsidRDefault="00202DE8" w:rsidP="00202DE8">
      <w:pPr>
        <w:pStyle w:val="DHHSbullet1lastline"/>
        <w:spacing w:after="40"/>
      </w:pPr>
      <w:r>
        <w:t xml:space="preserve">provide specific guidance to auditors during periods of crisis that may be used in conjunction with this guide. </w:t>
      </w:r>
    </w:p>
    <w:p w14:paraId="2168BD31" w14:textId="6933AF32" w:rsidR="00045DB4" w:rsidRPr="004E1EDE" w:rsidRDefault="00045DB4" w:rsidP="00F7446F">
      <w:pPr>
        <w:pStyle w:val="Heading2"/>
        <w:numPr>
          <w:ilvl w:val="1"/>
          <w:numId w:val="15"/>
        </w:numPr>
        <w:ind w:left="709"/>
      </w:pPr>
      <w:bookmarkStart w:id="5" w:name="_Toc51143996"/>
      <w:r>
        <w:t>Food Safety Unit</w:t>
      </w:r>
      <w:bookmarkEnd w:id="5"/>
    </w:p>
    <w:p w14:paraId="4A2EB387" w14:textId="67020A6F" w:rsidR="00D56138" w:rsidRDefault="00001092" w:rsidP="00045DB4">
      <w:pPr>
        <w:pStyle w:val="DHHSbody"/>
      </w:pPr>
      <w:r w:rsidRPr="00001092">
        <w:t xml:space="preserve">The </w:t>
      </w:r>
      <w:r w:rsidR="00E00AA4">
        <w:t xml:space="preserve">department’s </w:t>
      </w:r>
      <w:r w:rsidRPr="00001092">
        <w:t>Food Safety Unit shares responsibility for developing and administering food regulation with the Commonwealth and Victorian local governments, within a framework that endeavours to harmonise regulatory requirements across a widely dispersed and varied food industry.</w:t>
      </w:r>
    </w:p>
    <w:p w14:paraId="7CAA1AC1" w14:textId="7B244AC3" w:rsidR="00001092" w:rsidRDefault="00001092" w:rsidP="00045DB4">
      <w:pPr>
        <w:pStyle w:val="DHHSbody"/>
      </w:pPr>
      <w:r w:rsidRPr="00001092">
        <w:t xml:space="preserve">The Food Safety Unit has general oversight of the administration of the Act, which sets out the department’s relationship with local government and its </w:t>
      </w:r>
      <w:r w:rsidR="008567D1">
        <w:t>authorised</w:t>
      </w:r>
      <w:r w:rsidRPr="00001092">
        <w:t xml:space="preserve"> officers. While local government</w:t>
      </w:r>
      <w:r w:rsidR="006B4ABA">
        <w:t>s</w:t>
      </w:r>
      <w:r w:rsidRPr="00001092">
        <w:t xml:space="preserve"> administer the Act at </w:t>
      </w:r>
      <w:r w:rsidR="006B4ABA">
        <w:t>the</w:t>
      </w:r>
      <w:r w:rsidRPr="00001092">
        <w:t xml:space="preserve"> premises level, including registration, investigation </w:t>
      </w:r>
      <w:r w:rsidR="008E6F5B">
        <w:t xml:space="preserve">of breaches of the Act </w:t>
      </w:r>
      <w:r w:rsidRPr="00001092">
        <w:t xml:space="preserve">and enforcement </w:t>
      </w:r>
      <w:r w:rsidR="008E6F5B">
        <w:t>of compliance</w:t>
      </w:r>
      <w:r w:rsidRPr="00001092">
        <w:t xml:space="preserve">, </w:t>
      </w:r>
      <w:r w:rsidR="00DB72EB">
        <w:t xml:space="preserve">through </w:t>
      </w:r>
      <w:r w:rsidRPr="00001092">
        <w:t xml:space="preserve">the </w:t>
      </w:r>
      <w:r w:rsidR="00DB72EB">
        <w:t xml:space="preserve">Food Safety Unit the </w:t>
      </w:r>
      <w:r w:rsidRPr="00001092">
        <w:t xml:space="preserve">department promotes a consistent approach by providing guidance to councils and their </w:t>
      </w:r>
      <w:r w:rsidR="008567D1">
        <w:t>authorised</w:t>
      </w:r>
      <w:r w:rsidRPr="00001092">
        <w:t xml:space="preserve"> officers, as well as to food safety auditors. </w:t>
      </w:r>
      <w:r w:rsidR="006B4ABA" w:rsidRPr="00001092">
        <w:t xml:space="preserve">The </w:t>
      </w:r>
      <w:r w:rsidR="00DB72EB">
        <w:t>Food Safety Unit</w:t>
      </w:r>
      <w:r w:rsidR="00DB72EB" w:rsidRPr="00001092">
        <w:t xml:space="preserve"> </w:t>
      </w:r>
      <w:r w:rsidRPr="00001092">
        <w:t>also provides information to food businesses to ensure the law is clear.</w:t>
      </w:r>
    </w:p>
    <w:p w14:paraId="24D160B7" w14:textId="3A5506AA" w:rsidR="00001092" w:rsidRPr="003072C6" w:rsidRDefault="00001092" w:rsidP="00001092">
      <w:pPr>
        <w:pStyle w:val="DHHSbody"/>
      </w:pPr>
      <w:r w:rsidRPr="00001092">
        <w:t xml:space="preserve">The </w:t>
      </w:r>
      <w:r w:rsidR="00DB72EB">
        <w:t>Food Safety Unit</w:t>
      </w:r>
      <w:r w:rsidR="00DB72EB" w:rsidRPr="00001092">
        <w:t xml:space="preserve"> </w:t>
      </w:r>
      <w:r w:rsidRPr="00001092">
        <w:t>has a range of other functions to ensure the proper operation of the Act</w:t>
      </w:r>
      <w:r w:rsidR="009500E4">
        <w:t>, including</w:t>
      </w:r>
      <w:r w:rsidRPr="00001092">
        <w:t>:</w:t>
      </w:r>
    </w:p>
    <w:p w14:paraId="0F78170A" w14:textId="15FDC699" w:rsidR="00001092" w:rsidRDefault="00863CA5" w:rsidP="00001092">
      <w:pPr>
        <w:pStyle w:val="DHHSbullet1"/>
      </w:pPr>
      <w:r>
        <w:t>i</w:t>
      </w:r>
      <w:r w:rsidR="00001092">
        <w:t>ncident management</w:t>
      </w:r>
    </w:p>
    <w:p w14:paraId="0086CB91" w14:textId="6AD40DC0" w:rsidR="00001092" w:rsidRDefault="00001092" w:rsidP="00001092">
      <w:pPr>
        <w:pStyle w:val="DHHSbullet1"/>
      </w:pPr>
      <w:r>
        <w:t xml:space="preserve">managing the approved </w:t>
      </w:r>
      <w:r w:rsidR="001A7D92">
        <w:t xml:space="preserve">food safety </w:t>
      </w:r>
      <w:r>
        <w:t xml:space="preserve">auditor program </w:t>
      </w:r>
    </w:p>
    <w:p w14:paraId="4E3C21D6" w14:textId="77777777" w:rsidR="00001092" w:rsidRDefault="00001092" w:rsidP="00001092">
      <w:pPr>
        <w:pStyle w:val="DHHSbullet1"/>
      </w:pPr>
      <w:r>
        <w:t>approving food safety auditors and analysts</w:t>
      </w:r>
    </w:p>
    <w:p w14:paraId="73EAF65E" w14:textId="77777777" w:rsidR="00001092" w:rsidRDefault="00001092" w:rsidP="00001092">
      <w:pPr>
        <w:pStyle w:val="DHHSbullet1"/>
      </w:pPr>
      <w:r>
        <w:t>registering food safety program templates</w:t>
      </w:r>
    </w:p>
    <w:p w14:paraId="17FA6179" w14:textId="753EE138" w:rsidR="00001092" w:rsidRDefault="00001092" w:rsidP="00001092">
      <w:pPr>
        <w:pStyle w:val="DHHSbullet1"/>
      </w:pPr>
      <w:r>
        <w:t xml:space="preserve">publishing the register of convictions </w:t>
      </w:r>
      <w:r w:rsidR="00D512EB">
        <w:t>under the Act</w:t>
      </w:r>
    </w:p>
    <w:p w14:paraId="7B7A1307" w14:textId="77777777" w:rsidR="00001092" w:rsidRDefault="00001092" w:rsidP="00001092">
      <w:pPr>
        <w:pStyle w:val="DHHSbullet1"/>
      </w:pPr>
      <w:r>
        <w:t>liaison and input into national standards</w:t>
      </w:r>
    </w:p>
    <w:p w14:paraId="1538FCF7" w14:textId="4B8D3528" w:rsidR="00001092" w:rsidRDefault="00863CA5" w:rsidP="00001092">
      <w:pPr>
        <w:pStyle w:val="DHHSbullet1lastline"/>
      </w:pPr>
      <w:r>
        <w:t>e</w:t>
      </w:r>
      <w:r w:rsidR="00001092" w:rsidRPr="00001092">
        <w:t xml:space="preserve">stablishing </w:t>
      </w:r>
      <w:r w:rsidR="001914C1">
        <w:t xml:space="preserve">the </w:t>
      </w:r>
      <w:r w:rsidR="00001092" w:rsidRPr="00001092">
        <w:t xml:space="preserve">Victorian food sampling </w:t>
      </w:r>
      <w:r w:rsidR="001914C1">
        <w:t>program</w:t>
      </w:r>
      <w:r>
        <w:t>.</w:t>
      </w:r>
    </w:p>
    <w:p w14:paraId="03F545B9" w14:textId="77777777" w:rsidR="00202DE8" w:rsidRPr="004E1EDE" w:rsidRDefault="00202DE8" w:rsidP="00202DE8">
      <w:pPr>
        <w:pStyle w:val="Heading2"/>
        <w:numPr>
          <w:ilvl w:val="1"/>
          <w:numId w:val="15"/>
        </w:numPr>
        <w:ind w:left="709"/>
      </w:pPr>
      <w:bookmarkStart w:id="6" w:name="_Toc51143997"/>
      <w:r>
        <w:t>Local government</w:t>
      </w:r>
      <w:bookmarkEnd w:id="6"/>
    </w:p>
    <w:p w14:paraId="73808C24" w14:textId="77777777" w:rsidR="00202DE8" w:rsidRDefault="00202DE8" w:rsidP="00202DE8">
      <w:pPr>
        <w:pStyle w:val="DHHSbody"/>
      </w:pPr>
      <w:r>
        <w:t>In Victoria, the enforcement agency for a food business is the local council that registers the food premises (the registering council). References to council in this handbook mean the registering council. The terms are used interchangeably.</w:t>
      </w:r>
    </w:p>
    <w:p w14:paraId="258D3B4A" w14:textId="77777777" w:rsidR="00202DE8" w:rsidRDefault="00202DE8" w:rsidP="00202DE8">
      <w:pPr>
        <w:pStyle w:val="DHHSbody"/>
      </w:pPr>
      <w:r>
        <w:t xml:space="preserve">The registering council has </w:t>
      </w:r>
      <w:proofErr w:type="gramStart"/>
      <w:r>
        <w:t>a number of</w:t>
      </w:r>
      <w:proofErr w:type="gramEnd"/>
      <w:r>
        <w:t xml:space="preserve"> roles under the Act that form part of the audit system, or that involve monitoring food businesses.</w:t>
      </w:r>
    </w:p>
    <w:p w14:paraId="36284340" w14:textId="77777777" w:rsidR="00202DE8" w:rsidRDefault="00202DE8" w:rsidP="00202DE8">
      <w:pPr>
        <w:pStyle w:val="DHHSbody"/>
      </w:pPr>
      <w:r>
        <w:t>In the case of class 1 and class 2 food premises, the registering council is responsible for:</w:t>
      </w:r>
      <w:r w:rsidRPr="003072C6">
        <w:t xml:space="preserve"> </w:t>
      </w:r>
    </w:p>
    <w:p w14:paraId="41A8BF06" w14:textId="77777777" w:rsidR="00202DE8" w:rsidRDefault="00202DE8" w:rsidP="00202DE8">
      <w:pPr>
        <w:pStyle w:val="DHHSbullet1"/>
      </w:pPr>
      <w:r>
        <w:t>conducting an annual assessment of all class 1 food premises and those class 2 premises with a standard food safety program</w:t>
      </w:r>
    </w:p>
    <w:p w14:paraId="01B51BAE" w14:textId="77777777" w:rsidR="00202DE8" w:rsidRDefault="00202DE8" w:rsidP="00202DE8">
      <w:pPr>
        <w:pStyle w:val="DHHSbullet1"/>
      </w:pPr>
      <w:r>
        <w:t>conducting discretionary inspections of food premises</w:t>
      </w:r>
    </w:p>
    <w:p w14:paraId="1BF3952A" w14:textId="77777777" w:rsidR="00202DE8" w:rsidRDefault="00202DE8" w:rsidP="00202DE8">
      <w:pPr>
        <w:pStyle w:val="DHHSbullet1"/>
      </w:pPr>
      <w:r>
        <w:lastRenderedPageBreak/>
        <w:t>deciding whether a food business can operate, by granting registration of a food premises</w:t>
      </w:r>
    </w:p>
    <w:p w14:paraId="6AAE3384" w14:textId="6AED69EB" w:rsidR="00202DE8" w:rsidRDefault="00202DE8" w:rsidP="00202DE8">
      <w:pPr>
        <w:pStyle w:val="DHHSbullet1"/>
      </w:pPr>
      <w:r>
        <w:t xml:space="preserve">checking that class 1 and class 2 food premises that are required under the Act to be audited are audited within the timeframe and frequency that the </w:t>
      </w:r>
      <w:r w:rsidR="00DB72EB">
        <w:t xml:space="preserve">department’s </w:t>
      </w:r>
      <w:r>
        <w:t xml:space="preserve">Secretary declares in the </w:t>
      </w:r>
      <w:r w:rsidRPr="00471492">
        <w:rPr>
          <w:i/>
          <w:iCs/>
        </w:rPr>
        <w:t>Government Gazette</w:t>
      </w:r>
    </w:p>
    <w:p w14:paraId="37FB35D5" w14:textId="77777777" w:rsidR="00202DE8" w:rsidRDefault="00202DE8" w:rsidP="00202DE8">
      <w:pPr>
        <w:pStyle w:val="DHHSbullet1"/>
      </w:pPr>
      <w:r>
        <w:t>receiving information from approved auditors about these audits and:</w:t>
      </w:r>
    </w:p>
    <w:p w14:paraId="3B4CEEEA" w14:textId="77777777" w:rsidR="00202DE8" w:rsidRDefault="00202DE8" w:rsidP="00202DE8">
      <w:pPr>
        <w:pStyle w:val="DHHSbullet2"/>
      </w:pPr>
      <w:r>
        <w:t xml:space="preserve">considering </w:t>
      </w:r>
      <w:r w:rsidRPr="009F2920">
        <w:t xml:space="preserve">certificates received from an auditor </w:t>
      </w:r>
      <w:r>
        <w:t>regarding the adequacy and compliance of a food safety program when deciding whether to grant an initial registration or to renew a registration</w:t>
      </w:r>
    </w:p>
    <w:p w14:paraId="11766C3D" w14:textId="77777777" w:rsidR="00202DE8" w:rsidRDefault="00202DE8" w:rsidP="00202DE8">
      <w:pPr>
        <w:pStyle w:val="DHHSbullet2"/>
      </w:pPr>
      <w:r>
        <w:t>responding to notifications by an auditor about deficiencies</w:t>
      </w:r>
    </w:p>
    <w:p w14:paraId="072322DA" w14:textId="77777777" w:rsidR="00202DE8" w:rsidRDefault="00202DE8" w:rsidP="00202DE8">
      <w:pPr>
        <w:pStyle w:val="DHHSbullet1"/>
      </w:pPr>
      <w:r>
        <w:t xml:space="preserve">investigating complaints made against a food business </w:t>
      </w:r>
    </w:p>
    <w:p w14:paraId="69FCABA2" w14:textId="77777777" w:rsidR="00202DE8" w:rsidRDefault="00202DE8" w:rsidP="00202DE8">
      <w:pPr>
        <w:pStyle w:val="DHHSbullet1lastline"/>
      </w:pPr>
      <w:r>
        <w:t>enforcement action where required in the case of a noncompliant business.</w:t>
      </w:r>
    </w:p>
    <w:p w14:paraId="1D5146A9" w14:textId="77777777" w:rsidR="00202DE8" w:rsidRDefault="00202DE8" w:rsidP="00202DE8">
      <w:pPr>
        <w:pStyle w:val="DHHSbody"/>
      </w:pPr>
      <w:r w:rsidRPr="00C3144B">
        <w:t>Registering councils may also:</w:t>
      </w:r>
    </w:p>
    <w:p w14:paraId="52108EF2" w14:textId="77777777" w:rsidR="00202DE8" w:rsidRDefault="00202DE8" w:rsidP="00202DE8">
      <w:pPr>
        <w:pStyle w:val="DHHSbullet1"/>
      </w:pPr>
      <w:r>
        <w:t>liaise with auditors about compliance matters raised during an audit, or seek information from an auditor about the potential source of an outbreak of food-related disease</w:t>
      </w:r>
    </w:p>
    <w:p w14:paraId="6048B3AD" w14:textId="77777777" w:rsidR="00202DE8" w:rsidRDefault="00202DE8" w:rsidP="00202DE8">
      <w:pPr>
        <w:pStyle w:val="DHHSbullet1"/>
      </w:pPr>
      <w:r>
        <w:t>query an auditor about notifications</w:t>
      </w:r>
    </w:p>
    <w:p w14:paraId="6021E4EA" w14:textId="77777777" w:rsidR="00202DE8" w:rsidRDefault="00202DE8" w:rsidP="00202DE8">
      <w:pPr>
        <w:pStyle w:val="DHHSbullet1lastline"/>
      </w:pPr>
      <w:r>
        <w:t>report any concerns they have regarding an auditor to the department.</w:t>
      </w:r>
    </w:p>
    <w:p w14:paraId="0F57C286" w14:textId="5650586B" w:rsidR="00202DE8" w:rsidRPr="004E1EDE" w:rsidRDefault="00202DE8" w:rsidP="00202DE8">
      <w:pPr>
        <w:pStyle w:val="Heading2"/>
        <w:numPr>
          <w:ilvl w:val="1"/>
          <w:numId w:val="15"/>
        </w:numPr>
        <w:ind w:left="709"/>
      </w:pPr>
      <w:bookmarkStart w:id="7" w:name="_Toc51143998"/>
      <w:r>
        <w:t>Food safety auditors</w:t>
      </w:r>
      <w:r w:rsidR="004669DF">
        <w:t xml:space="preserve"> and audits</w:t>
      </w:r>
      <w:bookmarkEnd w:id="7"/>
    </w:p>
    <w:p w14:paraId="5B3AA8BA" w14:textId="2A644508" w:rsidR="00985311" w:rsidRPr="00985311" w:rsidRDefault="00985311" w:rsidP="00985311">
      <w:pPr>
        <w:pStyle w:val="DHHSbody"/>
      </w:pPr>
      <w:r w:rsidRPr="00985311">
        <w:t xml:space="preserve">Food safety auditors are individuals who are qualified in either food science and </w:t>
      </w:r>
      <w:r w:rsidR="00FD3B6F">
        <w:t xml:space="preserve">food </w:t>
      </w:r>
      <w:r w:rsidRPr="00985311">
        <w:t>technology or a related discipline</w:t>
      </w:r>
      <w:r w:rsidR="00FD3B6F">
        <w:t>,</w:t>
      </w:r>
      <w:r w:rsidRPr="00985311">
        <w:t xml:space="preserve"> and who have been deemed competent to a national standard in auditing food safety programs.</w:t>
      </w:r>
    </w:p>
    <w:p w14:paraId="7467D616" w14:textId="5D4E3FF8" w:rsidR="00985311" w:rsidRPr="00985311" w:rsidRDefault="00985311" w:rsidP="00985311">
      <w:pPr>
        <w:pStyle w:val="DHHSbody"/>
      </w:pPr>
      <w:r w:rsidRPr="00985311">
        <w:t xml:space="preserve">The purpose of the food safety audit and the role of a food safety auditor is described in Part IIIB, Divisions 5 and 6 of the Act. </w:t>
      </w:r>
      <w:r>
        <w:t>T</w:t>
      </w:r>
      <w:r w:rsidRPr="00985311">
        <w:t>he arrangement works in the following manner: An auditor who is personally approved by the department is selected and engaged directly by a food business to conduct an audit of their food safety program. The auditor assesses the adequacy of the food safety program to meet the requirements of the Act and assesses the degree to which the business has complied with that program since the previous annual audit. The auditor then identifies any deficiencies that need to be corrected. The audit is completed when the business has addressed the deficiencies. If the business passes the audit, then the auditor issues the business with a certificate of adequacy and compliance and a copy is sent to the council responsible for registering the food business.</w:t>
      </w:r>
    </w:p>
    <w:p w14:paraId="34CE362B" w14:textId="77777777" w:rsidR="00202DE8" w:rsidRDefault="00202DE8" w:rsidP="00202DE8">
      <w:pPr>
        <w:pStyle w:val="DHHSbody"/>
      </w:pPr>
      <w:r>
        <w:t>An approved auditor’s only role under the Act is to conduct food safety audits.</w:t>
      </w:r>
    </w:p>
    <w:p w14:paraId="6600DEE5" w14:textId="77777777" w:rsidR="00202DE8" w:rsidRDefault="00202DE8" w:rsidP="00202DE8">
      <w:pPr>
        <w:pStyle w:val="DHHSbody"/>
      </w:pPr>
      <w:r>
        <w:t xml:space="preserve">Audits are one way in which the Act seeks to protect public health. The competency and independence of the people conducting these audits is therefore integral to the regulatory framework established by law. </w:t>
      </w:r>
    </w:p>
    <w:p w14:paraId="4A73D7C6" w14:textId="77777777" w:rsidR="00202DE8" w:rsidRDefault="00202DE8" w:rsidP="00202DE8">
      <w:pPr>
        <w:pStyle w:val="DHHSbody"/>
      </w:pPr>
      <w:r>
        <w:t>Auditors must:</w:t>
      </w:r>
    </w:p>
    <w:p w14:paraId="5929A5F0" w14:textId="77777777" w:rsidR="00202DE8" w:rsidRDefault="00202DE8" w:rsidP="00202DE8">
      <w:pPr>
        <w:pStyle w:val="DHHSbullet1"/>
      </w:pPr>
      <w:r>
        <w:t xml:space="preserve">ensure audits are performed in accordance with the Act, the </w:t>
      </w:r>
      <w:r w:rsidRPr="00972CD1">
        <w:rPr>
          <w:i/>
          <w:iCs/>
        </w:rPr>
        <w:t xml:space="preserve">Food </w:t>
      </w:r>
      <w:r>
        <w:rPr>
          <w:i/>
          <w:iCs/>
        </w:rPr>
        <w:t>s</w:t>
      </w:r>
      <w:r w:rsidRPr="00972CD1">
        <w:rPr>
          <w:i/>
          <w:iCs/>
        </w:rPr>
        <w:t xml:space="preserve">afety </w:t>
      </w:r>
      <w:r>
        <w:rPr>
          <w:i/>
          <w:iCs/>
        </w:rPr>
        <w:t>a</w:t>
      </w:r>
      <w:r w:rsidRPr="00972CD1">
        <w:rPr>
          <w:i/>
          <w:iCs/>
        </w:rPr>
        <w:t xml:space="preserve">uditor’s </w:t>
      </w:r>
      <w:r>
        <w:rPr>
          <w:i/>
          <w:iCs/>
        </w:rPr>
        <w:t>h</w:t>
      </w:r>
      <w:r w:rsidRPr="00972CD1">
        <w:rPr>
          <w:i/>
          <w:iCs/>
        </w:rPr>
        <w:t>andbook</w:t>
      </w:r>
      <w:r>
        <w:t xml:space="preserve"> and their conditions of approval</w:t>
      </w:r>
    </w:p>
    <w:p w14:paraId="2DCFCE51" w14:textId="77777777" w:rsidR="00202DE8" w:rsidRDefault="00202DE8" w:rsidP="00202DE8">
      <w:pPr>
        <w:pStyle w:val="DHHSbullet1"/>
      </w:pPr>
      <w:r>
        <w:t>report the audit outcome to the local council within the timeframes specified in the Act</w:t>
      </w:r>
    </w:p>
    <w:p w14:paraId="182AC302" w14:textId="77777777" w:rsidR="00202DE8" w:rsidRDefault="00202DE8" w:rsidP="00202DE8">
      <w:pPr>
        <w:pStyle w:val="DHHSbullet1"/>
      </w:pPr>
      <w:r>
        <w:t>ensure the premises have appropriately remedied deficiencies in their food safety program as identified during the audit process within 14 days of the date specified in the notice to the proprietor</w:t>
      </w:r>
    </w:p>
    <w:p w14:paraId="3B87E570" w14:textId="77777777" w:rsidR="00202DE8" w:rsidRDefault="00202DE8" w:rsidP="00202DE8">
      <w:pPr>
        <w:pStyle w:val="DHHSbullet1"/>
      </w:pPr>
      <w:r>
        <w:t>provide written notices and certificates appropriate to the audit outcomes as specified in the Act using the designated forms provided by the department</w:t>
      </w:r>
    </w:p>
    <w:p w14:paraId="6779DEFD" w14:textId="77777777" w:rsidR="00202DE8" w:rsidRDefault="00202DE8" w:rsidP="00202DE8">
      <w:pPr>
        <w:pStyle w:val="DHHSbullet1"/>
      </w:pPr>
      <w:r>
        <w:t>keep all records pertaining to each audit for at least four years</w:t>
      </w:r>
    </w:p>
    <w:p w14:paraId="496C7FED" w14:textId="77777777" w:rsidR="00202DE8" w:rsidRDefault="00202DE8" w:rsidP="00202DE8">
      <w:pPr>
        <w:pStyle w:val="DHHSbullet1lastline"/>
        <w:spacing w:after="40"/>
      </w:pPr>
      <w:r>
        <w:t xml:space="preserve">have a robust record-keeping system </w:t>
      </w:r>
      <w:proofErr w:type="gramStart"/>
      <w:r>
        <w:t>so as to</w:t>
      </w:r>
      <w:proofErr w:type="gramEnd"/>
      <w:r>
        <w:t xml:space="preserve"> provide the department with audit information upon request – for example, audit reports and certificates as provided to business or council.</w:t>
      </w:r>
    </w:p>
    <w:p w14:paraId="62749624" w14:textId="70D50105" w:rsidR="00202DE8" w:rsidRDefault="00202DE8" w:rsidP="00202DE8">
      <w:pPr>
        <w:pStyle w:val="DHHSbullet1lastline"/>
        <w:rPr>
          <w:rFonts w:ascii="Calibri" w:hAnsi="Calibri"/>
        </w:rPr>
      </w:pPr>
      <w:r>
        <w:t xml:space="preserve">Report on any direction provided in relation to biosecurity matters of concern to the </w:t>
      </w:r>
      <w:r w:rsidRPr="006323D4">
        <w:t>department</w:t>
      </w:r>
      <w:r>
        <w:t xml:space="preserve"> such as </w:t>
      </w:r>
      <w:hyperlink r:id="rId23" w:history="1">
        <w:r w:rsidRPr="009F1DE4">
          <w:rPr>
            <w:rStyle w:val="Hyperlink"/>
          </w:rPr>
          <w:t>pig swill</w:t>
        </w:r>
      </w:hyperlink>
      <w:r>
        <w:t>: &lt;</w:t>
      </w:r>
      <w:r w:rsidRPr="006323D4">
        <w:t>http://agriculture.vic.gov.au/agriculture/livestock/pigs/prohibited-feeding</w:t>
      </w:r>
      <w:r w:rsidR="00985311">
        <w:t>&gt;.</w:t>
      </w:r>
    </w:p>
    <w:p w14:paraId="2DB0C443" w14:textId="77777777" w:rsidR="00202DE8" w:rsidRPr="004E1EDE" w:rsidRDefault="00202DE8" w:rsidP="00202DE8">
      <w:pPr>
        <w:pStyle w:val="Heading2"/>
        <w:numPr>
          <w:ilvl w:val="1"/>
          <w:numId w:val="15"/>
        </w:numPr>
        <w:ind w:left="709"/>
      </w:pPr>
      <w:bookmarkStart w:id="8" w:name="_Toc51143999"/>
      <w:r>
        <w:lastRenderedPageBreak/>
        <w:t>Food business proprietors</w:t>
      </w:r>
      <w:bookmarkEnd w:id="8"/>
    </w:p>
    <w:p w14:paraId="7166085E" w14:textId="77777777" w:rsidR="00202DE8" w:rsidRDefault="00202DE8" w:rsidP="00202DE8">
      <w:pPr>
        <w:pStyle w:val="DHHSbody"/>
      </w:pPr>
      <w:r>
        <w:t>Food business proprietors</w:t>
      </w:r>
      <w:r w:rsidRPr="00C466B5">
        <w:t xml:space="preserve"> must:</w:t>
      </w:r>
    </w:p>
    <w:p w14:paraId="725BE9AB" w14:textId="77777777" w:rsidR="00202DE8" w:rsidRDefault="00202DE8" w:rsidP="00202DE8">
      <w:pPr>
        <w:pStyle w:val="DHHSbullet1"/>
      </w:pPr>
      <w:r>
        <w:t>ensure the auditor they have chosen is registered and approved by the department by requesting evidence of auditor approval</w:t>
      </w:r>
    </w:p>
    <w:p w14:paraId="4B203823" w14:textId="77777777" w:rsidR="00202DE8" w:rsidRDefault="00202DE8" w:rsidP="00202DE8">
      <w:pPr>
        <w:pStyle w:val="DHHSbullet1"/>
      </w:pPr>
      <w:r>
        <w:t>ensure a food safety audit of the premises is conducted as required under the Act by a food safety auditor (the business proprietor should provide the auditor with reports of past audits, as well as advice or notices given by the registration authority or food safety consultants)</w:t>
      </w:r>
    </w:p>
    <w:p w14:paraId="2E1669A9" w14:textId="77777777" w:rsidR="00202DE8" w:rsidRDefault="00202DE8" w:rsidP="00202DE8">
      <w:pPr>
        <w:pStyle w:val="DHHSbullet1"/>
      </w:pPr>
      <w:r>
        <w:t>work with the auditor to organise and manage the audit process (this includes correcting deficiencies within the specified timeframe or immediately as requested)</w:t>
      </w:r>
    </w:p>
    <w:p w14:paraId="2CE05528" w14:textId="77777777" w:rsidR="00202DE8" w:rsidRDefault="00202DE8" w:rsidP="00202DE8">
      <w:pPr>
        <w:pStyle w:val="DHHSbullet1"/>
      </w:pPr>
      <w:r>
        <w:t>ensure they have an adequate food safety program that is reviewed and updated if there are any changes in the activities carried out on the premises</w:t>
      </w:r>
    </w:p>
    <w:p w14:paraId="5325416C" w14:textId="107023EB" w:rsidR="00AC20AB" w:rsidRPr="003072C6" w:rsidRDefault="00202DE8" w:rsidP="00045DB4">
      <w:pPr>
        <w:pStyle w:val="DHHSbullet1lastline"/>
      </w:pPr>
      <w:r>
        <w:t>keep and have available a copy of any report prepared for the premises by an auditor within the previous four years.</w:t>
      </w:r>
    </w:p>
    <w:p w14:paraId="574BB50F" w14:textId="77777777" w:rsidR="002C09CC" w:rsidRDefault="002C09CC">
      <w:pPr>
        <w:rPr>
          <w:rFonts w:ascii="Arial" w:hAnsi="Arial"/>
          <w:bCs/>
          <w:color w:val="201547"/>
          <w:sz w:val="44"/>
          <w:szCs w:val="44"/>
        </w:rPr>
      </w:pPr>
      <w:r>
        <w:br w:type="page"/>
      </w:r>
    </w:p>
    <w:p w14:paraId="0E6DDEB6" w14:textId="77777777" w:rsidR="00045DB4" w:rsidRPr="00AB50C1" w:rsidRDefault="00045DB4" w:rsidP="00F7446F">
      <w:pPr>
        <w:pStyle w:val="Heading1"/>
        <w:numPr>
          <w:ilvl w:val="0"/>
          <w:numId w:val="15"/>
        </w:numPr>
        <w:spacing w:before="0"/>
        <w:ind w:left="709"/>
      </w:pPr>
      <w:bookmarkStart w:id="9" w:name="_Toc51144000"/>
      <w:r>
        <w:lastRenderedPageBreak/>
        <w:t>Food safety auditor requirements</w:t>
      </w:r>
      <w:bookmarkEnd w:id="9"/>
    </w:p>
    <w:p w14:paraId="2805B2ED" w14:textId="7DFDF1FF" w:rsidR="00AC20AB" w:rsidRDefault="00AC20AB" w:rsidP="00AC20AB">
      <w:pPr>
        <w:pStyle w:val="DHHSbody"/>
      </w:pPr>
      <w:r>
        <w:t xml:space="preserve">The </w:t>
      </w:r>
      <w:r w:rsidR="00863CA5">
        <w:t>d</w:t>
      </w:r>
      <w:r>
        <w:t>epartment has developed processes to assess, approve and monitor the competency of auditors.</w:t>
      </w:r>
    </w:p>
    <w:p w14:paraId="7DADFA85" w14:textId="66F75289" w:rsidR="00AC20AB" w:rsidRDefault="00AC20AB" w:rsidP="00AC20AB">
      <w:pPr>
        <w:pStyle w:val="DHHSbody"/>
      </w:pPr>
      <w:r>
        <w:t xml:space="preserve">In Victoria, only auditors approved by the department’s Secretary (or delegate) under </w:t>
      </w:r>
      <w:r w:rsidR="00863CA5">
        <w:t xml:space="preserve">s. </w:t>
      </w:r>
      <w:r>
        <w:t xml:space="preserve">19P of the Act are </w:t>
      </w:r>
      <w:r w:rsidR="00C255B5">
        <w:t xml:space="preserve">permitted </w:t>
      </w:r>
      <w:r>
        <w:t>to audit food premises</w:t>
      </w:r>
      <w:r w:rsidR="00FD3B6F">
        <w:t xml:space="preserve"> for the purposes of the Act</w:t>
      </w:r>
      <w:r>
        <w:t>.</w:t>
      </w:r>
      <w:r w:rsidR="001F4B51">
        <w:t xml:space="preserve"> </w:t>
      </w:r>
    </w:p>
    <w:p w14:paraId="742E5544" w14:textId="64FE0B41" w:rsidR="001F4B51" w:rsidRDefault="001F1496" w:rsidP="001F4B51">
      <w:pPr>
        <w:pStyle w:val="DHHSbody"/>
      </w:pPr>
      <w:r>
        <w:t>It is an offence under s. 19O of the Act for a person to</w:t>
      </w:r>
      <w:r w:rsidR="001F4B51">
        <w:t xml:space="preserve"> conduct a food safety audit of a food premises unless </w:t>
      </w:r>
      <w:r>
        <w:t xml:space="preserve">they are </w:t>
      </w:r>
      <w:r w:rsidR="001F4B51">
        <w:t>an approved</w:t>
      </w:r>
      <w:r>
        <w:t xml:space="preserve"> </w:t>
      </w:r>
      <w:r w:rsidR="001F4B51">
        <w:t>food safety auditor for the class or category of</w:t>
      </w:r>
      <w:r>
        <w:t xml:space="preserve"> </w:t>
      </w:r>
      <w:r w:rsidR="001F4B51">
        <w:t>food premises to which the food premises</w:t>
      </w:r>
      <w:r>
        <w:t xml:space="preserve"> </w:t>
      </w:r>
      <w:r w:rsidR="007910CF">
        <w:t>belongs</w:t>
      </w:r>
      <w:r w:rsidR="001F4B51">
        <w:t>.</w:t>
      </w:r>
      <w:r>
        <w:t xml:space="preserve"> </w:t>
      </w:r>
    </w:p>
    <w:p w14:paraId="1670CB03" w14:textId="77777777" w:rsidR="00045DB4" w:rsidRPr="004E1EDE" w:rsidRDefault="00045DB4" w:rsidP="00F7446F">
      <w:pPr>
        <w:pStyle w:val="Heading2"/>
        <w:numPr>
          <w:ilvl w:val="1"/>
          <w:numId w:val="15"/>
        </w:numPr>
        <w:ind w:left="709"/>
      </w:pPr>
      <w:bookmarkStart w:id="10" w:name="_Toc51144001"/>
      <w:r>
        <w:t>Educational requirements</w:t>
      </w:r>
      <w:bookmarkEnd w:id="10"/>
    </w:p>
    <w:p w14:paraId="0028EDF6" w14:textId="77777777" w:rsidR="00AC20AB" w:rsidRDefault="00AC20AB" w:rsidP="00045DB4">
      <w:pPr>
        <w:pStyle w:val="DHHSbody"/>
      </w:pPr>
      <w:r w:rsidRPr="00AC20AB">
        <w:t>The Act requires the Secretary to be satisfied that the auditor is competent to conduct a food safety audit.</w:t>
      </w:r>
    </w:p>
    <w:p w14:paraId="3D3DAEDD" w14:textId="52612DCD" w:rsidR="00AC20AB" w:rsidRDefault="007309EA" w:rsidP="00AC20AB">
      <w:pPr>
        <w:pStyle w:val="DHHSbody"/>
      </w:pPr>
      <w:r>
        <w:t xml:space="preserve">Control over who </w:t>
      </w:r>
      <w:r w:rsidR="007910CF">
        <w:t>can</w:t>
      </w:r>
      <w:r>
        <w:t xml:space="preserve"> conduct a food safety audit is important because:</w:t>
      </w:r>
    </w:p>
    <w:p w14:paraId="026A2C7B" w14:textId="77777777" w:rsidR="00AC20AB" w:rsidRDefault="00AC20AB" w:rsidP="00AC20AB">
      <w:pPr>
        <w:pStyle w:val="DHHSbullet1"/>
      </w:pPr>
      <w:r>
        <w:t>the auditor must be competent to perform this type of audit</w:t>
      </w:r>
    </w:p>
    <w:p w14:paraId="3E392487" w14:textId="77777777" w:rsidR="00AC20AB" w:rsidRDefault="00AC20AB" w:rsidP="00AC20AB">
      <w:pPr>
        <w:pStyle w:val="DHHSbullet1"/>
      </w:pPr>
      <w:r>
        <w:t>legal consequences flow from these audits for businesses</w:t>
      </w:r>
    </w:p>
    <w:p w14:paraId="313B3194" w14:textId="2E3194FF" w:rsidR="00AC20AB" w:rsidRDefault="00AC20AB" w:rsidP="00AC20AB">
      <w:pPr>
        <w:pStyle w:val="DHHSbullet1"/>
      </w:pPr>
      <w:r>
        <w:t xml:space="preserve">councils </w:t>
      </w:r>
      <w:r w:rsidR="00F15EDB">
        <w:t xml:space="preserve">that </w:t>
      </w:r>
      <w:r>
        <w:t xml:space="preserve">register audited businesses must be able to rely on the audits </w:t>
      </w:r>
    </w:p>
    <w:p w14:paraId="46E9BFC6" w14:textId="3B2E335A" w:rsidR="00AC20AB" w:rsidRDefault="00AC20AB" w:rsidP="00AC20AB">
      <w:pPr>
        <w:pStyle w:val="DHHSbullet1"/>
      </w:pPr>
      <w:r>
        <w:t xml:space="preserve">audits must be carried out in </w:t>
      </w:r>
      <w:r w:rsidR="007910CF">
        <w:t xml:space="preserve">the </w:t>
      </w:r>
      <w:r>
        <w:t>ways set out in the Act</w:t>
      </w:r>
    </w:p>
    <w:p w14:paraId="106EF3F0" w14:textId="77777777" w:rsidR="00AC20AB" w:rsidRDefault="00AC20AB" w:rsidP="00AC20AB">
      <w:pPr>
        <w:pStyle w:val="DHHSbullet1lastline"/>
      </w:pPr>
      <w:r>
        <w:t>the outcomes must be reported to councils and the department in ways prescribed in the Act</w:t>
      </w:r>
      <w:r w:rsidR="00E42A41">
        <w:t>.</w:t>
      </w:r>
    </w:p>
    <w:p w14:paraId="0B90EBF9" w14:textId="0102A6CA" w:rsidR="00AC20AB" w:rsidRDefault="00AC20AB" w:rsidP="00AC20AB">
      <w:pPr>
        <w:pStyle w:val="DHHSbody"/>
      </w:pPr>
      <w:r w:rsidRPr="00AC20AB">
        <w:t>The Food Regulation Standing Committee</w:t>
      </w:r>
      <w:r w:rsidR="00FD3B6F">
        <w:t xml:space="preserve">, the </w:t>
      </w:r>
      <w:r w:rsidR="00EB1626">
        <w:t>subcommittee of the Australia and New Zealand Ministerial Forum on Food Regulation (the Forum) that coordinates policy advice for the Forum,</w:t>
      </w:r>
      <w:r w:rsidRPr="00AC20AB">
        <w:t xml:space="preserve"> approved the </w:t>
      </w:r>
      <w:r w:rsidRPr="00D903ED">
        <w:rPr>
          <w:i/>
          <w:iCs/>
        </w:rPr>
        <w:t xml:space="preserve">National </w:t>
      </w:r>
      <w:r w:rsidR="00E42A41">
        <w:rPr>
          <w:i/>
          <w:iCs/>
        </w:rPr>
        <w:t>r</w:t>
      </w:r>
      <w:r w:rsidRPr="00D903ED">
        <w:rPr>
          <w:i/>
          <w:iCs/>
        </w:rPr>
        <w:t xml:space="preserve">egulatory </w:t>
      </w:r>
      <w:r w:rsidR="00E42A41">
        <w:rPr>
          <w:i/>
          <w:iCs/>
        </w:rPr>
        <w:t>f</w:t>
      </w:r>
      <w:r w:rsidRPr="00D903ED">
        <w:rPr>
          <w:i/>
          <w:iCs/>
        </w:rPr>
        <w:t xml:space="preserve">ood </w:t>
      </w:r>
      <w:r w:rsidR="00E42A41">
        <w:rPr>
          <w:i/>
          <w:iCs/>
        </w:rPr>
        <w:t>s</w:t>
      </w:r>
      <w:r w:rsidRPr="00D903ED">
        <w:rPr>
          <w:i/>
          <w:iCs/>
        </w:rPr>
        <w:t xml:space="preserve">afety </w:t>
      </w:r>
      <w:r w:rsidR="00E42A41">
        <w:rPr>
          <w:i/>
          <w:iCs/>
        </w:rPr>
        <w:t>a</w:t>
      </w:r>
      <w:r w:rsidRPr="00D903ED">
        <w:rPr>
          <w:i/>
          <w:iCs/>
        </w:rPr>
        <w:t xml:space="preserve">uditor </w:t>
      </w:r>
      <w:r w:rsidR="00E42A41">
        <w:rPr>
          <w:i/>
          <w:iCs/>
        </w:rPr>
        <w:t>f</w:t>
      </w:r>
      <w:r w:rsidRPr="00D903ED">
        <w:rPr>
          <w:i/>
          <w:iCs/>
        </w:rPr>
        <w:t>ramework</w:t>
      </w:r>
      <w:r w:rsidRPr="00AC20AB">
        <w:t xml:space="preserve"> in 2009. This framework, which has been adapted for the Victorian context, details the required qualifications, skills, abilities and assessments required to gain approval </w:t>
      </w:r>
      <w:r w:rsidR="00D903ED">
        <w:t xml:space="preserve">as a food safety auditor </w:t>
      </w:r>
      <w:r w:rsidRPr="00AC20AB">
        <w:t>(see Appendix 1).</w:t>
      </w:r>
    </w:p>
    <w:p w14:paraId="51B96242" w14:textId="7049D1AB" w:rsidR="00AC20AB" w:rsidRDefault="00AC20AB" w:rsidP="00AC20AB">
      <w:pPr>
        <w:pStyle w:val="DHHSbody"/>
      </w:pPr>
      <w:r w:rsidRPr="00AC20AB">
        <w:t xml:space="preserve">All food safety auditors applying for approval must be able to show they </w:t>
      </w:r>
      <w:r w:rsidR="00601A5B">
        <w:t xml:space="preserve">are appropriately qualified in food science or a related </w:t>
      </w:r>
      <w:r w:rsidR="00C3144B">
        <w:t>discipline and</w:t>
      </w:r>
      <w:r w:rsidR="00601A5B">
        <w:t xml:space="preserve"> </w:t>
      </w:r>
      <w:r w:rsidRPr="00AC20AB">
        <w:t>have been trained and assessed as competent against the national units of competency</w:t>
      </w:r>
      <w:r w:rsidR="00601A5B">
        <w:t xml:space="preserve"> for food safety auditing</w:t>
      </w:r>
      <w:r w:rsidRPr="00AC20AB">
        <w:t xml:space="preserve">. There are </w:t>
      </w:r>
      <w:r w:rsidR="00601A5B">
        <w:t xml:space="preserve">also </w:t>
      </w:r>
      <w:r w:rsidRPr="00AC20AB">
        <w:t xml:space="preserve">additional specialised </w:t>
      </w:r>
      <w:r w:rsidR="00601A5B">
        <w:t xml:space="preserve">auditing </w:t>
      </w:r>
      <w:r w:rsidRPr="00AC20AB">
        <w:t xml:space="preserve">competencies </w:t>
      </w:r>
      <w:r w:rsidR="00601A5B">
        <w:t xml:space="preserve">that are </w:t>
      </w:r>
      <w:r w:rsidRPr="00AC20AB">
        <w:t xml:space="preserve">required for </w:t>
      </w:r>
      <w:r w:rsidR="00FD20BA">
        <w:t>specific</w:t>
      </w:r>
      <w:r w:rsidRPr="00AC20AB">
        <w:t xml:space="preserve"> high-risk areas, for example the cook chill process, which the auditor must also complete if they </w:t>
      </w:r>
      <w:r w:rsidR="00FD20BA">
        <w:t>intend</w:t>
      </w:r>
      <w:r w:rsidRPr="00AC20AB">
        <w:t xml:space="preserve"> to audit premises engaging in these high-risk processes. </w:t>
      </w:r>
    </w:p>
    <w:p w14:paraId="0CE0CE53" w14:textId="5AFD8348" w:rsidR="00D35D1B" w:rsidRDefault="00601A5B" w:rsidP="00AC20AB">
      <w:pPr>
        <w:pStyle w:val="DHHSbody"/>
      </w:pPr>
      <w:r>
        <w:t>Auditing t</w:t>
      </w:r>
      <w:r w:rsidR="00AC20AB" w:rsidRPr="00AC20AB">
        <w:t xml:space="preserve">raining courses and certification are offered through registered training </w:t>
      </w:r>
      <w:r w:rsidR="00D35D1B">
        <w:t>organisation</w:t>
      </w:r>
      <w:r w:rsidR="00FD20BA">
        <w:t>s</w:t>
      </w:r>
      <w:r w:rsidR="00D35D1B">
        <w:t>.</w:t>
      </w:r>
    </w:p>
    <w:p w14:paraId="7944F482" w14:textId="4E985973" w:rsidR="00736877" w:rsidRDefault="00174211" w:rsidP="00AC20AB">
      <w:pPr>
        <w:pStyle w:val="DHHSbody"/>
      </w:pPr>
      <w:r>
        <w:t>The auditor must engage a qualified auditing skills examiner or department-endorsed witness auditor</w:t>
      </w:r>
      <w:r w:rsidR="00FD20BA">
        <w:t xml:space="preserve"> to </w:t>
      </w:r>
      <w:r w:rsidR="00F15EDB">
        <w:t xml:space="preserve">assesses </w:t>
      </w:r>
      <w:r w:rsidR="00FD20BA">
        <w:t xml:space="preserve">their </w:t>
      </w:r>
      <w:r w:rsidR="00F15EDB">
        <w:t>p</w:t>
      </w:r>
      <w:r w:rsidR="00AC20AB" w:rsidRPr="00AC20AB">
        <w:t>ractical auditing ability</w:t>
      </w:r>
      <w:r w:rsidR="00F15EDB">
        <w:t>.</w:t>
      </w:r>
      <w:r w:rsidR="00AC20AB" w:rsidRPr="00AC20AB">
        <w:t xml:space="preserve"> The requirement is for one assessed audit following completion of the national units</w:t>
      </w:r>
      <w:r w:rsidR="00AC20AB">
        <w:t xml:space="preserve"> of competency</w:t>
      </w:r>
      <w:r w:rsidR="00736877">
        <w:t xml:space="preserve">, followed by </w:t>
      </w:r>
      <w:r w:rsidR="00516580">
        <w:t>regular</w:t>
      </w:r>
      <w:r w:rsidR="00736877">
        <w:t xml:space="preserve"> assessed audits at a frequency prescribed by the department</w:t>
      </w:r>
      <w:r w:rsidR="00AC20AB" w:rsidRPr="00AC20AB">
        <w:t xml:space="preserve">. Specific specialised high-risk competencies may require additional assessed audits to be completed at businesses with corresponding processes. It is the auditor’s responsibility to organise this and </w:t>
      </w:r>
      <w:r w:rsidR="00F15EDB">
        <w:t xml:space="preserve">to </w:t>
      </w:r>
      <w:r w:rsidR="00AC20AB" w:rsidRPr="00AC20AB">
        <w:t xml:space="preserve">provide </w:t>
      </w:r>
      <w:r w:rsidR="00F15EDB" w:rsidRPr="00AC20AB">
        <w:t xml:space="preserve">the department </w:t>
      </w:r>
      <w:r w:rsidR="00F15EDB">
        <w:t xml:space="preserve">with </w:t>
      </w:r>
      <w:r w:rsidR="00AC20AB" w:rsidRPr="00AC20AB">
        <w:t>proof of the required assessment(s)</w:t>
      </w:r>
      <w:r w:rsidR="00AC20AB">
        <w:t>.</w:t>
      </w:r>
      <w:r w:rsidR="00736877">
        <w:t xml:space="preserve"> </w:t>
      </w:r>
    </w:p>
    <w:p w14:paraId="65651071" w14:textId="77777777" w:rsidR="00045DB4" w:rsidRPr="004E1EDE" w:rsidRDefault="00045DB4" w:rsidP="00F7446F">
      <w:pPr>
        <w:pStyle w:val="Heading2"/>
        <w:numPr>
          <w:ilvl w:val="1"/>
          <w:numId w:val="15"/>
        </w:numPr>
        <w:ind w:left="709"/>
      </w:pPr>
      <w:bookmarkStart w:id="11" w:name="_Toc51144002"/>
      <w:r>
        <w:t>Code of conduct</w:t>
      </w:r>
      <w:bookmarkEnd w:id="11"/>
    </w:p>
    <w:p w14:paraId="7134AA92" w14:textId="27ED9762" w:rsidR="00736877" w:rsidRDefault="005E6E5D" w:rsidP="00045DB4">
      <w:pPr>
        <w:pStyle w:val="DHHSbody"/>
      </w:pPr>
      <w:r>
        <w:t>T</w:t>
      </w:r>
      <w:r w:rsidR="00736877" w:rsidRPr="00736877">
        <w:t xml:space="preserve">he </w:t>
      </w:r>
      <w:r w:rsidR="00736877" w:rsidRPr="00972454">
        <w:rPr>
          <w:i/>
          <w:iCs/>
        </w:rPr>
        <w:t xml:space="preserve">National </w:t>
      </w:r>
      <w:r w:rsidR="00E42A41">
        <w:rPr>
          <w:i/>
          <w:iCs/>
        </w:rPr>
        <w:t>r</w:t>
      </w:r>
      <w:r w:rsidR="00736877" w:rsidRPr="00972454">
        <w:rPr>
          <w:i/>
          <w:iCs/>
        </w:rPr>
        <w:t xml:space="preserve">egulatory </w:t>
      </w:r>
      <w:r w:rsidR="00E42A41">
        <w:rPr>
          <w:i/>
          <w:iCs/>
        </w:rPr>
        <w:t>f</w:t>
      </w:r>
      <w:r w:rsidR="00736877" w:rsidRPr="00972454">
        <w:rPr>
          <w:i/>
          <w:iCs/>
        </w:rPr>
        <w:t xml:space="preserve">ood </w:t>
      </w:r>
      <w:r w:rsidR="00E42A41">
        <w:rPr>
          <w:i/>
          <w:iCs/>
        </w:rPr>
        <w:t>s</w:t>
      </w:r>
      <w:r w:rsidR="00736877" w:rsidRPr="00972454">
        <w:rPr>
          <w:i/>
          <w:iCs/>
        </w:rPr>
        <w:t xml:space="preserve">afety </w:t>
      </w:r>
      <w:r w:rsidR="00E42A41">
        <w:rPr>
          <w:i/>
          <w:iCs/>
        </w:rPr>
        <w:t>a</w:t>
      </w:r>
      <w:r w:rsidR="00736877" w:rsidRPr="00972454">
        <w:rPr>
          <w:i/>
          <w:iCs/>
        </w:rPr>
        <w:t xml:space="preserve">uditor </w:t>
      </w:r>
      <w:r w:rsidR="00E42A41">
        <w:rPr>
          <w:i/>
          <w:iCs/>
        </w:rPr>
        <w:t>f</w:t>
      </w:r>
      <w:r w:rsidR="00736877" w:rsidRPr="00972454">
        <w:rPr>
          <w:i/>
          <w:iCs/>
        </w:rPr>
        <w:t>ramework</w:t>
      </w:r>
      <w:r w:rsidR="00736877" w:rsidRPr="00736877">
        <w:t xml:space="preserve"> </w:t>
      </w:r>
      <w:r>
        <w:t xml:space="preserve">recommends </w:t>
      </w:r>
      <w:r w:rsidR="00736877" w:rsidRPr="00736877">
        <w:t>that food regulators require auditors to re-certify against a regulator’s code of conduct each time their approval is renewed.</w:t>
      </w:r>
    </w:p>
    <w:p w14:paraId="0C8095FC" w14:textId="5DC5559E" w:rsidR="00045DB4" w:rsidRPr="003072C6" w:rsidRDefault="00736877" w:rsidP="00045DB4">
      <w:pPr>
        <w:pStyle w:val="DHHSbody"/>
      </w:pPr>
      <w:r w:rsidRPr="00736877">
        <w:t xml:space="preserve">The department has developed an auditor’s code of conduct (see Appendix </w:t>
      </w:r>
      <w:r w:rsidR="00CC37B8">
        <w:t>2</w:t>
      </w:r>
      <w:r w:rsidRPr="00736877">
        <w:t xml:space="preserve">). This </w:t>
      </w:r>
      <w:r w:rsidR="00516580">
        <w:t xml:space="preserve">must </w:t>
      </w:r>
      <w:r w:rsidRPr="00736877">
        <w:t xml:space="preserve">be read, understood and agreed </w:t>
      </w:r>
      <w:r w:rsidR="007309EA">
        <w:t xml:space="preserve">(by signing a copy) </w:t>
      </w:r>
      <w:r w:rsidRPr="00736877">
        <w:t xml:space="preserve">as </w:t>
      </w:r>
      <w:r w:rsidR="007309EA">
        <w:t>part of any application</w:t>
      </w:r>
      <w:r w:rsidR="00B62493">
        <w:t xml:space="preserve"> </w:t>
      </w:r>
      <w:r w:rsidR="007309EA">
        <w:t xml:space="preserve">for </w:t>
      </w:r>
      <w:r w:rsidR="00B62493">
        <w:t>certification</w:t>
      </w:r>
      <w:r w:rsidR="007309EA">
        <w:t xml:space="preserve"> or re-</w:t>
      </w:r>
      <w:r w:rsidR="00B62493">
        <w:t>certification</w:t>
      </w:r>
      <w:r w:rsidR="007309EA">
        <w:t xml:space="preserve"> as a food safety auditor</w:t>
      </w:r>
      <w:r w:rsidRPr="00736877">
        <w:t xml:space="preserve">. Further, ongoing compliance with the  code of conduct will </w:t>
      </w:r>
      <w:r w:rsidR="007309EA">
        <w:t>apply as a condition of certification, imposed under sections 19P(2)(b) or (3) of the Act</w:t>
      </w:r>
      <w:r w:rsidRPr="00736877">
        <w:t>.</w:t>
      </w:r>
    </w:p>
    <w:p w14:paraId="3C068A3D" w14:textId="77777777" w:rsidR="00045DB4" w:rsidRPr="004E1EDE" w:rsidRDefault="00045DB4" w:rsidP="00F7446F">
      <w:pPr>
        <w:pStyle w:val="Heading2"/>
        <w:numPr>
          <w:ilvl w:val="1"/>
          <w:numId w:val="15"/>
        </w:numPr>
        <w:ind w:left="709"/>
      </w:pPr>
      <w:bookmarkStart w:id="12" w:name="_Toc51144003"/>
      <w:r>
        <w:lastRenderedPageBreak/>
        <w:t>Conflict of interest</w:t>
      </w:r>
      <w:bookmarkEnd w:id="12"/>
    </w:p>
    <w:p w14:paraId="61F207A5" w14:textId="098A7F0E" w:rsidR="00516580" w:rsidRDefault="00516580" w:rsidP="00045DB4">
      <w:pPr>
        <w:pStyle w:val="DHHSbody"/>
      </w:pPr>
      <w:r w:rsidRPr="00516580">
        <w:t xml:space="preserve">Included in the code of conduct (see Appendix </w:t>
      </w:r>
      <w:r w:rsidR="006C3143">
        <w:t>2</w:t>
      </w:r>
      <w:r w:rsidRPr="00516580">
        <w:t>) is a section on conflict of interest. Section 19S of the Act specifically addresses conflict of interest for an auditor. It states</w:t>
      </w:r>
      <w:r>
        <w:t xml:space="preserve"> that</w:t>
      </w:r>
      <w:r w:rsidRPr="00516580">
        <w:t>:</w:t>
      </w:r>
    </w:p>
    <w:p w14:paraId="1D1C3BB5" w14:textId="77777777" w:rsidR="00516580" w:rsidRDefault="00516580" w:rsidP="00516580">
      <w:pPr>
        <w:pStyle w:val="DHHSnumberdigitindent"/>
        <w:rPr>
          <w:i/>
        </w:rPr>
      </w:pPr>
      <w:r w:rsidRPr="00516580">
        <w:rPr>
          <w:i/>
        </w:rPr>
        <w:t>A person must not conduct a food safety audit of a food premises if the person has written, or assisted in preparing, the food safety program for the premises</w:t>
      </w:r>
      <w:r>
        <w:rPr>
          <w:i/>
        </w:rPr>
        <w:t>.</w:t>
      </w:r>
    </w:p>
    <w:p w14:paraId="255C31F9" w14:textId="5CF5F4E6" w:rsidR="00AE6C83" w:rsidRPr="00516580" w:rsidRDefault="00AE6C83" w:rsidP="00AE6C83">
      <w:pPr>
        <w:pStyle w:val="DHHSnumberdigitindent"/>
        <w:numPr>
          <w:ilvl w:val="0"/>
          <w:numId w:val="0"/>
        </w:numPr>
        <w:ind w:left="794"/>
        <w:rPr>
          <w:i/>
        </w:rPr>
      </w:pPr>
      <w:r>
        <w:rPr>
          <w:i/>
        </w:rPr>
        <w:t>Penalty: 40 penalty units</w:t>
      </w:r>
    </w:p>
    <w:p w14:paraId="5F2B3E68" w14:textId="77777777" w:rsidR="00516580" w:rsidRDefault="00516580" w:rsidP="00516580">
      <w:pPr>
        <w:pStyle w:val="DHHSnumberdigitindent"/>
        <w:rPr>
          <w:i/>
        </w:rPr>
      </w:pPr>
      <w:r w:rsidRPr="00516580">
        <w:rPr>
          <w:i/>
        </w:rPr>
        <w:t>A person must not conduct a food safety audit of a food premises if the person is the proprietor, or an employee or officer of the proprietor, of the premises</w:t>
      </w:r>
      <w:r>
        <w:rPr>
          <w:i/>
        </w:rPr>
        <w:t>.</w:t>
      </w:r>
    </w:p>
    <w:p w14:paraId="62C0F46B" w14:textId="1F6D970C" w:rsidR="00AE6C83" w:rsidRPr="00516580" w:rsidRDefault="00AE6C83" w:rsidP="00AE6C83">
      <w:pPr>
        <w:pStyle w:val="DHHSnumberdigitindent"/>
        <w:numPr>
          <w:ilvl w:val="0"/>
          <w:numId w:val="0"/>
        </w:numPr>
        <w:ind w:left="794"/>
        <w:rPr>
          <w:i/>
        </w:rPr>
      </w:pPr>
      <w:r>
        <w:rPr>
          <w:i/>
        </w:rPr>
        <w:t>Penalty: 40 penalty units</w:t>
      </w:r>
    </w:p>
    <w:p w14:paraId="190609B4" w14:textId="5A2968D5" w:rsidR="00516580" w:rsidRPr="00516580" w:rsidRDefault="00516580" w:rsidP="00516580">
      <w:pPr>
        <w:pStyle w:val="DHHSnumberdigitindent"/>
        <w:rPr>
          <w:i/>
        </w:rPr>
      </w:pPr>
      <w:r w:rsidRPr="00516580">
        <w:rPr>
          <w:i/>
        </w:rPr>
        <w:t xml:space="preserve">For the purposes of this section, </w:t>
      </w:r>
      <w:r w:rsidR="001E3A84">
        <w:rPr>
          <w:i/>
        </w:rPr>
        <w:t>‘</w:t>
      </w:r>
      <w:r w:rsidRPr="00516580">
        <w:rPr>
          <w:i/>
        </w:rPr>
        <w:t>assisted in preparing</w:t>
      </w:r>
      <w:r w:rsidR="001E3A84">
        <w:rPr>
          <w:i/>
        </w:rPr>
        <w:t>’</w:t>
      </w:r>
      <w:r w:rsidRPr="00516580">
        <w:rPr>
          <w:i/>
        </w:rPr>
        <w:t xml:space="preserve"> does not include advice given by, or on behalf of, the registration authority to assist a proprietor of a food premises comply with this Act.</w:t>
      </w:r>
    </w:p>
    <w:p w14:paraId="17AF03C7" w14:textId="76727E1D" w:rsidR="00516580" w:rsidRDefault="00516580" w:rsidP="00045DB4">
      <w:pPr>
        <w:pStyle w:val="DHHSbody"/>
      </w:pPr>
      <w:r w:rsidRPr="008839D0">
        <w:t xml:space="preserve">Auditors should also note that </w:t>
      </w:r>
      <w:r w:rsidR="001E3A84">
        <w:t>s</w:t>
      </w:r>
      <w:r w:rsidR="00074E4D">
        <w:t>ection</w:t>
      </w:r>
      <w:r w:rsidRPr="008839D0">
        <w:t xml:space="preserve"> 4 of the Act includes the following definition:</w:t>
      </w:r>
    </w:p>
    <w:p w14:paraId="3030A46A" w14:textId="77BFBDB3" w:rsidR="00516580" w:rsidRPr="00516580" w:rsidRDefault="001E3A84" w:rsidP="00516580">
      <w:pPr>
        <w:pStyle w:val="DHHSquote"/>
        <w:rPr>
          <w:i/>
        </w:rPr>
      </w:pPr>
      <w:r>
        <w:rPr>
          <w:i/>
        </w:rPr>
        <w:t>‘</w:t>
      </w:r>
      <w:r w:rsidR="00516580" w:rsidRPr="00516580">
        <w:rPr>
          <w:i/>
        </w:rPr>
        <w:t>person</w:t>
      </w:r>
      <w:r>
        <w:rPr>
          <w:i/>
        </w:rPr>
        <w:t>’</w:t>
      </w:r>
      <w:r w:rsidR="00516580" w:rsidRPr="00516580">
        <w:rPr>
          <w:i/>
        </w:rPr>
        <w:t xml:space="preserve"> includes a body or association (corporate or unincorporate) and a partnership.</w:t>
      </w:r>
    </w:p>
    <w:p w14:paraId="4FC64566" w14:textId="215D2389" w:rsidR="00045DB4" w:rsidRPr="003072C6" w:rsidRDefault="00516580" w:rsidP="00516580">
      <w:pPr>
        <w:pStyle w:val="DHHSbody"/>
      </w:pPr>
      <w:r>
        <w:t xml:space="preserve">Auditors who are unsure of whether a situation constitutes a conflict of interest </w:t>
      </w:r>
      <w:r w:rsidR="00AE6C83">
        <w:t xml:space="preserve">may contact the </w:t>
      </w:r>
      <w:r w:rsidR="00074E4D">
        <w:t xml:space="preserve">Food Safety Unit </w:t>
      </w:r>
      <w:r w:rsidR="00AE6C83">
        <w:t>for further guidance.</w:t>
      </w:r>
    </w:p>
    <w:p w14:paraId="04612822" w14:textId="77777777" w:rsidR="00045DB4" w:rsidRPr="004E1EDE" w:rsidRDefault="00045DB4" w:rsidP="00F7446F">
      <w:pPr>
        <w:pStyle w:val="Heading2"/>
        <w:numPr>
          <w:ilvl w:val="1"/>
          <w:numId w:val="15"/>
        </w:numPr>
        <w:ind w:left="709"/>
      </w:pPr>
      <w:bookmarkStart w:id="13" w:name="_Toc51144004"/>
      <w:r>
        <w:t>Approval process</w:t>
      </w:r>
      <w:bookmarkEnd w:id="13"/>
    </w:p>
    <w:p w14:paraId="1E4D5E2B" w14:textId="77777777" w:rsidR="00F87D0A" w:rsidRDefault="00F87D0A" w:rsidP="00F87D0A">
      <w:pPr>
        <w:pStyle w:val="DHHSbody"/>
      </w:pPr>
      <w:r>
        <w:t xml:space="preserve">A person seeking to be an approved auditor must apply to the department. </w:t>
      </w:r>
    </w:p>
    <w:p w14:paraId="19226BD8" w14:textId="56492D47" w:rsidR="008D6DC3" w:rsidRDefault="00F87D0A" w:rsidP="00F87D0A">
      <w:pPr>
        <w:pStyle w:val="DHHSbody"/>
      </w:pPr>
      <w:r>
        <w:t>The Act provides a mechanism for certifying the competency of auditors who are then ‘approved auditors’ for the purposes of the Act.</w:t>
      </w:r>
      <w:r w:rsidR="008D6DC3">
        <w:t xml:space="preserve"> </w:t>
      </w:r>
      <w:r>
        <w:t>Section 19P of the Act empowers the department</w:t>
      </w:r>
      <w:r w:rsidR="00FB2B91">
        <w:t>al</w:t>
      </w:r>
      <w:r>
        <w:t xml:space="preserve"> Secretary (or delegate) to certify in writing that a</w:t>
      </w:r>
      <w:r w:rsidR="00972454">
        <w:t>n applicant</w:t>
      </w:r>
      <w:r>
        <w:t xml:space="preserve"> is competent to conduct a food safety audit for the purposes of the Act. </w:t>
      </w:r>
    </w:p>
    <w:p w14:paraId="588FF73D" w14:textId="77777777" w:rsidR="00F87D0A" w:rsidRDefault="00F87D0A" w:rsidP="00F87D0A">
      <w:pPr>
        <w:pStyle w:val="DHHSbody"/>
      </w:pPr>
      <w:r>
        <w:t>A person’s approval may:</w:t>
      </w:r>
    </w:p>
    <w:p w14:paraId="260CBAB9" w14:textId="48F42A7F" w:rsidR="00F87D0A" w:rsidRDefault="00F87D0A" w:rsidP="00F87D0A">
      <w:pPr>
        <w:pStyle w:val="DHHSbullet1"/>
      </w:pPr>
      <w:r>
        <w:t>apply to all or only to specified classes or categories of food premises</w:t>
      </w:r>
    </w:p>
    <w:p w14:paraId="516423B2" w14:textId="5A0F23E6" w:rsidR="00F87D0A" w:rsidRDefault="00F87D0A" w:rsidP="00F87D0A">
      <w:pPr>
        <w:pStyle w:val="DHHSbullet1"/>
      </w:pPr>
      <w:r>
        <w:t>be subject to conditions set out in the certificate</w:t>
      </w:r>
    </w:p>
    <w:p w14:paraId="09BA515D" w14:textId="77777777" w:rsidR="00F87D0A" w:rsidRDefault="00F87D0A" w:rsidP="00F87D0A">
      <w:pPr>
        <w:pStyle w:val="DHHSbullet1lastline"/>
      </w:pPr>
      <w:r>
        <w:t xml:space="preserve">be for a specified </w:t>
      </w:r>
      <w:proofErr w:type="gramStart"/>
      <w:r>
        <w:t>period of time</w:t>
      </w:r>
      <w:proofErr w:type="gramEnd"/>
      <w:r>
        <w:t>.</w:t>
      </w:r>
    </w:p>
    <w:p w14:paraId="4BD00D43" w14:textId="0D290222" w:rsidR="00045DB4" w:rsidRPr="003072C6" w:rsidRDefault="00F87D0A" w:rsidP="00F87D0A">
      <w:pPr>
        <w:pStyle w:val="DHHSbody"/>
      </w:pPr>
      <w:r>
        <w:t xml:space="preserve">The process and requirements for approval are outlined in the application form available from the </w:t>
      </w:r>
      <w:r w:rsidR="00FB2B91">
        <w:t>F</w:t>
      </w:r>
      <w:r>
        <w:t xml:space="preserve">ood </w:t>
      </w:r>
      <w:r w:rsidR="00FB2B91">
        <w:t>S</w:t>
      </w:r>
      <w:r>
        <w:t xml:space="preserve">afety </w:t>
      </w:r>
      <w:r w:rsidR="00FB2B91">
        <w:t>U</w:t>
      </w:r>
      <w:r>
        <w:t xml:space="preserve">nit. For a copy of the application form, </w:t>
      </w:r>
      <w:hyperlink r:id="rId24" w:history="1">
        <w:r w:rsidRPr="00F87D0A">
          <w:rPr>
            <w:rStyle w:val="Hyperlink"/>
          </w:rPr>
          <w:t>email</w:t>
        </w:r>
      </w:hyperlink>
      <w:r w:rsidR="00E42A41">
        <w:rPr>
          <w:rStyle w:val="Hyperlink"/>
        </w:rPr>
        <w:t xml:space="preserve"> </w:t>
      </w:r>
      <w:r>
        <w:t xml:space="preserve"> &lt;foodsafetyauditors@dhhs.vic.gov.au&gt;.</w:t>
      </w:r>
    </w:p>
    <w:p w14:paraId="0799B130" w14:textId="77777777" w:rsidR="00045DB4" w:rsidRPr="004E1EDE" w:rsidRDefault="00045DB4" w:rsidP="00F7446F">
      <w:pPr>
        <w:pStyle w:val="Heading2"/>
        <w:numPr>
          <w:ilvl w:val="1"/>
          <w:numId w:val="15"/>
        </w:numPr>
        <w:ind w:left="709"/>
      </w:pPr>
      <w:bookmarkStart w:id="14" w:name="_Toc51144005"/>
      <w:r>
        <w:t>Auditor conditions of approval</w:t>
      </w:r>
      <w:bookmarkEnd w:id="14"/>
    </w:p>
    <w:p w14:paraId="2E2F3CDB" w14:textId="24E1C090" w:rsidR="00045DB4" w:rsidRPr="003072C6" w:rsidRDefault="00F87D0A" w:rsidP="00045DB4">
      <w:pPr>
        <w:pStyle w:val="DHHSbody"/>
      </w:pPr>
      <w:r w:rsidRPr="00F87D0A">
        <w:t xml:space="preserve">The Secretary, under </w:t>
      </w:r>
      <w:r w:rsidR="001E3A84">
        <w:t>s.</w:t>
      </w:r>
      <w:r w:rsidRPr="00F87D0A">
        <w:t>19P(2)(b) of the Act, may impose any conditions on the certification of auditors.</w:t>
      </w:r>
      <w:r w:rsidR="000877B1">
        <w:t xml:space="preserve"> There are </w:t>
      </w:r>
      <w:proofErr w:type="gramStart"/>
      <w:r w:rsidR="000877B1">
        <w:t>a number of</w:t>
      </w:r>
      <w:proofErr w:type="gramEnd"/>
      <w:r w:rsidR="000877B1">
        <w:t xml:space="preserve"> standard conditions that the Secretary ordinarily imposes, and the Secretary may also impose additional, specific conditions on an approval.</w:t>
      </w:r>
      <w:r w:rsidRPr="00F87D0A">
        <w:t xml:space="preserve"> These conditions are listed on the back of the food safety auditor certificate.</w:t>
      </w:r>
      <w:r w:rsidR="00F74EB2">
        <w:t xml:space="preserve"> </w:t>
      </w:r>
    </w:p>
    <w:p w14:paraId="653E5CCC" w14:textId="77777777" w:rsidR="00045DB4" w:rsidRPr="004E1EDE" w:rsidRDefault="00045DB4" w:rsidP="00F7446F">
      <w:pPr>
        <w:pStyle w:val="Heading2"/>
        <w:numPr>
          <w:ilvl w:val="1"/>
          <w:numId w:val="15"/>
        </w:numPr>
        <w:ind w:left="709"/>
      </w:pPr>
      <w:bookmarkStart w:id="15" w:name="_Toc51144006"/>
      <w:r>
        <w:t>Terms of an auditor’s approval</w:t>
      </w:r>
      <w:bookmarkEnd w:id="15"/>
    </w:p>
    <w:p w14:paraId="247AE3A4" w14:textId="79439123" w:rsidR="00045DB4" w:rsidRPr="003072C6" w:rsidRDefault="00F87D0A" w:rsidP="00045DB4">
      <w:pPr>
        <w:pStyle w:val="DHHSbody"/>
      </w:pPr>
      <w:r w:rsidRPr="00F87D0A">
        <w:t xml:space="preserve">If an approval is granted, it will generally be for a </w:t>
      </w:r>
      <w:r w:rsidR="00FB2B91">
        <w:t xml:space="preserve">two-year </w:t>
      </w:r>
      <w:r w:rsidRPr="00F87D0A">
        <w:t xml:space="preserve">period. </w:t>
      </w:r>
      <w:r w:rsidR="00FB2B91">
        <w:t xml:space="preserve">When the </w:t>
      </w:r>
      <w:r w:rsidR="00536D2C">
        <w:t>approval period is coming to an end</w:t>
      </w:r>
      <w:r w:rsidR="00FB2B91">
        <w:t xml:space="preserve"> the </w:t>
      </w:r>
      <w:r w:rsidR="00074E4D">
        <w:t>Food Safety Unit</w:t>
      </w:r>
      <w:r w:rsidR="00FB2B91">
        <w:t xml:space="preserve"> will send a reminder notice. </w:t>
      </w:r>
      <w:r w:rsidR="00536D2C">
        <w:t>Applying for a further period of approval is</w:t>
      </w:r>
      <w:r w:rsidR="00FB2B91">
        <w:t>, however,</w:t>
      </w:r>
      <w:r w:rsidRPr="00F87D0A">
        <w:t xml:space="preserve"> the auditor’s responsibility. Documentation previously supplied does not need to be re-sent. If an auditor retires or is no longer available to conduct audits</w:t>
      </w:r>
      <w:r w:rsidR="00342F51">
        <w:t>,</w:t>
      </w:r>
      <w:r w:rsidRPr="00F87D0A">
        <w:t xml:space="preserve"> the department should be notified by</w:t>
      </w:r>
      <w:r w:rsidR="008E6F5B" w:rsidRPr="00D13962">
        <w:t xml:space="preserve"> </w:t>
      </w:r>
      <w:hyperlink r:id="rId25" w:history="1">
        <w:r w:rsidR="008E6F5B" w:rsidRPr="00D13962">
          <w:rPr>
            <w:rStyle w:val="Hyperlink"/>
          </w:rPr>
          <w:t>email</w:t>
        </w:r>
      </w:hyperlink>
      <w:r w:rsidR="00D13962">
        <w:t xml:space="preserve"> </w:t>
      </w:r>
      <w:r>
        <w:t>&lt;</w:t>
      </w:r>
      <w:r w:rsidRPr="00F87D0A">
        <w:t>foodsafetyauditors@dhhs.vic.gov.au</w:t>
      </w:r>
      <w:r>
        <w:t>&gt;</w:t>
      </w:r>
      <w:r w:rsidRPr="00F87D0A">
        <w:t>.</w:t>
      </w:r>
    </w:p>
    <w:p w14:paraId="197BC2C7" w14:textId="77777777" w:rsidR="00045DB4" w:rsidRPr="004E1EDE" w:rsidRDefault="00045DB4" w:rsidP="00F7446F">
      <w:pPr>
        <w:pStyle w:val="Heading2"/>
        <w:numPr>
          <w:ilvl w:val="1"/>
          <w:numId w:val="15"/>
        </w:numPr>
        <w:ind w:left="709"/>
      </w:pPr>
      <w:bookmarkStart w:id="16" w:name="_Toc51144007"/>
      <w:r>
        <w:lastRenderedPageBreak/>
        <w:t>Auditor register</w:t>
      </w:r>
      <w:bookmarkEnd w:id="16"/>
    </w:p>
    <w:p w14:paraId="3BEC089C" w14:textId="5B140E54" w:rsidR="00001CF7" w:rsidRDefault="00001CF7" w:rsidP="00001CF7">
      <w:pPr>
        <w:pStyle w:val="DHHSbody"/>
      </w:pPr>
      <w:r>
        <w:t xml:space="preserve">In line with other food regulators in Australia, the department lists the details of all approved auditors on a </w:t>
      </w:r>
      <w:hyperlink r:id="rId26" w:history="1">
        <w:r w:rsidR="00174211" w:rsidRPr="00174211">
          <w:rPr>
            <w:rStyle w:val="Hyperlink"/>
          </w:rPr>
          <w:t>health.vic</w:t>
        </w:r>
      </w:hyperlink>
      <w:r w:rsidR="00174211">
        <w:t>:</w:t>
      </w:r>
      <w:r>
        <w:t xml:space="preserve"> &lt;</w:t>
      </w:r>
      <w:r w:rsidRPr="00001CF7">
        <w:t>https://www2.health.vic.gov.au/about/publications/factsheets/approved-food-safety-auditors</w:t>
      </w:r>
      <w:r>
        <w:t>&gt;</w:t>
      </w:r>
      <w:r w:rsidR="00E42A41">
        <w:t>.</w:t>
      </w:r>
    </w:p>
    <w:p w14:paraId="69132AFA" w14:textId="2EDC6E06" w:rsidR="00001CF7" w:rsidRDefault="00001CF7" w:rsidP="00001CF7">
      <w:pPr>
        <w:pStyle w:val="DHHSbody"/>
      </w:pPr>
      <w:r>
        <w:t xml:space="preserve">The register provides </w:t>
      </w:r>
      <w:r w:rsidR="008E6F5B">
        <w:t>food businesses</w:t>
      </w:r>
      <w:r w:rsidR="007910CF">
        <w:t xml:space="preserve"> </w:t>
      </w:r>
      <w:r>
        <w:t>with a ready reference to identify and locate auditors who can conduct audits</w:t>
      </w:r>
      <w:r w:rsidR="00A01866">
        <w:t>,</w:t>
      </w:r>
      <w:r>
        <w:t xml:space="preserve"> and to verify whether </w:t>
      </w:r>
      <w:r w:rsidR="00C7700A">
        <w:t xml:space="preserve">people </w:t>
      </w:r>
      <w:r>
        <w:t xml:space="preserve">claiming to be approved auditors are </w:t>
      </w:r>
      <w:r w:rsidR="00A01866">
        <w:t xml:space="preserve">indeed </w:t>
      </w:r>
      <w:r>
        <w:t>approved.</w:t>
      </w:r>
    </w:p>
    <w:p w14:paraId="1F649EA6" w14:textId="77777777" w:rsidR="00045DB4" w:rsidRPr="003072C6" w:rsidRDefault="00001CF7" w:rsidP="00001CF7">
      <w:pPr>
        <w:pStyle w:val="DHHSbody"/>
      </w:pPr>
      <w:r>
        <w:t xml:space="preserve">The register contains the auditor’s name, contact details, company name, attainment of high-risk competencies, and </w:t>
      </w:r>
      <w:r w:rsidR="00A01866">
        <w:t xml:space="preserve">the </w:t>
      </w:r>
      <w:r>
        <w:t>expiry date of the auditor approval granted under the Act.</w:t>
      </w:r>
    </w:p>
    <w:p w14:paraId="72271A5F" w14:textId="77777777" w:rsidR="00045DB4" w:rsidRPr="004E1EDE" w:rsidRDefault="00045DB4" w:rsidP="00F7446F">
      <w:pPr>
        <w:pStyle w:val="Heading2"/>
        <w:numPr>
          <w:ilvl w:val="1"/>
          <w:numId w:val="15"/>
        </w:numPr>
        <w:ind w:left="709"/>
      </w:pPr>
      <w:bookmarkStart w:id="17" w:name="_Toc51144008"/>
      <w:r>
        <w:t>Auditor performance management</w:t>
      </w:r>
      <w:bookmarkEnd w:id="17"/>
    </w:p>
    <w:p w14:paraId="612BA712" w14:textId="77777777" w:rsidR="007D5254" w:rsidRDefault="007D5254" w:rsidP="007D5254">
      <w:pPr>
        <w:pStyle w:val="DHHSbody"/>
      </w:pPr>
      <w:r>
        <w:t xml:space="preserve">The primary focus of performance management is to ensure high standards to protect public health. </w:t>
      </w:r>
    </w:p>
    <w:p w14:paraId="071704F6" w14:textId="06ADF34B" w:rsidR="00861ADF" w:rsidRDefault="007D5254" w:rsidP="007D5254">
      <w:pPr>
        <w:pStyle w:val="DHHSbody"/>
      </w:pPr>
      <w:r>
        <w:t xml:space="preserve">Under </w:t>
      </w:r>
      <w:r w:rsidR="001E3A84">
        <w:t>s.</w:t>
      </w:r>
      <w:r>
        <w:t xml:space="preserve"> 19T of the Act, the Secretary or delegate may, after giving the person a chance to be heard, revoke the person’s approval if satisfied that:</w:t>
      </w:r>
    </w:p>
    <w:p w14:paraId="62B5416B" w14:textId="7D7EADA8" w:rsidR="007D5254" w:rsidRDefault="00861ADF" w:rsidP="00F63FA2">
      <w:pPr>
        <w:pStyle w:val="DHHSbullet1"/>
        <w:numPr>
          <w:ilvl w:val="0"/>
          <w:numId w:val="39"/>
        </w:numPr>
      </w:pPr>
      <w:r w:rsidRPr="00861ADF">
        <w:t xml:space="preserve">the certification was granted </w:t>
      </w:r>
      <w:r w:rsidR="00174211" w:rsidRPr="00861ADF">
        <w:t>based on</w:t>
      </w:r>
      <w:r w:rsidRPr="00861ADF">
        <w:t xml:space="preserve"> fraud, misrepresentation or the concealment of facts</w:t>
      </w:r>
    </w:p>
    <w:p w14:paraId="498D9490" w14:textId="76A9A389" w:rsidR="00861ADF" w:rsidRDefault="00861ADF" w:rsidP="00F63FA2">
      <w:pPr>
        <w:pStyle w:val="DHHSbullet1"/>
        <w:numPr>
          <w:ilvl w:val="0"/>
          <w:numId w:val="39"/>
        </w:numPr>
      </w:pPr>
      <w:r w:rsidRPr="00861ADF">
        <w:t>the person has failed to comply with any requirement imposed by the Act on approved food safety auditors (</w:t>
      </w:r>
      <w:r w:rsidR="007150A9">
        <w:t>for example,</w:t>
      </w:r>
      <w:r w:rsidRPr="00861ADF">
        <w:t xml:space="preserve"> compliance with conditions)</w:t>
      </w:r>
    </w:p>
    <w:p w14:paraId="6367B0F3" w14:textId="51C4180A" w:rsidR="00861ADF" w:rsidRDefault="00861ADF" w:rsidP="00F63FA2">
      <w:pPr>
        <w:pStyle w:val="DHHSbullet1"/>
        <w:numPr>
          <w:ilvl w:val="0"/>
          <w:numId w:val="39"/>
        </w:numPr>
      </w:pPr>
      <w:r w:rsidRPr="00861ADF">
        <w:t>the person is not sufficiently competent to conduct food safety audits</w:t>
      </w:r>
    </w:p>
    <w:p w14:paraId="6ADB0B66" w14:textId="7B3BFF48" w:rsidR="00861ADF" w:rsidRDefault="00861ADF" w:rsidP="00F63FA2">
      <w:pPr>
        <w:pStyle w:val="DHHSbullet1"/>
        <w:numPr>
          <w:ilvl w:val="0"/>
          <w:numId w:val="39"/>
        </w:numPr>
      </w:pPr>
      <w:r w:rsidRPr="00861ADF">
        <w:t>the person has been found guilty of fraudulent conduct in conducting an audit</w:t>
      </w:r>
    </w:p>
    <w:p w14:paraId="47BD717B" w14:textId="3224E807" w:rsidR="00861ADF" w:rsidRDefault="00861ADF" w:rsidP="00F63FA2">
      <w:pPr>
        <w:pStyle w:val="DHHSbullet1"/>
        <w:numPr>
          <w:ilvl w:val="0"/>
          <w:numId w:val="39"/>
        </w:numPr>
        <w:spacing w:after="120"/>
      </w:pPr>
      <w:r w:rsidRPr="00861ADF">
        <w:t xml:space="preserve">the person has not satisfactorily conducted </w:t>
      </w:r>
      <w:r>
        <w:t>two</w:t>
      </w:r>
      <w:r w:rsidRPr="00861ADF">
        <w:t xml:space="preserve"> or more food safety audits</w:t>
      </w:r>
      <w:r w:rsidR="00F63FA2">
        <w:t>.</w:t>
      </w:r>
    </w:p>
    <w:p w14:paraId="0AC5D56B" w14:textId="67D85EED" w:rsidR="007D5254" w:rsidRDefault="007D5254" w:rsidP="007D5254">
      <w:pPr>
        <w:pStyle w:val="DHHSbody"/>
      </w:pPr>
      <w:r>
        <w:t>The Act is clear about auditor</w:t>
      </w:r>
      <w:r w:rsidR="00101063">
        <w:t>s’</w:t>
      </w:r>
      <w:r>
        <w:t xml:space="preserve"> obligations, competency and conduct. It is </w:t>
      </w:r>
      <w:r w:rsidR="00101063">
        <w:t xml:space="preserve">each </w:t>
      </w:r>
      <w:r>
        <w:t>auditor’s responsibility to ensure they are working within the Act.</w:t>
      </w:r>
    </w:p>
    <w:p w14:paraId="62992B22" w14:textId="4DE25CF2" w:rsidR="007D5254" w:rsidRPr="00F63FA2" w:rsidRDefault="007D5254" w:rsidP="00F63FA2">
      <w:pPr>
        <w:pStyle w:val="DHHSbody"/>
      </w:pPr>
      <w:r w:rsidRPr="00F63FA2">
        <w:t>When the department receives a complaint or establishes</w:t>
      </w:r>
      <w:r w:rsidR="005F448B" w:rsidRPr="00F63FA2">
        <w:t xml:space="preserve"> that</w:t>
      </w:r>
      <w:r w:rsidRPr="00F63FA2">
        <w:t xml:space="preserve"> the performance of an auditor is unsatisfactory</w:t>
      </w:r>
      <w:r w:rsidR="00861ADF" w:rsidRPr="00F63FA2">
        <w:t xml:space="preserve"> or otherwise inconsistent with any requirement of the Act, </w:t>
      </w:r>
      <w:r w:rsidRPr="00F63FA2">
        <w:t xml:space="preserve">an investigation may occur. </w:t>
      </w:r>
      <w:r w:rsidR="002A4270" w:rsidRPr="00F63FA2">
        <w:t xml:space="preserve">During such an investigation, </w:t>
      </w:r>
      <w:r w:rsidRPr="00F63FA2">
        <w:t xml:space="preserve">the auditor </w:t>
      </w:r>
      <w:r w:rsidR="000B32AF" w:rsidRPr="00F63FA2">
        <w:t xml:space="preserve">will </w:t>
      </w:r>
      <w:r w:rsidRPr="00F63FA2">
        <w:t xml:space="preserve">be fully informed </w:t>
      </w:r>
      <w:r w:rsidR="000B32AF" w:rsidRPr="00F63FA2">
        <w:t xml:space="preserve">of the process </w:t>
      </w:r>
      <w:r w:rsidRPr="00F63FA2">
        <w:t xml:space="preserve">and </w:t>
      </w:r>
      <w:r w:rsidR="000B32AF" w:rsidRPr="00F63FA2">
        <w:t xml:space="preserve">will be given </w:t>
      </w:r>
      <w:r w:rsidRPr="00F63FA2">
        <w:t xml:space="preserve">the opportunity to provide verbal and written </w:t>
      </w:r>
      <w:r w:rsidR="000B32AF" w:rsidRPr="00F63FA2">
        <w:t>evidence for consideration</w:t>
      </w:r>
      <w:r w:rsidRPr="00F63FA2">
        <w:t>. A support person can attend interviews at the auditor’s request.</w:t>
      </w:r>
      <w:r w:rsidR="000B32AF" w:rsidRPr="00F63FA2">
        <w:t xml:space="preserve"> </w:t>
      </w:r>
      <w:r w:rsidRPr="00F63FA2">
        <w:t xml:space="preserve">If </w:t>
      </w:r>
      <w:r w:rsidR="00861ADF" w:rsidRPr="00F63FA2">
        <w:t>the department decides to revoke an auditor’</w:t>
      </w:r>
      <w:r w:rsidR="004A0489" w:rsidRPr="00F63FA2">
        <w:t xml:space="preserve">s approval </w:t>
      </w:r>
      <w:r w:rsidRPr="00F63FA2">
        <w:t>the opportunity exists for a review of the decision</w:t>
      </w:r>
      <w:r w:rsidR="000B32AF" w:rsidRPr="00F63FA2">
        <w:t>,</w:t>
      </w:r>
      <w:r w:rsidRPr="00F63FA2">
        <w:t xml:space="preserve"> and finally to have the matter referred to </w:t>
      </w:r>
      <w:r w:rsidR="0017790C" w:rsidRPr="00F63FA2">
        <w:t xml:space="preserve">a </w:t>
      </w:r>
      <w:r w:rsidR="009C236D" w:rsidRPr="00F63FA2">
        <w:t>magistrate’s</w:t>
      </w:r>
      <w:r w:rsidRPr="00F63FA2">
        <w:t xml:space="preserve"> </w:t>
      </w:r>
      <w:r w:rsidR="0017790C" w:rsidRPr="00F63FA2">
        <w:t>c</w:t>
      </w:r>
      <w:r w:rsidRPr="00F63FA2">
        <w:t xml:space="preserve">ourt if the auditor does not accept the </w:t>
      </w:r>
      <w:r w:rsidR="009C236D" w:rsidRPr="00F63FA2">
        <w:t>outcome</w:t>
      </w:r>
      <w:r w:rsidRPr="00F63FA2">
        <w:t>.</w:t>
      </w:r>
      <w:r w:rsidR="004A0489" w:rsidRPr="00F63FA2">
        <w:t xml:space="preserve"> If action is taken by the department for offences under the Act, charges will be heard and determined before a </w:t>
      </w:r>
      <w:r w:rsidR="008E6F5B" w:rsidRPr="00F63FA2">
        <w:t>magistrate’s</w:t>
      </w:r>
      <w:r w:rsidR="004A0489" w:rsidRPr="00F63FA2">
        <w:t xml:space="preserve"> court (under s. 45 of the Act).</w:t>
      </w:r>
    </w:p>
    <w:p w14:paraId="29189936" w14:textId="2FA1FB07" w:rsidR="00045DB4" w:rsidRPr="00F63FA2" w:rsidRDefault="007D5254" w:rsidP="00F63FA2">
      <w:pPr>
        <w:pStyle w:val="DHHSbody"/>
      </w:pPr>
      <w:r w:rsidRPr="00F63FA2">
        <w:t>The department has established a food safety auditor performance review program</w:t>
      </w:r>
      <w:r w:rsidR="000B32AF" w:rsidRPr="00F63FA2">
        <w:t xml:space="preserve"> to monitor audits conducted by approved auditors and to ensure the requirements of the Act are being met.</w:t>
      </w:r>
    </w:p>
    <w:p w14:paraId="2FBA68A3" w14:textId="77777777" w:rsidR="007D5254" w:rsidRDefault="007D5254" w:rsidP="007D5254">
      <w:pPr>
        <w:pStyle w:val="DHHSbody"/>
      </w:pPr>
    </w:p>
    <w:p w14:paraId="70565AD4" w14:textId="6F5AF427" w:rsidR="00A038C7" w:rsidRDefault="00125855">
      <w:pPr>
        <w:rPr>
          <w:rFonts w:ascii="Arial" w:hAnsi="Arial"/>
          <w:bCs/>
          <w:color w:val="201547"/>
          <w:sz w:val="44"/>
          <w:szCs w:val="44"/>
        </w:rPr>
      </w:pPr>
      <w:r>
        <w:br w:type="page"/>
      </w:r>
    </w:p>
    <w:p w14:paraId="3BE770ED" w14:textId="77777777" w:rsidR="00953EAF" w:rsidRPr="00AB50C1" w:rsidRDefault="00953EAF" w:rsidP="00F7446F">
      <w:pPr>
        <w:pStyle w:val="Heading1"/>
        <w:numPr>
          <w:ilvl w:val="0"/>
          <w:numId w:val="15"/>
        </w:numPr>
        <w:spacing w:before="0"/>
        <w:ind w:left="709"/>
      </w:pPr>
      <w:bookmarkStart w:id="18" w:name="_Toc51144009"/>
      <w:r>
        <w:lastRenderedPageBreak/>
        <w:t>Elements of a food safety audit</w:t>
      </w:r>
      <w:bookmarkEnd w:id="18"/>
    </w:p>
    <w:p w14:paraId="38E3FBF4" w14:textId="6771CDF8" w:rsidR="00C466B5" w:rsidRDefault="00FD3B4B" w:rsidP="00C466B5">
      <w:pPr>
        <w:pStyle w:val="DHHSbody"/>
      </w:pPr>
      <w:r>
        <w:t>Although</w:t>
      </w:r>
      <w:r w:rsidR="00C466B5">
        <w:t xml:space="preserve"> audit</w:t>
      </w:r>
      <w:r>
        <w:t>s are</w:t>
      </w:r>
      <w:r w:rsidR="00C466B5">
        <w:t xml:space="preserve"> privately arranged with the proprietor of a business, the audit itself is conducted under the Act and is for a statutory purpose. </w:t>
      </w:r>
    </w:p>
    <w:p w14:paraId="1D45A0E6" w14:textId="0ADEB7CB" w:rsidR="00C466B5" w:rsidRDefault="00C466B5" w:rsidP="00C466B5">
      <w:pPr>
        <w:pStyle w:val="DHHSbody"/>
      </w:pPr>
      <w:r>
        <w:t xml:space="preserve">The </w:t>
      </w:r>
      <w:r w:rsidRPr="00770D8B">
        <w:rPr>
          <w:i/>
          <w:iCs/>
        </w:rPr>
        <w:t xml:space="preserve">National </w:t>
      </w:r>
      <w:r w:rsidR="00FD3B4B">
        <w:rPr>
          <w:i/>
          <w:iCs/>
        </w:rPr>
        <w:t>f</w:t>
      </w:r>
      <w:r w:rsidRPr="00770D8B">
        <w:rPr>
          <w:i/>
          <w:iCs/>
        </w:rPr>
        <w:t xml:space="preserve">ood </w:t>
      </w:r>
      <w:r w:rsidR="00FD3B4B">
        <w:rPr>
          <w:i/>
          <w:iCs/>
        </w:rPr>
        <w:t>s</w:t>
      </w:r>
      <w:r w:rsidRPr="00770D8B">
        <w:rPr>
          <w:i/>
          <w:iCs/>
        </w:rPr>
        <w:t xml:space="preserve">afety </w:t>
      </w:r>
      <w:r w:rsidR="00FD3B4B">
        <w:rPr>
          <w:i/>
          <w:iCs/>
        </w:rPr>
        <w:t>a</w:t>
      </w:r>
      <w:r w:rsidRPr="00770D8B">
        <w:rPr>
          <w:i/>
          <w:iCs/>
        </w:rPr>
        <w:t xml:space="preserve">udit </w:t>
      </w:r>
      <w:r w:rsidR="00FD3B4B">
        <w:rPr>
          <w:i/>
          <w:iCs/>
        </w:rPr>
        <w:t>p</w:t>
      </w:r>
      <w:r w:rsidRPr="00770D8B">
        <w:rPr>
          <w:i/>
          <w:iCs/>
        </w:rPr>
        <w:t>olicy</w:t>
      </w:r>
      <w:r>
        <w:t xml:space="preserve"> refers to an audit as:</w:t>
      </w:r>
    </w:p>
    <w:p w14:paraId="133A688E" w14:textId="5FB12A1C" w:rsidR="00C466B5" w:rsidRDefault="001E3A84" w:rsidP="00C466B5">
      <w:pPr>
        <w:pStyle w:val="DHHSquote"/>
      </w:pPr>
      <w:r>
        <w:rPr>
          <w:i/>
        </w:rPr>
        <w:t>‘</w:t>
      </w:r>
      <w:r w:rsidR="00C466B5" w:rsidRPr="00C466B5">
        <w:rPr>
          <w:i/>
        </w:rPr>
        <w:t>A systematic, independent and documented process for obtaining evidence and evaluating it objectively to determine the extent to which the audit criteria are fulfilled</w:t>
      </w:r>
      <w:r w:rsidR="0017790C">
        <w:rPr>
          <w:i/>
        </w:rPr>
        <w:t>.</w:t>
      </w:r>
      <w:r>
        <w:rPr>
          <w:i/>
        </w:rPr>
        <w:t>’</w:t>
      </w:r>
      <w:r w:rsidR="00C466B5" w:rsidRPr="00C466B5">
        <w:rPr>
          <w:i/>
        </w:rPr>
        <w:t xml:space="preserve"> </w:t>
      </w:r>
    </w:p>
    <w:p w14:paraId="42C9D0A0" w14:textId="2AA95F05" w:rsidR="00C466B5" w:rsidRDefault="00C466B5" w:rsidP="00C466B5">
      <w:pPr>
        <w:pStyle w:val="DHHSbody"/>
      </w:pPr>
      <w:r w:rsidRPr="00C466B5">
        <w:t xml:space="preserve">There are two elements </w:t>
      </w:r>
      <w:r w:rsidR="0017790C">
        <w:t>that</w:t>
      </w:r>
      <w:r w:rsidR="0017790C" w:rsidRPr="00C466B5">
        <w:t xml:space="preserve"> </w:t>
      </w:r>
      <w:r w:rsidRPr="00C466B5">
        <w:t xml:space="preserve">must be audited by approved food safety auditors: </w:t>
      </w:r>
    </w:p>
    <w:p w14:paraId="53555713" w14:textId="5F07E969" w:rsidR="00C466B5" w:rsidRDefault="00C466B5" w:rsidP="00C466B5">
      <w:pPr>
        <w:pStyle w:val="DHHSbullet1"/>
      </w:pPr>
      <w:r>
        <w:t>the adequacy of the food safety program to meet the requirements of the Act</w:t>
      </w:r>
    </w:p>
    <w:p w14:paraId="0BFA62A6" w14:textId="2D1AB58C" w:rsidR="00C466B5" w:rsidRDefault="00C466B5" w:rsidP="00C466B5">
      <w:pPr>
        <w:pStyle w:val="DHHSbullet1lastline"/>
      </w:pPr>
      <w:r>
        <w:t xml:space="preserve">the business’ compliance </w:t>
      </w:r>
      <w:r w:rsidR="00750ED5">
        <w:t xml:space="preserve">with </w:t>
      </w:r>
      <w:r>
        <w:t>that program over the duration of the registration period (or since the previous audit)</w:t>
      </w:r>
      <w:r w:rsidR="009D281E">
        <w:t>.</w:t>
      </w:r>
    </w:p>
    <w:p w14:paraId="1FA73F9E" w14:textId="77777777" w:rsidR="00953EAF" w:rsidRPr="004E1EDE" w:rsidRDefault="00953EAF" w:rsidP="00F7446F">
      <w:pPr>
        <w:pStyle w:val="Heading2"/>
        <w:numPr>
          <w:ilvl w:val="1"/>
          <w:numId w:val="15"/>
        </w:numPr>
        <w:ind w:left="709"/>
      </w:pPr>
      <w:bookmarkStart w:id="19" w:name="_Toc51144010"/>
      <w:r>
        <w:t>Auditing the adequacy of the food safety program</w:t>
      </w:r>
      <w:bookmarkEnd w:id="19"/>
    </w:p>
    <w:p w14:paraId="6E40448C" w14:textId="21088A50" w:rsidR="00C466B5" w:rsidRDefault="00C466B5" w:rsidP="00C466B5">
      <w:pPr>
        <w:pStyle w:val="DHHSbody"/>
      </w:pPr>
      <w:r>
        <w:t>This element of the audit is undertaken to determine whether the documented food safety program is appropriate for the food handling operation it has been developed to manage</w:t>
      </w:r>
      <w:r w:rsidR="009D281E">
        <w:t>. It must also be</w:t>
      </w:r>
      <w:r>
        <w:t xml:space="preserve"> sufficiently detailed to ensure:</w:t>
      </w:r>
    </w:p>
    <w:p w14:paraId="329298E2" w14:textId="5FAED443" w:rsidR="00C466B5" w:rsidRDefault="00C466B5" w:rsidP="00C466B5">
      <w:pPr>
        <w:pStyle w:val="DHHSbullet1"/>
      </w:pPr>
      <w:r>
        <w:t>it adequately identifies the food safety hazards inherent in all food handling operations conducted at the premises</w:t>
      </w:r>
    </w:p>
    <w:p w14:paraId="3CFFF0D7" w14:textId="5111E6D4" w:rsidR="00C466B5" w:rsidRDefault="00C466B5" w:rsidP="00C466B5">
      <w:pPr>
        <w:pStyle w:val="DHHSbullet1"/>
      </w:pPr>
      <w:r>
        <w:t>it applies an adequate program of control measures to ensure the production of safe and suitable food</w:t>
      </w:r>
    </w:p>
    <w:p w14:paraId="41C740AC" w14:textId="7FB3CF9B" w:rsidR="00C466B5" w:rsidRDefault="00C466B5" w:rsidP="00C466B5">
      <w:pPr>
        <w:pStyle w:val="DHHSbullet1lastline"/>
      </w:pPr>
      <w:r>
        <w:t xml:space="preserve">it adequately meets the requirements </w:t>
      </w:r>
      <w:r w:rsidR="00EA2964">
        <w:t xml:space="preserve">of </w:t>
      </w:r>
      <w:r w:rsidR="0017790C">
        <w:t xml:space="preserve">s. </w:t>
      </w:r>
      <w:r>
        <w:t>19D of the Act</w:t>
      </w:r>
      <w:r w:rsidR="0017790C">
        <w:t>.</w:t>
      </w:r>
    </w:p>
    <w:p w14:paraId="1408D4CA" w14:textId="77777777" w:rsidR="00C466B5" w:rsidRDefault="00C466B5" w:rsidP="00C466B5">
      <w:pPr>
        <w:pStyle w:val="DHHSbody"/>
      </w:pPr>
      <w:r w:rsidRPr="00C466B5">
        <w:t>Section 19D of the Act states:</w:t>
      </w:r>
    </w:p>
    <w:p w14:paraId="31D7F5BE" w14:textId="14AC5CF6" w:rsidR="00C466B5" w:rsidRPr="002B7185" w:rsidRDefault="00C466B5" w:rsidP="00C466B5">
      <w:pPr>
        <w:pStyle w:val="DHHSquote"/>
        <w:rPr>
          <w:i/>
        </w:rPr>
      </w:pPr>
      <w:r w:rsidRPr="002B7185">
        <w:rPr>
          <w:i/>
        </w:rPr>
        <w:t>A food safety program for a food premises is a written document that</w:t>
      </w:r>
      <w:r w:rsidR="0017790C">
        <w:rPr>
          <w:i/>
        </w:rPr>
        <w:t>—</w:t>
      </w:r>
    </w:p>
    <w:p w14:paraId="44FB41E1" w14:textId="77777777" w:rsidR="002B7185" w:rsidRPr="002B7185" w:rsidRDefault="002B7185" w:rsidP="002B7185">
      <w:pPr>
        <w:pStyle w:val="DHHSnumberloweralphaindent"/>
        <w:numPr>
          <w:ilvl w:val="3"/>
          <w:numId w:val="14"/>
        </w:numPr>
        <w:rPr>
          <w:i/>
        </w:rPr>
      </w:pPr>
      <w:r w:rsidRPr="002B7185">
        <w:rPr>
          <w:i/>
        </w:rPr>
        <w:t>systematically identifies the potential hazards that may be reasonably expected to occur in each food handling operation that is to be, or that is being, conducted at the premises;</w:t>
      </w:r>
    </w:p>
    <w:p w14:paraId="761B35FE" w14:textId="77777777" w:rsidR="002B7185" w:rsidRPr="002B7185" w:rsidRDefault="002B7185" w:rsidP="002B7185">
      <w:pPr>
        <w:pStyle w:val="DHHSnumberloweralphaindent"/>
        <w:numPr>
          <w:ilvl w:val="3"/>
          <w:numId w:val="14"/>
        </w:numPr>
        <w:rPr>
          <w:i/>
        </w:rPr>
      </w:pPr>
      <w:r w:rsidRPr="002B7185">
        <w:rPr>
          <w:i/>
        </w:rPr>
        <w:t>specifies where, in a food handling operation, each hazard identified under paragraph (a) can be controlled and the means of control;</w:t>
      </w:r>
    </w:p>
    <w:p w14:paraId="0CF348A3" w14:textId="77777777" w:rsidR="002B7185" w:rsidRPr="002B7185" w:rsidRDefault="002B7185" w:rsidP="002B7185">
      <w:pPr>
        <w:pStyle w:val="DHHSnumberloweralphaindent"/>
        <w:numPr>
          <w:ilvl w:val="3"/>
          <w:numId w:val="14"/>
        </w:numPr>
        <w:rPr>
          <w:i/>
        </w:rPr>
      </w:pPr>
      <w:r w:rsidRPr="002B7185">
        <w:rPr>
          <w:i/>
        </w:rPr>
        <w:t>provides for the systematic monitoring of those controls;</w:t>
      </w:r>
    </w:p>
    <w:p w14:paraId="6C365653" w14:textId="77777777" w:rsidR="002B7185" w:rsidRPr="002B7185" w:rsidRDefault="002B7185" w:rsidP="002B7185">
      <w:pPr>
        <w:pStyle w:val="DHHSnumberloweralphaindent"/>
        <w:numPr>
          <w:ilvl w:val="3"/>
          <w:numId w:val="14"/>
        </w:numPr>
        <w:rPr>
          <w:i/>
        </w:rPr>
      </w:pPr>
      <w:r w:rsidRPr="002B7185">
        <w:rPr>
          <w:i/>
        </w:rPr>
        <w:t>provides for appropriate corrective action when each hazard identified under paragraph (a) is found not to be under control;</w:t>
      </w:r>
    </w:p>
    <w:p w14:paraId="7B9AA86F" w14:textId="77777777" w:rsidR="002B7185" w:rsidRPr="002B7185" w:rsidRDefault="002B7185" w:rsidP="002B7185">
      <w:pPr>
        <w:pStyle w:val="DHHSnumberloweralphaindent"/>
        <w:numPr>
          <w:ilvl w:val="3"/>
          <w:numId w:val="14"/>
        </w:numPr>
        <w:rPr>
          <w:i/>
        </w:rPr>
      </w:pPr>
      <w:r w:rsidRPr="002B7185">
        <w:rPr>
          <w:i/>
        </w:rPr>
        <w:t>provides for the regular review of the program by the proprietor of the food premises;</w:t>
      </w:r>
    </w:p>
    <w:p w14:paraId="773C94F2" w14:textId="26B19D42" w:rsidR="00C466B5" w:rsidRPr="002B7185" w:rsidRDefault="002B7185" w:rsidP="00C466B5">
      <w:pPr>
        <w:pStyle w:val="DHHSnumberloweralphaindent"/>
        <w:numPr>
          <w:ilvl w:val="3"/>
          <w:numId w:val="14"/>
        </w:numPr>
        <w:rPr>
          <w:i/>
        </w:rPr>
      </w:pPr>
      <w:r w:rsidRPr="002B7185">
        <w:rPr>
          <w:i/>
        </w:rPr>
        <w:t>provides for appropriate records to be made and kept by the proprietor of the food premises demonstrating action taken in relation to, or in compliance with, the food safety program</w:t>
      </w:r>
      <w:r w:rsidR="009D281E">
        <w:rPr>
          <w:i/>
        </w:rPr>
        <w:t>.</w:t>
      </w:r>
    </w:p>
    <w:p w14:paraId="6A2AF409" w14:textId="77777777" w:rsidR="002B7185" w:rsidRDefault="002B7185" w:rsidP="00C466B5">
      <w:pPr>
        <w:pStyle w:val="DHHSbody"/>
      </w:pPr>
      <w:r w:rsidRPr="002B7185">
        <w:t>Further guidance on conducting an audit of food safety program adequacy is provided in section 6 of this handbook.</w:t>
      </w:r>
    </w:p>
    <w:p w14:paraId="0CE0DB4F" w14:textId="337710DA" w:rsidR="00953EAF" w:rsidRPr="004E1EDE" w:rsidRDefault="00953EAF" w:rsidP="00F7446F">
      <w:pPr>
        <w:pStyle w:val="Heading2"/>
        <w:numPr>
          <w:ilvl w:val="1"/>
          <w:numId w:val="15"/>
        </w:numPr>
        <w:ind w:left="709"/>
      </w:pPr>
      <w:bookmarkStart w:id="20" w:name="_Toc51144011"/>
      <w:r>
        <w:t xml:space="preserve">Auditing compliance </w:t>
      </w:r>
      <w:r w:rsidR="009D281E">
        <w:t xml:space="preserve">with </w:t>
      </w:r>
      <w:r>
        <w:t>the food safety program</w:t>
      </w:r>
      <w:bookmarkEnd w:id="20"/>
    </w:p>
    <w:p w14:paraId="294A179A" w14:textId="77777777" w:rsidR="00562D46" w:rsidRDefault="00562D46" w:rsidP="00562D46">
      <w:pPr>
        <w:pStyle w:val="DHHSbody"/>
      </w:pPr>
      <w:r>
        <w:t xml:space="preserve">This element of the audit is undertaken to assess the extent to which, during the registration period (or since the last audit), the business has complied with the documented food safety program and all food safety requirements that apply under the Act. </w:t>
      </w:r>
    </w:p>
    <w:p w14:paraId="1A7847BD" w14:textId="77777777" w:rsidR="00562D46" w:rsidRDefault="00562D46" w:rsidP="00562D46">
      <w:pPr>
        <w:pStyle w:val="DHHSbody"/>
      </w:pPr>
      <w:r>
        <w:t>The principle intent is to assess whether the business:</w:t>
      </w:r>
    </w:p>
    <w:p w14:paraId="1364DA81" w14:textId="7784FB46" w:rsidR="00562D46" w:rsidRDefault="00562D46" w:rsidP="00562D46">
      <w:pPr>
        <w:pStyle w:val="DHHSbullet1"/>
      </w:pPr>
      <w:r>
        <w:lastRenderedPageBreak/>
        <w:t>has complied with the food safety program requirements during the registration period covered by th</w:t>
      </w:r>
      <w:r w:rsidR="009D281E">
        <w:t>e</w:t>
      </w:r>
      <w:r>
        <w:t xml:space="preserve"> audit</w:t>
      </w:r>
    </w:p>
    <w:p w14:paraId="1F1F4D39" w14:textId="77777777" w:rsidR="00562D46" w:rsidRDefault="00562D46" w:rsidP="00562D46">
      <w:pPr>
        <w:pStyle w:val="DHHSbullet1lastline"/>
      </w:pPr>
      <w:r>
        <w:t>is complying with the applicable Food Safety Standards</w:t>
      </w:r>
      <w:r w:rsidR="0017790C">
        <w:t>.</w:t>
      </w:r>
    </w:p>
    <w:p w14:paraId="0EE24CB1" w14:textId="77777777" w:rsidR="00562D46" w:rsidRDefault="00562D46" w:rsidP="00562D46">
      <w:pPr>
        <w:pStyle w:val="DHHSbody"/>
      </w:pPr>
      <w:r>
        <w:t>Complying with the food safety program requirements means:</w:t>
      </w:r>
    </w:p>
    <w:p w14:paraId="1AA4D2A2" w14:textId="34F442A4" w:rsidR="00562D46" w:rsidRDefault="00562D46" w:rsidP="00562D46">
      <w:pPr>
        <w:pStyle w:val="DHHSbullet1"/>
      </w:pPr>
      <w:r>
        <w:t>the food safety program has been complied with during the period covered by the audit, including (but not limited to) the keeping of all required records</w:t>
      </w:r>
    </w:p>
    <w:p w14:paraId="40314A66" w14:textId="18C21B3F" w:rsidR="00562D46" w:rsidRDefault="009D281E" w:rsidP="00562D46">
      <w:pPr>
        <w:pStyle w:val="DHHSbullet1lastline"/>
      </w:pPr>
      <w:r>
        <w:t xml:space="preserve">the proprietor has taken </w:t>
      </w:r>
      <w:r w:rsidR="00562D46">
        <w:t>appropriate action to remedy any deficiencies identified in any previous food safety audit (or, if relevant, any previous food safety assessment</w:t>
      </w:r>
      <w:r w:rsidR="00AE107F">
        <w:t xml:space="preserve"> conducted by council</w:t>
      </w:r>
      <w:r w:rsidR="00562D46">
        <w:t>).</w:t>
      </w:r>
    </w:p>
    <w:p w14:paraId="1EE8B7F9" w14:textId="7C358068" w:rsidR="00562D46" w:rsidRDefault="00562D46" w:rsidP="006323D4">
      <w:pPr>
        <w:pStyle w:val="DHHSbody"/>
      </w:pPr>
      <w:r>
        <w:t>Applicable Food Safety Standards means</w:t>
      </w:r>
      <w:r w:rsidR="006323D4">
        <w:t xml:space="preserve"> </w:t>
      </w:r>
      <w:r>
        <w:t xml:space="preserve">all applicable requirements in the </w:t>
      </w:r>
      <w:hyperlink r:id="rId27" w:history="1">
        <w:r w:rsidRPr="00770D8B">
          <w:rPr>
            <w:rStyle w:val="Hyperlink"/>
            <w:i/>
            <w:iCs/>
          </w:rPr>
          <w:t>Australia New Zealand Food Standards Code</w:t>
        </w:r>
      </w:hyperlink>
      <w:r>
        <w:t xml:space="preserve"> &lt;</w:t>
      </w:r>
      <w:r w:rsidRPr="00CF3ED2">
        <w:t>https://www.foodstandards.gov.au</w:t>
      </w:r>
      <w:r>
        <w:t>&gt;</w:t>
      </w:r>
      <w:r w:rsidR="0017790C">
        <w:t>.</w:t>
      </w:r>
    </w:p>
    <w:p w14:paraId="60E691AA" w14:textId="77777777" w:rsidR="00953EAF" w:rsidRPr="004E1EDE" w:rsidRDefault="00953EAF" w:rsidP="00F7446F">
      <w:pPr>
        <w:pStyle w:val="Heading2"/>
        <w:numPr>
          <w:ilvl w:val="1"/>
          <w:numId w:val="15"/>
        </w:numPr>
        <w:ind w:left="709"/>
      </w:pPr>
      <w:bookmarkStart w:id="21" w:name="_Toc51144012"/>
      <w:r>
        <w:t>Re-auditing or review</w:t>
      </w:r>
      <w:bookmarkEnd w:id="21"/>
    </w:p>
    <w:p w14:paraId="086F082B" w14:textId="77777777" w:rsidR="00562D46" w:rsidRDefault="00562D46" w:rsidP="00953EAF">
      <w:pPr>
        <w:pStyle w:val="DHHSbody"/>
      </w:pPr>
      <w:r w:rsidRPr="00562D46">
        <w:t>The audit process generally ends once the auditor has verified that any deficiencies identified during the audit have been corrected in an effective manner. The auditor must also check to see whether the deficiencies have been remedied within the timeframe agreed with the proprietor of the business. This may require a re-audit of the specific area of deficiency, or a review of objective evidence submitted by the proprietor to demonstrate that the deficiency has been corrected</w:t>
      </w:r>
      <w:r>
        <w:t>.</w:t>
      </w:r>
    </w:p>
    <w:p w14:paraId="26991232" w14:textId="77777777" w:rsidR="00562D46" w:rsidRDefault="00562D46" w:rsidP="00953EAF">
      <w:pPr>
        <w:pStyle w:val="DHHSbody"/>
      </w:pPr>
    </w:p>
    <w:p w14:paraId="595BC0F5" w14:textId="77777777" w:rsidR="000A18E0" w:rsidRDefault="000A18E0">
      <w:pPr>
        <w:rPr>
          <w:rFonts w:ascii="Arial" w:hAnsi="Arial"/>
          <w:bCs/>
          <w:color w:val="201547"/>
          <w:sz w:val="44"/>
          <w:szCs w:val="44"/>
        </w:rPr>
      </w:pPr>
      <w:r>
        <w:br w:type="page"/>
      </w:r>
    </w:p>
    <w:p w14:paraId="30066B12" w14:textId="77777777" w:rsidR="00953EAF" w:rsidRPr="00AB50C1" w:rsidRDefault="00AB4303" w:rsidP="00F7446F">
      <w:pPr>
        <w:pStyle w:val="Heading1"/>
        <w:numPr>
          <w:ilvl w:val="0"/>
          <w:numId w:val="15"/>
        </w:numPr>
        <w:spacing w:before="0"/>
        <w:ind w:left="709"/>
      </w:pPr>
      <w:bookmarkStart w:id="22" w:name="_Toc51144013"/>
      <w:r>
        <w:lastRenderedPageBreak/>
        <w:t>The a</w:t>
      </w:r>
      <w:r w:rsidR="00953EAF">
        <w:t xml:space="preserve">udit </w:t>
      </w:r>
      <w:proofErr w:type="gramStart"/>
      <w:r w:rsidR="00953EAF">
        <w:t>process</w:t>
      </w:r>
      <w:bookmarkEnd w:id="22"/>
      <w:proofErr w:type="gramEnd"/>
    </w:p>
    <w:p w14:paraId="014652E1" w14:textId="77777777" w:rsidR="00953EAF" w:rsidRPr="004E1EDE" w:rsidRDefault="00953EAF" w:rsidP="00F7446F">
      <w:pPr>
        <w:pStyle w:val="Heading2"/>
        <w:numPr>
          <w:ilvl w:val="1"/>
          <w:numId w:val="15"/>
        </w:numPr>
        <w:ind w:left="709"/>
      </w:pPr>
      <w:bookmarkStart w:id="23" w:name="_Toc51144014"/>
      <w:r>
        <w:t>Prior to conducting the audit</w:t>
      </w:r>
      <w:bookmarkEnd w:id="23"/>
    </w:p>
    <w:p w14:paraId="01E64434" w14:textId="77777777" w:rsidR="00562D46" w:rsidRDefault="00854B46" w:rsidP="00F7446F">
      <w:pPr>
        <w:pStyle w:val="Heading3"/>
        <w:numPr>
          <w:ilvl w:val="2"/>
          <w:numId w:val="15"/>
        </w:numPr>
        <w:ind w:left="709"/>
      </w:pPr>
      <w:r w:rsidRPr="00854B46">
        <w:t>Can the auditor conduct the audit?</w:t>
      </w:r>
    </w:p>
    <w:p w14:paraId="79D336C9" w14:textId="50549C39" w:rsidR="00562D46" w:rsidRDefault="00562D46" w:rsidP="00562D46">
      <w:pPr>
        <w:pStyle w:val="DHHSbody"/>
      </w:pPr>
      <w:r>
        <w:t xml:space="preserve">The auditor should check that their approval is current. If the approval has expired, an audit for the purposes of the Act cannot be conducted. The start and end of the individual auditor’s approval period is documented on the auditor’s ID card, the auditor’s certificate, and on the list of </w:t>
      </w:r>
      <w:hyperlink r:id="rId28" w:history="1">
        <w:r w:rsidRPr="005515DD">
          <w:rPr>
            <w:rStyle w:val="Hyperlink"/>
          </w:rPr>
          <w:t>approved food safety auditor</w:t>
        </w:r>
        <w:r w:rsidR="005515DD" w:rsidRPr="005515DD">
          <w:rPr>
            <w:rStyle w:val="Hyperlink"/>
          </w:rPr>
          <w:t>s</w:t>
        </w:r>
      </w:hyperlink>
      <w:r>
        <w:t xml:space="preserve"> &lt;https://www2.health.vic.gov.au/about/publications/factsheets/approved-food-safety-auditors&gt;</w:t>
      </w:r>
      <w:r w:rsidR="0017790C">
        <w:t>.</w:t>
      </w:r>
    </w:p>
    <w:p w14:paraId="36E9B5B1" w14:textId="589AF0D2" w:rsidR="00562D46" w:rsidRDefault="00562D46" w:rsidP="00562D46">
      <w:pPr>
        <w:pStyle w:val="DHHSbody"/>
      </w:pPr>
      <w:r>
        <w:t>If the business to be audited has a food process covered by the specialist high-risk auditing scopes (cook chill, heat treatment or the manufacture of ready</w:t>
      </w:r>
      <w:r w:rsidR="00342DFA">
        <w:t>-</w:t>
      </w:r>
      <w:r>
        <w:t>to</w:t>
      </w:r>
      <w:r w:rsidR="00342DFA">
        <w:t>-</w:t>
      </w:r>
      <w:r>
        <w:t xml:space="preserve">eat meat), the auditor must ensure they have the appropriate scopes approved by the Secretary (or delegate) on their audit certificate before agreeing to conduct the audit. </w:t>
      </w:r>
    </w:p>
    <w:p w14:paraId="3EEC0B69" w14:textId="200EF2B2" w:rsidR="005515DD" w:rsidRDefault="00562D46" w:rsidP="00562D46">
      <w:pPr>
        <w:pStyle w:val="DHHSbody"/>
      </w:pPr>
      <w:r>
        <w:t xml:space="preserve">The auditor must ensure there is no conflict of interest associated with auditing the premises. For details, refer to </w:t>
      </w:r>
      <w:r w:rsidR="0017790C">
        <w:t xml:space="preserve">s. </w:t>
      </w:r>
      <w:r>
        <w:t xml:space="preserve">19S of the Act, section 3.3 of this handbook, and the </w:t>
      </w:r>
      <w:r w:rsidRPr="00770D8B">
        <w:rPr>
          <w:i/>
          <w:iCs/>
        </w:rPr>
        <w:t xml:space="preserve">Food </w:t>
      </w:r>
      <w:r w:rsidR="0017790C">
        <w:rPr>
          <w:i/>
          <w:iCs/>
        </w:rPr>
        <w:t>s</w:t>
      </w:r>
      <w:r w:rsidRPr="00770D8B">
        <w:rPr>
          <w:i/>
          <w:iCs/>
        </w:rPr>
        <w:t xml:space="preserve">afety </w:t>
      </w:r>
      <w:r w:rsidR="0017790C">
        <w:rPr>
          <w:i/>
          <w:iCs/>
        </w:rPr>
        <w:t>a</w:t>
      </w:r>
      <w:r w:rsidRPr="00770D8B">
        <w:rPr>
          <w:i/>
          <w:iCs/>
        </w:rPr>
        <w:t xml:space="preserve">uditor </w:t>
      </w:r>
      <w:r w:rsidR="0017790C">
        <w:rPr>
          <w:i/>
          <w:iCs/>
        </w:rPr>
        <w:t>c</w:t>
      </w:r>
      <w:r w:rsidRPr="00770D8B">
        <w:rPr>
          <w:i/>
          <w:iCs/>
        </w:rPr>
        <w:t xml:space="preserve">ode of </w:t>
      </w:r>
      <w:r w:rsidR="0017790C">
        <w:rPr>
          <w:i/>
          <w:iCs/>
        </w:rPr>
        <w:t>c</w:t>
      </w:r>
      <w:r w:rsidRPr="00770D8B">
        <w:rPr>
          <w:i/>
          <w:iCs/>
        </w:rPr>
        <w:t>onduct</w:t>
      </w:r>
      <w:r>
        <w:t xml:space="preserve"> (see Appendix </w:t>
      </w:r>
      <w:r w:rsidR="006C3143">
        <w:t>2</w:t>
      </w:r>
      <w:r>
        <w:t>).</w:t>
      </w:r>
      <w:r w:rsidR="00F74EB2">
        <w:t xml:space="preserve"> </w:t>
      </w:r>
    </w:p>
    <w:p w14:paraId="007E9942" w14:textId="77777777" w:rsidR="005515DD" w:rsidRDefault="005515DD" w:rsidP="00F7446F">
      <w:pPr>
        <w:pStyle w:val="Heading3"/>
        <w:numPr>
          <w:ilvl w:val="2"/>
          <w:numId w:val="15"/>
        </w:numPr>
        <w:ind w:left="709"/>
      </w:pPr>
      <w:r>
        <w:t>Multiple site audits</w:t>
      </w:r>
    </w:p>
    <w:p w14:paraId="13CA31DA" w14:textId="0D1C1106" w:rsidR="005515DD" w:rsidRDefault="005515DD" w:rsidP="005515DD">
      <w:pPr>
        <w:pStyle w:val="DHHSbody"/>
      </w:pPr>
      <w:r>
        <w:t>Food safety programs and food safety audits must be site</w:t>
      </w:r>
      <w:r w:rsidR="00342DFA">
        <w:t>-</w:t>
      </w:r>
      <w:r>
        <w:t xml:space="preserve">specific. If a food business operates from </w:t>
      </w:r>
      <w:proofErr w:type="gramStart"/>
      <w:r>
        <w:t>a number of</w:t>
      </w:r>
      <w:proofErr w:type="gramEnd"/>
      <w:r>
        <w:t xml:space="preserve"> sites</w:t>
      </w:r>
      <w:r w:rsidR="006323D4">
        <w:t>,</w:t>
      </w:r>
      <w:r>
        <w:t xml:space="preserve"> then each site must be audited separately. </w:t>
      </w:r>
    </w:p>
    <w:p w14:paraId="4EE72680" w14:textId="77777777" w:rsidR="005515DD" w:rsidRDefault="005515DD" w:rsidP="00F7446F">
      <w:pPr>
        <w:pStyle w:val="Heading3"/>
        <w:numPr>
          <w:ilvl w:val="2"/>
          <w:numId w:val="15"/>
        </w:numPr>
        <w:ind w:left="709"/>
      </w:pPr>
      <w:r>
        <w:t>Audit planning</w:t>
      </w:r>
    </w:p>
    <w:p w14:paraId="14BCEB96" w14:textId="3C7C0F7A" w:rsidR="005515DD" w:rsidRDefault="005515DD" w:rsidP="005515DD">
      <w:pPr>
        <w:pStyle w:val="DHHSbody"/>
      </w:pPr>
      <w:r>
        <w:t>Audit planning is the</w:t>
      </w:r>
      <w:r w:rsidR="00342DFA">
        <w:t xml:space="preserve"> auditor’s</w:t>
      </w:r>
      <w:r>
        <w:t xml:space="preserve"> responsibility. The audit plan is </w:t>
      </w:r>
      <w:r w:rsidR="00AB4303">
        <w:t xml:space="preserve">normally </w:t>
      </w:r>
      <w:r>
        <w:t>a brief document</w:t>
      </w:r>
      <w:r w:rsidR="00AB4303">
        <w:t xml:space="preserve"> </w:t>
      </w:r>
      <w:r>
        <w:t xml:space="preserve">that outlines the arrangements for the audit. There is no specific approved format, but an audit plan should include details such as: </w:t>
      </w:r>
    </w:p>
    <w:p w14:paraId="2EA684A7" w14:textId="77777777" w:rsidR="005515DD" w:rsidRDefault="005515DD" w:rsidP="005515DD">
      <w:pPr>
        <w:pStyle w:val="DHHSbullet1"/>
      </w:pPr>
      <w:r>
        <w:t>the audit objectives and criteria</w:t>
      </w:r>
    </w:p>
    <w:p w14:paraId="453BC61F" w14:textId="77777777" w:rsidR="005515DD" w:rsidRDefault="005515DD" w:rsidP="005515DD">
      <w:pPr>
        <w:pStyle w:val="DHHSbullet1"/>
      </w:pPr>
      <w:r>
        <w:t xml:space="preserve">opening and closing meetings </w:t>
      </w:r>
    </w:p>
    <w:p w14:paraId="212C69BB" w14:textId="77777777" w:rsidR="005515DD" w:rsidRDefault="005515DD" w:rsidP="005515DD">
      <w:pPr>
        <w:pStyle w:val="DHHSbullet1"/>
      </w:pPr>
      <w:r>
        <w:t xml:space="preserve">planned audit timeframes </w:t>
      </w:r>
    </w:p>
    <w:p w14:paraId="3FE0F5F0" w14:textId="77777777" w:rsidR="005515DD" w:rsidRDefault="005515DD" w:rsidP="005515DD">
      <w:pPr>
        <w:pStyle w:val="DHHSbullet1lastline"/>
      </w:pPr>
      <w:r>
        <w:t>areas to be audited and key audit activities</w:t>
      </w:r>
      <w:r w:rsidR="0017790C">
        <w:t>.</w:t>
      </w:r>
    </w:p>
    <w:p w14:paraId="3447CB36" w14:textId="77777777" w:rsidR="005515DD" w:rsidRDefault="005515DD" w:rsidP="005515DD">
      <w:pPr>
        <w:pStyle w:val="DHHSbody"/>
      </w:pPr>
      <w:r>
        <w:t xml:space="preserve">The audit plan should be flexible enough to allow changes to occur as the audit develops. It should be provided to the business ahead of the audit and/or discussed at the opening </w:t>
      </w:r>
      <w:r w:rsidR="00AB4303">
        <w:t>discussion or meeting</w:t>
      </w:r>
      <w:r>
        <w:t>.</w:t>
      </w:r>
    </w:p>
    <w:p w14:paraId="414B93FC" w14:textId="77777777" w:rsidR="005515DD" w:rsidRDefault="005515DD" w:rsidP="00F7446F">
      <w:pPr>
        <w:pStyle w:val="Heading3"/>
        <w:numPr>
          <w:ilvl w:val="2"/>
          <w:numId w:val="15"/>
        </w:numPr>
        <w:ind w:left="709"/>
      </w:pPr>
      <w:r>
        <w:t>Audit report templates / audit tools</w:t>
      </w:r>
    </w:p>
    <w:p w14:paraId="0B78FB53" w14:textId="57852C6D" w:rsidR="00953EAF" w:rsidRDefault="0017790C" w:rsidP="005515DD">
      <w:pPr>
        <w:pStyle w:val="DHHSbody"/>
      </w:pPr>
      <w:r>
        <w:t>The department has published a</w:t>
      </w:r>
      <w:r w:rsidR="005515DD">
        <w:t xml:space="preserve"> model audit </w:t>
      </w:r>
      <w:r w:rsidR="007522BA">
        <w:t>report template</w:t>
      </w:r>
      <w:r w:rsidR="005515DD">
        <w:t xml:space="preserve">. </w:t>
      </w:r>
      <w:r w:rsidR="007522BA">
        <w:t>Although use of the template</w:t>
      </w:r>
      <w:r w:rsidR="005515DD">
        <w:t xml:space="preserve"> is not mandatory</w:t>
      </w:r>
      <w:r w:rsidR="007522BA">
        <w:t>, it is the expectation of the department that audits undertaken under the Act will involve review of</w:t>
      </w:r>
      <w:r w:rsidR="00AE107F">
        <w:t xml:space="preserve"> </w:t>
      </w:r>
      <w:r w:rsidR="007522BA">
        <w:t>each of the items included in the audit report template</w:t>
      </w:r>
      <w:r w:rsidR="005515DD">
        <w:t>.</w:t>
      </w:r>
      <w:r w:rsidR="00F74EB2">
        <w:t xml:space="preserve"> </w:t>
      </w:r>
    </w:p>
    <w:p w14:paraId="3B4E4B49" w14:textId="77777777" w:rsidR="00953EAF" w:rsidRPr="004E1EDE" w:rsidRDefault="00953EAF" w:rsidP="00F7446F">
      <w:pPr>
        <w:pStyle w:val="Heading2"/>
        <w:numPr>
          <w:ilvl w:val="1"/>
          <w:numId w:val="15"/>
        </w:numPr>
        <w:ind w:left="709"/>
      </w:pPr>
      <w:bookmarkStart w:id="24" w:name="_Toc51144015"/>
      <w:r>
        <w:t>Opening the audit</w:t>
      </w:r>
      <w:bookmarkEnd w:id="24"/>
    </w:p>
    <w:p w14:paraId="45AB08D6" w14:textId="35547154" w:rsidR="00854B46" w:rsidRDefault="00854B46" w:rsidP="00854B46">
      <w:pPr>
        <w:pStyle w:val="DHHSbody"/>
      </w:pPr>
      <w:r>
        <w:t xml:space="preserve">Before </w:t>
      </w:r>
      <w:r w:rsidR="0017790C">
        <w:t xml:space="preserve">starting </w:t>
      </w:r>
      <w:r>
        <w:t>an audit, auditor</w:t>
      </w:r>
      <w:r w:rsidR="00342DFA">
        <w:t>s should</w:t>
      </w:r>
      <w:r>
        <w:t xml:space="preserve"> communicate the objectives and intent of the audit to the food business proprietor or their designated representatives in an organised, </w:t>
      </w:r>
      <w:proofErr w:type="gramStart"/>
      <w:r>
        <w:t>succinct</w:t>
      </w:r>
      <w:proofErr w:type="gramEnd"/>
      <w:r>
        <w:t xml:space="preserve"> and clear </w:t>
      </w:r>
      <w:r w:rsidR="00342DFA">
        <w:t>way</w:t>
      </w:r>
      <w:r>
        <w:t>. This should ensure an effective use of time for both the auditor and the proprietor. The opening meeting can vary from a structured meeting to a casual conversation depending on the culture and style of the organisation, and the style of the auditor themselves. Regardless of the approach the meeting should provide an opportunity for both the auditor and the auditee to resolve any concerns about the audit.</w:t>
      </w:r>
    </w:p>
    <w:p w14:paraId="4D7EC100" w14:textId="3E58ED40" w:rsidR="00854B46" w:rsidRDefault="00854B46" w:rsidP="00854B46">
      <w:pPr>
        <w:pStyle w:val="DHHSbody"/>
      </w:pPr>
      <w:r>
        <w:lastRenderedPageBreak/>
        <w:t>The conversation should include provi</w:t>
      </w:r>
      <w:r w:rsidR="00342DFA">
        <w:t>ding</w:t>
      </w:r>
      <w:r>
        <w:t xml:space="preserve"> identification (including the auditor’s approval to audit), the approximate length of time required to conduct the audit, fees, possible future fees, right of appeal and the role of the auditor and council if any deficiency is identified as the audit progresses.</w:t>
      </w:r>
    </w:p>
    <w:p w14:paraId="12BEECE0" w14:textId="77777777" w:rsidR="00AE688C" w:rsidRDefault="00AE688C" w:rsidP="00854B46">
      <w:pPr>
        <w:pStyle w:val="DHHSbody"/>
      </w:pPr>
      <w:r>
        <w:t xml:space="preserve">Please note that the scope of the audit must include all food handling operations conducted on the registered </w:t>
      </w:r>
      <w:r w:rsidR="007146D4">
        <w:t>premises</w:t>
      </w:r>
      <w:r>
        <w:t>.</w:t>
      </w:r>
    </w:p>
    <w:p w14:paraId="419218FA" w14:textId="3165797B" w:rsidR="00F04047" w:rsidRDefault="00854B46" w:rsidP="00854B46">
      <w:pPr>
        <w:pStyle w:val="DHHSbody"/>
      </w:pPr>
      <w:r>
        <w:t xml:space="preserve">The auditor should also </w:t>
      </w:r>
      <w:r w:rsidR="00342DFA">
        <w:t>ask the proprietor</w:t>
      </w:r>
      <w:r>
        <w:t xml:space="preserve"> </w:t>
      </w:r>
      <w:r w:rsidR="00342DFA">
        <w:t xml:space="preserve">about </w:t>
      </w:r>
      <w:r>
        <w:t xml:space="preserve">any deficiencies that may have been raised at the previous audit or council food safety assessment. The purpose is to use the audit process to assess whether any corrective action taken </w:t>
      </w:r>
      <w:proofErr w:type="gramStart"/>
      <w:r>
        <w:t>as a result of</w:t>
      </w:r>
      <w:proofErr w:type="gramEnd"/>
      <w:r>
        <w:t xml:space="preserve"> previous deficiencies have been effectively implemented.</w:t>
      </w:r>
      <w:r w:rsidR="00993741">
        <w:t xml:space="preserve"> If the auditor is unable to obtain this information from the business either because it is unavailable or because the business refuses to provide it, the auditor should clearly state this </w:t>
      </w:r>
      <w:r w:rsidR="00342DFA">
        <w:t>i</w:t>
      </w:r>
      <w:r w:rsidR="00993741">
        <w:t>n their audit report.</w:t>
      </w:r>
    </w:p>
    <w:p w14:paraId="1CD5133A" w14:textId="3023F429" w:rsidR="00953EAF" w:rsidRPr="003072C6" w:rsidRDefault="00F04047" w:rsidP="00854B46">
      <w:pPr>
        <w:pStyle w:val="DHHSbody"/>
      </w:pPr>
      <w:r>
        <w:t>If an auditor discovers that the business has not had a food safety audit for more than a year, or is not appropriately registered with the council, they should report the matter to the  council.</w:t>
      </w:r>
      <w:r w:rsidR="00F74EB2">
        <w:t xml:space="preserve"> </w:t>
      </w:r>
    </w:p>
    <w:p w14:paraId="354F5AD5" w14:textId="77777777" w:rsidR="00953EAF" w:rsidRPr="004E1EDE" w:rsidRDefault="00953EAF" w:rsidP="00F7446F">
      <w:pPr>
        <w:pStyle w:val="Heading2"/>
        <w:numPr>
          <w:ilvl w:val="1"/>
          <w:numId w:val="15"/>
        </w:numPr>
        <w:ind w:left="709"/>
      </w:pPr>
      <w:bookmarkStart w:id="25" w:name="_Toc51144016"/>
      <w:r>
        <w:t>Review of the food safety program</w:t>
      </w:r>
      <w:bookmarkEnd w:id="25"/>
    </w:p>
    <w:p w14:paraId="405C7126" w14:textId="77777777" w:rsidR="00854B46" w:rsidRDefault="00854B46" w:rsidP="00854B46">
      <w:pPr>
        <w:pStyle w:val="DHHSbody"/>
      </w:pPr>
      <w:r>
        <w:t xml:space="preserve">The auditor must determine if the documented food safety program is adequate under the Act. </w:t>
      </w:r>
    </w:p>
    <w:p w14:paraId="356D9B7E" w14:textId="25493961" w:rsidR="00F04047" w:rsidRDefault="00854B46" w:rsidP="00854B46">
      <w:pPr>
        <w:pStyle w:val="DHHSbody"/>
      </w:pPr>
      <w:r>
        <w:t xml:space="preserve">The auditor should confirm any changes made to the process, premises or food safety program since the last audit. However, the food safety program must still be reviewed for adequacy at every audit, irrespective of </w:t>
      </w:r>
      <w:r w:rsidR="006323D4">
        <w:t>whether</w:t>
      </w:r>
      <w:r>
        <w:t xml:space="preserve"> it has been significantly changed or updated since the last audit.</w:t>
      </w:r>
    </w:p>
    <w:p w14:paraId="48F2FEB3" w14:textId="5E7EA902" w:rsidR="00854B46" w:rsidRDefault="00F04047" w:rsidP="00854B46">
      <w:pPr>
        <w:pStyle w:val="DHHSbody"/>
      </w:pPr>
      <w:r>
        <w:t>It may be beneficial for the auditor to request and re</w:t>
      </w:r>
      <w:r w:rsidR="0070495D">
        <w:t>ad</w:t>
      </w:r>
      <w:r>
        <w:t xml:space="preserve"> a copy of the food safety program ahead of the audit </w:t>
      </w:r>
      <w:r w:rsidR="006323D4">
        <w:t>to</w:t>
      </w:r>
      <w:r>
        <w:t xml:space="preserve"> save time when on site. This approach is particularly useful for larger businesses, or those with complex food manufacturing processes.</w:t>
      </w:r>
      <w:r w:rsidR="007910CF">
        <w:t xml:space="preserve"> </w:t>
      </w:r>
    </w:p>
    <w:p w14:paraId="2D21EF45" w14:textId="4F7975FB" w:rsidR="00854B46" w:rsidRDefault="00854B46" w:rsidP="00854B46">
      <w:pPr>
        <w:pStyle w:val="DHHSbody"/>
      </w:pPr>
      <w:r>
        <w:t>Th</w:t>
      </w:r>
      <w:r w:rsidR="00865DA1">
        <w:t>e</w:t>
      </w:r>
      <w:r>
        <w:t xml:space="preserve"> following </w:t>
      </w:r>
      <w:r w:rsidR="00AE107F">
        <w:t>should</w:t>
      </w:r>
      <w:r w:rsidR="0038681F">
        <w:t xml:space="preserve"> be reviewed</w:t>
      </w:r>
      <w:r>
        <w:t xml:space="preserve">: </w:t>
      </w:r>
    </w:p>
    <w:p w14:paraId="09E50688" w14:textId="360A34E4" w:rsidR="00854B46" w:rsidRDefault="00854B46" w:rsidP="00854B46">
      <w:pPr>
        <w:pStyle w:val="DHHSbullet1"/>
      </w:pPr>
      <w:r>
        <w:t xml:space="preserve">preliminary documentation </w:t>
      </w:r>
    </w:p>
    <w:p w14:paraId="3238486E" w14:textId="409BDC01" w:rsidR="00854B46" w:rsidRDefault="00854B46" w:rsidP="00854B46">
      <w:pPr>
        <w:pStyle w:val="DHHSbullet1"/>
      </w:pPr>
      <w:r>
        <w:t xml:space="preserve">the adequacy of the hazard analysis </w:t>
      </w:r>
    </w:p>
    <w:p w14:paraId="343F6034" w14:textId="3DCE6E69" w:rsidR="00854B46" w:rsidRDefault="002954A2" w:rsidP="00854B46">
      <w:pPr>
        <w:pStyle w:val="DHHSbullet1"/>
      </w:pPr>
      <w:r>
        <w:t>c</w:t>
      </w:r>
      <w:r w:rsidR="00854B46">
        <w:t xml:space="preserve">ritical </w:t>
      </w:r>
      <w:r>
        <w:t>c</w:t>
      </w:r>
      <w:r w:rsidR="00854B46">
        <w:t xml:space="preserve">ontrol </w:t>
      </w:r>
      <w:r>
        <w:t>p</w:t>
      </w:r>
      <w:r w:rsidR="00854B46">
        <w:t>oints</w:t>
      </w:r>
      <w:r w:rsidR="0038681F">
        <w:t xml:space="preserve"> (CCPs)</w:t>
      </w:r>
    </w:p>
    <w:p w14:paraId="7E5A863A" w14:textId="4D1D929D" w:rsidR="00854B46" w:rsidRDefault="00854B46" w:rsidP="00854B46">
      <w:pPr>
        <w:pStyle w:val="DHHSbullet1"/>
      </w:pPr>
      <w:r>
        <w:t>monitoring arrangements</w:t>
      </w:r>
    </w:p>
    <w:p w14:paraId="71DC4904" w14:textId="028E6CAD" w:rsidR="00854B46" w:rsidRDefault="00854B46" w:rsidP="00854B46">
      <w:pPr>
        <w:pStyle w:val="DHHSbullet1"/>
      </w:pPr>
      <w:r>
        <w:t>corrective action arrangements</w:t>
      </w:r>
    </w:p>
    <w:p w14:paraId="2AEA18AA" w14:textId="2CEBE1F2" w:rsidR="00854B46" w:rsidRDefault="00854B46" w:rsidP="00854B46">
      <w:pPr>
        <w:pStyle w:val="DHHSbullet1lastline"/>
      </w:pPr>
      <w:r>
        <w:t>verification arrangements</w:t>
      </w:r>
      <w:r w:rsidR="0038681F">
        <w:t>.</w:t>
      </w:r>
    </w:p>
    <w:p w14:paraId="71C0EF1F" w14:textId="01AFFAF3" w:rsidR="00953EAF" w:rsidRDefault="007522BA" w:rsidP="00854B46">
      <w:pPr>
        <w:pStyle w:val="DHHSbody"/>
      </w:pPr>
      <w:r>
        <w:t xml:space="preserve">The following sections provide an </w:t>
      </w:r>
      <w:r w:rsidR="00854B46">
        <w:t>explanation of each of these points</w:t>
      </w:r>
      <w:r>
        <w:t xml:space="preserve"> and some commentary to assist auditors in carrying out their role. Please note that this is not a comprehensive list of considerations</w:t>
      </w:r>
      <w:r w:rsidR="00854B46">
        <w:t>.</w:t>
      </w:r>
      <w:r w:rsidR="00953EAF" w:rsidRPr="003072C6">
        <w:t xml:space="preserve"> </w:t>
      </w:r>
    </w:p>
    <w:p w14:paraId="11A26F67" w14:textId="77777777" w:rsidR="0020782E" w:rsidRPr="0020782E" w:rsidRDefault="0020782E" w:rsidP="00F7446F">
      <w:pPr>
        <w:pStyle w:val="ListParagraph"/>
        <w:keepNext/>
        <w:keepLines/>
        <w:numPr>
          <w:ilvl w:val="2"/>
          <w:numId w:val="15"/>
        </w:numPr>
        <w:spacing w:before="280" w:after="120" w:line="280" w:lineRule="atLeast"/>
        <w:ind w:left="709"/>
        <w:outlineLvl w:val="2"/>
        <w:rPr>
          <w:rFonts w:ascii="Arial" w:eastAsia="MS Gothic" w:hAnsi="Arial"/>
          <w:b/>
          <w:bCs/>
          <w:sz w:val="24"/>
          <w:szCs w:val="26"/>
        </w:rPr>
      </w:pPr>
      <w:r>
        <w:rPr>
          <w:rFonts w:ascii="Arial" w:eastAsia="MS Gothic" w:hAnsi="Arial"/>
          <w:b/>
          <w:bCs/>
          <w:sz w:val="24"/>
          <w:szCs w:val="26"/>
        </w:rPr>
        <w:t>Reviewing the preliminary documentation</w:t>
      </w:r>
    </w:p>
    <w:p w14:paraId="1F986EB4" w14:textId="77777777" w:rsidR="00854B46" w:rsidRPr="00854B46" w:rsidRDefault="00854B46" w:rsidP="00854B46">
      <w:pPr>
        <w:pStyle w:val="DHHSbody"/>
      </w:pPr>
      <w:r w:rsidRPr="00854B46">
        <w:t>The preliminary documentation in the food safety program should describe the context of the food handling operation. The scope of the food safety program should be clearly identified and should describe the food products produced.</w:t>
      </w:r>
    </w:p>
    <w:p w14:paraId="35DBB048" w14:textId="5DFB8870" w:rsidR="00854B46" w:rsidRDefault="00854B46" w:rsidP="00854B46">
      <w:pPr>
        <w:pStyle w:val="DHHSbody"/>
      </w:pPr>
      <w:r w:rsidRPr="00854B46">
        <w:t xml:space="preserve">The auditor should be satisfied that the business has had access to appropriate food safety knowledge and expertise </w:t>
      </w:r>
      <w:r w:rsidR="00E3335A">
        <w:t xml:space="preserve">in </w:t>
      </w:r>
      <w:r w:rsidRPr="00854B46">
        <w:t>develop</w:t>
      </w:r>
      <w:r w:rsidR="00E3335A">
        <w:t>ing</w:t>
      </w:r>
      <w:r w:rsidRPr="00854B46">
        <w:t xml:space="preserve"> </w:t>
      </w:r>
      <w:r w:rsidR="00E3335A">
        <w:t xml:space="preserve">its </w:t>
      </w:r>
      <w:r w:rsidRPr="00854B46">
        <w:t>food safety program. If such expertise has not been available on site, expert advice should have been obtained from other sources such as an independent food safety expert. If the auditor becomes aware that the food safety program has been developed by a consultant who has not visited the premises, or has visited only briefly, this should be considered a warning sign that the program may not have been adequately tailored to incorporate the specific processes and hazards at the premises.</w:t>
      </w:r>
    </w:p>
    <w:p w14:paraId="4806792C" w14:textId="77777777" w:rsidR="0020782E" w:rsidRPr="0020782E" w:rsidRDefault="0020782E" w:rsidP="00324994">
      <w:pPr>
        <w:pStyle w:val="Heading4"/>
      </w:pPr>
      <w:r>
        <w:lastRenderedPageBreak/>
        <w:t>Product description and intended use</w:t>
      </w:r>
    </w:p>
    <w:p w14:paraId="3B635D9C" w14:textId="0EBCCBAE" w:rsidR="00854B46" w:rsidRPr="00854B46" w:rsidRDefault="00854B46" w:rsidP="00854B46">
      <w:pPr>
        <w:pStyle w:val="DHHSbody"/>
      </w:pPr>
      <w:r w:rsidRPr="00854B46">
        <w:t>The preliminary documentation should include a description of the types of food products produced and include relevant food safety information such as composition, any specific product design characteristics employed to support food safety (</w:t>
      </w:r>
      <w:r w:rsidR="006323D4">
        <w:t xml:space="preserve">for example. </w:t>
      </w:r>
      <w:r w:rsidR="00D23F7D">
        <w:t>water activity</w:t>
      </w:r>
      <w:r w:rsidRPr="00854B46">
        <w:t>, pH), any pathogen reduction treatments (</w:t>
      </w:r>
      <w:r w:rsidR="006323D4">
        <w:t xml:space="preserve">for example, </w:t>
      </w:r>
      <w:r w:rsidRPr="00854B46">
        <w:t>heat-treatment, freezing, brining, smoking), required storage conditions for safety, and the method of distribution.</w:t>
      </w:r>
      <w:r w:rsidR="00F74EB2">
        <w:t xml:space="preserve"> </w:t>
      </w:r>
    </w:p>
    <w:p w14:paraId="6E0AEE3B" w14:textId="6672E724" w:rsidR="0020782E" w:rsidRDefault="00854B46" w:rsidP="00854B46">
      <w:pPr>
        <w:pStyle w:val="DHHSbody"/>
      </w:pPr>
      <w:r w:rsidRPr="00854B46">
        <w:t>The intended use of the food products should also be described and should be based on the expected uses of the product by the end user or consumer</w:t>
      </w:r>
      <w:r w:rsidR="0077149C">
        <w:t>;</w:t>
      </w:r>
      <w:r w:rsidRPr="00854B46">
        <w:t xml:space="preserve"> this specifically important if </w:t>
      </w:r>
      <w:r w:rsidR="00D23F7D">
        <w:t xml:space="preserve">products are </w:t>
      </w:r>
      <w:r w:rsidRPr="00854B46">
        <w:t>intended for vulnerable population groups.</w:t>
      </w:r>
    </w:p>
    <w:p w14:paraId="34622EFE" w14:textId="77777777" w:rsidR="0020782E" w:rsidRPr="0020782E" w:rsidRDefault="00A77E87" w:rsidP="00324994">
      <w:pPr>
        <w:pStyle w:val="Heading4"/>
      </w:pPr>
      <w:r>
        <w:t>Process flow diagram</w:t>
      </w:r>
    </w:p>
    <w:p w14:paraId="35B18CEF" w14:textId="77777777" w:rsidR="00324994" w:rsidRPr="00324994" w:rsidRDefault="00324994" w:rsidP="00324994">
      <w:pPr>
        <w:spacing w:after="120" w:line="270" w:lineRule="atLeast"/>
        <w:rPr>
          <w:rFonts w:ascii="Arial" w:eastAsia="Times" w:hAnsi="Arial"/>
        </w:rPr>
      </w:pPr>
      <w:r w:rsidRPr="00324994">
        <w:rPr>
          <w:rFonts w:ascii="Arial" w:eastAsia="Times" w:hAnsi="Arial"/>
        </w:rPr>
        <w:t xml:space="preserve">The process flow diagram should be constructed by someone with a sound knowledge of the food handling operations at the premises and should cover all food handling steps. The same flow diagram can be used for </w:t>
      </w:r>
      <w:proofErr w:type="gramStart"/>
      <w:r w:rsidRPr="00324994">
        <w:rPr>
          <w:rFonts w:ascii="Arial" w:eastAsia="Times" w:hAnsi="Arial"/>
        </w:rPr>
        <w:t>a number of</w:t>
      </w:r>
      <w:proofErr w:type="gramEnd"/>
      <w:r w:rsidRPr="00324994">
        <w:rPr>
          <w:rFonts w:ascii="Arial" w:eastAsia="Times" w:hAnsi="Arial"/>
        </w:rPr>
        <w:t xml:space="preserve"> products that use similar processes.</w:t>
      </w:r>
    </w:p>
    <w:p w14:paraId="77786B50" w14:textId="77777777" w:rsidR="00324994" w:rsidRPr="00324994" w:rsidRDefault="00324994" w:rsidP="00324994">
      <w:pPr>
        <w:spacing w:after="120" w:line="270" w:lineRule="atLeast"/>
        <w:rPr>
          <w:rFonts w:ascii="Arial" w:eastAsia="Times" w:hAnsi="Arial"/>
        </w:rPr>
      </w:pPr>
      <w:r w:rsidRPr="00324994">
        <w:rPr>
          <w:rFonts w:ascii="Arial" w:eastAsia="Times" w:hAnsi="Arial"/>
        </w:rPr>
        <w:t xml:space="preserve">The auditor should be satisfied that the accuracy of the process flow diagram has been confirmed by a person with sufficient knowledge of the processing operation. </w:t>
      </w:r>
    </w:p>
    <w:p w14:paraId="61B9C8A2" w14:textId="48E2D333" w:rsidR="0020782E" w:rsidRPr="0020782E" w:rsidRDefault="00324994" w:rsidP="00324994">
      <w:pPr>
        <w:spacing w:after="120" w:line="270" w:lineRule="atLeast"/>
        <w:rPr>
          <w:rFonts w:ascii="Arial" w:eastAsia="Times" w:hAnsi="Arial"/>
        </w:rPr>
      </w:pPr>
      <w:r w:rsidRPr="00324994">
        <w:rPr>
          <w:rFonts w:ascii="Arial" w:eastAsia="Times" w:hAnsi="Arial"/>
        </w:rPr>
        <w:t xml:space="preserve">The auditor should assess the accuracy of the flow diagram compared </w:t>
      </w:r>
      <w:r w:rsidR="0077149C">
        <w:rPr>
          <w:rFonts w:ascii="Arial" w:eastAsia="Times" w:hAnsi="Arial"/>
        </w:rPr>
        <w:t xml:space="preserve">with </w:t>
      </w:r>
      <w:r w:rsidRPr="00324994">
        <w:rPr>
          <w:rFonts w:ascii="Arial" w:eastAsia="Times" w:hAnsi="Arial"/>
        </w:rPr>
        <w:t>the observed food handling processes.</w:t>
      </w:r>
    </w:p>
    <w:p w14:paraId="2F52D056" w14:textId="77777777" w:rsidR="0020782E" w:rsidRPr="00A77E87" w:rsidRDefault="00A77E87" w:rsidP="00F7446F">
      <w:pPr>
        <w:pStyle w:val="ListParagraph"/>
        <w:keepNext/>
        <w:keepLines/>
        <w:numPr>
          <w:ilvl w:val="2"/>
          <w:numId w:val="15"/>
        </w:numPr>
        <w:spacing w:before="280" w:after="120" w:line="280" w:lineRule="atLeast"/>
        <w:ind w:left="709"/>
        <w:outlineLvl w:val="2"/>
        <w:rPr>
          <w:rFonts w:ascii="Arial" w:eastAsia="MS Gothic" w:hAnsi="Arial"/>
          <w:b/>
          <w:bCs/>
          <w:sz w:val="24"/>
          <w:szCs w:val="26"/>
        </w:rPr>
      </w:pPr>
      <w:r>
        <w:rPr>
          <w:rFonts w:ascii="Arial" w:eastAsia="MS Gothic" w:hAnsi="Arial"/>
          <w:b/>
          <w:bCs/>
          <w:sz w:val="24"/>
          <w:szCs w:val="26"/>
        </w:rPr>
        <w:t>Assessing the adequacy of the hazard analysis</w:t>
      </w:r>
    </w:p>
    <w:p w14:paraId="170F32C9" w14:textId="19C33174" w:rsidR="00324994" w:rsidRPr="00324994" w:rsidRDefault="00324994" w:rsidP="00324994">
      <w:pPr>
        <w:pStyle w:val="DHHSbody"/>
      </w:pPr>
      <w:r w:rsidRPr="00324994">
        <w:t xml:space="preserve">The food safety program must systematically identify the food safety hazards that may be reasonably expected to occur in each food handling operation. </w:t>
      </w:r>
      <w:r w:rsidR="0077149C">
        <w:t>T</w:t>
      </w:r>
      <w:r w:rsidRPr="00324994">
        <w:t xml:space="preserve">o determine the adequacy of the food safety program under </w:t>
      </w:r>
      <w:r w:rsidR="0038681F">
        <w:t>s.</w:t>
      </w:r>
      <w:r w:rsidR="0038681F" w:rsidRPr="00324994">
        <w:t xml:space="preserve"> </w:t>
      </w:r>
      <w:r w:rsidRPr="00324994">
        <w:t xml:space="preserve">19D of the Act, the auditor must be satisfied that this work has been done, that all appropriate hazards have been clearly noted, and that the food safety supervisor is aware of the significant food safety hazards in all of the food handling operations at the premises. </w:t>
      </w:r>
    </w:p>
    <w:p w14:paraId="3D1BFDB2" w14:textId="704CDD72" w:rsidR="0020782E" w:rsidRPr="0020782E" w:rsidRDefault="00324994" w:rsidP="00324994">
      <w:pPr>
        <w:pStyle w:val="DHHSbody"/>
      </w:pPr>
      <w:r w:rsidRPr="00324994">
        <w:t xml:space="preserve">The food safety program should clearly list the hazards at each step in the process, from </w:t>
      </w:r>
      <w:r w:rsidR="0077149C">
        <w:t>receiving</w:t>
      </w:r>
      <w:r w:rsidRPr="00324994">
        <w:t xml:space="preserve"> ingredients through each food handling and distribution stage, to the point of sale or consumption as appropriate to the scope of the food safety program.</w:t>
      </w:r>
    </w:p>
    <w:p w14:paraId="75E063BD" w14:textId="4FD841FE" w:rsidR="00A77E87" w:rsidRPr="0020782E" w:rsidRDefault="00A77E87" w:rsidP="00324994">
      <w:pPr>
        <w:pStyle w:val="Heading4"/>
      </w:pPr>
      <w:r>
        <w:t>Analysi</w:t>
      </w:r>
      <w:r w:rsidR="0077149C">
        <w:t>ng</w:t>
      </w:r>
      <w:r>
        <w:t xml:space="preserve"> hazards</w:t>
      </w:r>
    </w:p>
    <w:p w14:paraId="3C5F2DD7" w14:textId="77777777" w:rsidR="00324994" w:rsidRPr="00324994" w:rsidRDefault="00324994" w:rsidP="00324994">
      <w:pPr>
        <w:pStyle w:val="DHHSbody"/>
      </w:pPr>
      <w:r w:rsidRPr="00324994">
        <w:t xml:space="preserve">The hazard analysis should consider each hazard identified and </w:t>
      </w:r>
      <w:r w:rsidR="00B67B8D">
        <w:t xml:space="preserve">include an </w:t>
      </w:r>
      <w:r w:rsidRPr="00324994">
        <w:t>analys</w:t>
      </w:r>
      <w:r w:rsidR="00B67B8D">
        <w:t>is of the</w:t>
      </w:r>
      <w:r w:rsidRPr="00324994">
        <w:t xml:space="preserve"> risk. This should include: </w:t>
      </w:r>
    </w:p>
    <w:p w14:paraId="2A6E6567" w14:textId="3668968C" w:rsidR="00324994" w:rsidRPr="00324994" w:rsidRDefault="00324994" w:rsidP="00324994">
      <w:pPr>
        <w:pStyle w:val="DHHSbullet1"/>
      </w:pPr>
      <w:r w:rsidRPr="00324994">
        <w:t>the likely occurrence of the hazard</w:t>
      </w:r>
    </w:p>
    <w:p w14:paraId="6834E127" w14:textId="65645A90" w:rsidR="00324994" w:rsidRPr="00324994" w:rsidRDefault="00324994" w:rsidP="00324994">
      <w:pPr>
        <w:pStyle w:val="DHHSbullet1"/>
      </w:pPr>
      <w:r w:rsidRPr="00324994">
        <w:t>the severity of any potential adverse health effects</w:t>
      </w:r>
    </w:p>
    <w:p w14:paraId="4FAE92F9" w14:textId="348DE4BA" w:rsidR="00324994" w:rsidRPr="00324994" w:rsidRDefault="00324994" w:rsidP="00324994">
      <w:pPr>
        <w:pStyle w:val="DHHSbullet1lastline"/>
      </w:pPr>
      <w:r w:rsidRPr="00324994">
        <w:t xml:space="preserve">consideration of the processing conditions that could lead </w:t>
      </w:r>
      <w:r w:rsidR="00CA17FC">
        <w:t xml:space="preserve">to </w:t>
      </w:r>
      <w:r w:rsidRPr="00324994">
        <w:t>the hazard occurring</w:t>
      </w:r>
      <w:r w:rsidR="0038681F">
        <w:t>.</w:t>
      </w:r>
    </w:p>
    <w:p w14:paraId="77493352" w14:textId="55F3411E" w:rsidR="00B67B8D" w:rsidRDefault="00324994" w:rsidP="00324994">
      <w:pPr>
        <w:pStyle w:val="DHHSbody"/>
      </w:pPr>
      <w:r w:rsidRPr="00324994">
        <w:t xml:space="preserve">The hazard analysis should systematically consider microbiological, chemical, physical and allergen hazards at each step in the process. </w:t>
      </w:r>
    </w:p>
    <w:p w14:paraId="4E42BAF6" w14:textId="429649C4" w:rsidR="00A77E87" w:rsidRDefault="0038681F" w:rsidP="00324994">
      <w:pPr>
        <w:pStyle w:val="DHHSbody"/>
      </w:pPr>
      <w:r>
        <w:t>T</w:t>
      </w:r>
      <w:r w:rsidR="00324994" w:rsidRPr="00324994">
        <w:t xml:space="preserve">o effectively assess the adequacy of a documented hazard analysis, the auditor should consider </w:t>
      </w:r>
      <w:r w:rsidR="00324994">
        <w:t xml:space="preserve">the hazards listed in </w:t>
      </w:r>
      <w:r w:rsidR="00CA17FC">
        <w:t>T</w:t>
      </w:r>
      <w:r w:rsidR="00324994">
        <w:t>able</w:t>
      </w:r>
      <w:r w:rsidR="00E36B01">
        <w:t xml:space="preserve"> </w:t>
      </w:r>
      <w:r w:rsidR="00CA17FC">
        <w:t xml:space="preserve">1 </w:t>
      </w:r>
      <w:r w:rsidR="00E36B01">
        <w:t xml:space="preserve">and check if they are </w:t>
      </w:r>
      <w:r w:rsidR="00324994" w:rsidRPr="00324994">
        <w:t xml:space="preserve">adequately addressed in the </w:t>
      </w:r>
      <w:r w:rsidR="00E36B01">
        <w:t xml:space="preserve">food safety program </w:t>
      </w:r>
      <w:r w:rsidR="00324994" w:rsidRPr="00324994">
        <w:t>documentation</w:t>
      </w:r>
      <w:r w:rsidR="00E36B01">
        <w:t xml:space="preserve"> being audited</w:t>
      </w:r>
      <w:r w:rsidR="00CA17FC">
        <w:t>.</w:t>
      </w:r>
    </w:p>
    <w:p w14:paraId="710B580A" w14:textId="26A8C883" w:rsidR="00E36B01" w:rsidRPr="003072C6" w:rsidRDefault="00CA17FC" w:rsidP="00E36B01">
      <w:pPr>
        <w:pStyle w:val="DHHStablecaption"/>
      </w:pPr>
      <w:r>
        <w:t xml:space="preserve">Table 1: </w:t>
      </w:r>
      <w:r w:rsidR="00E36B01">
        <w:t xml:space="preserve">Expected hazard analysis content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52"/>
        <w:gridCol w:w="6582"/>
      </w:tblGrid>
      <w:tr w:rsidR="004669DF" w:rsidRPr="004669DF" w14:paraId="3C4C19C9" w14:textId="77777777" w:rsidTr="004669DF">
        <w:trPr>
          <w:tblHeader/>
        </w:trPr>
        <w:tc>
          <w:tcPr>
            <w:tcW w:w="2552" w:type="dxa"/>
            <w:shd w:val="clear" w:color="auto" w:fill="201547"/>
          </w:tcPr>
          <w:p w14:paraId="5B3D6E51" w14:textId="77777777" w:rsidR="00324994" w:rsidRPr="004669DF" w:rsidRDefault="00324994" w:rsidP="007E0221">
            <w:pPr>
              <w:pStyle w:val="DHHSbody"/>
              <w:rPr>
                <w:rFonts w:eastAsia="Times New Roman"/>
                <w:b/>
                <w:color w:val="FFFFFF" w:themeColor="background1"/>
              </w:rPr>
            </w:pPr>
            <w:r w:rsidRPr="004669DF">
              <w:rPr>
                <w:rFonts w:eastAsia="Times New Roman"/>
                <w:b/>
                <w:color w:val="FFFFFF" w:themeColor="background1"/>
              </w:rPr>
              <w:t>Hazard type</w:t>
            </w:r>
          </w:p>
        </w:tc>
        <w:tc>
          <w:tcPr>
            <w:tcW w:w="6582" w:type="dxa"/>
            <w:shd w:val="clear" w:color="auto" w:fill="201547"/>
          </w:tcPr>
          <w:p w14:paraId="5EBE0ED6" w14:textId="77777777" w:rsidR="00324994" w:rsidRPr="004669DF" w:rsidRDefault="00324994" w:rsidP="007E0221">
            <w:pPr>
              <w:pStyle w:val="DHHSbody"/>
              <w:rPr>
                <w:rFonts w:eastAsia="Times New Roman"/>
                <w:b/>
                <w:color w:val="FFFFFF" w:themeColor="background1"/>
              </w:rPr>
            </w:pPr>
            <w:r w:rsidRPr="004669DF">
              <w:rPr>
                <w:rFonts w:eastAsia="Times New Roman"/>
                <w:b/>
                <w:color w:val="FFFFFF" w:themeColor="background1"/>
              </w:rPr>
              <w:t>The following should be identified in the hazard analysis:</w:t>
            </w:r>
          </w:p>
        </w:tc>
      </w:tr>
      <w:tr w:rsidR="00324994" w14:paraId="41144887" w14:textId="77777777" w:rsidTr="004669DF">
        <w:tc>
          <w:tcPr>
            <w:tcW w:w="2552" w:type="dxa"/>
          </w:tcPr>
          <w:p w14:paraId="4E85F907" w14:textId="77777777" w:rsidR="00324994" w:rsidRPr="00A96C3D" w:rsidRDefault="00324994" w:rsidP="00324994">
            <w:pPr>
              <w:pStyle w:val="DHHStabletext"/>
            </w:pPr>
            <w:r w:rsidRPr="00A96C3D">
              <w:t xml:space="preserve">Microbiological hazards </w:t>
            </w:r>
          </w:p>
        </w:tc>
        <w:tc>
          <w:tcPr>
            <w:tcW w:w="6582" w:type="dxa"/>
          </w:tcPr>
          <w:p w14:paraId="04AF668D" w14:textId="5E7E499A" w:rsidR="00324994" w:rsidRPr="00A96C3D" w:rsidRDefault="00324994" w:rsidP="002954A2">
            <w:pPr>
              <w:pStyle w:val="DHHStablebullet"/>
            </w:pPr>
            <w:r w:rsidRPr="00A96C3D">
              <w:t>Any opportunities for pathogenic bacteria to enter the food</w:t>
            </w:r>
            <w:r w:rsidR="002954A2">
              <w:t>.</w:t>
            </w:r>
          </w:p>
          <w:p w14:paraId="57FDDD01" w14:textId="6207C0DA" w:rsidR="00324994" w:rsidRPr="00A96C3D" w:rsidRDefault="00324994" w:rsidP="002954A2">
            <w:pPr>
              <w:pStyle w:val="DHHStablebullet"/>
            </w:pPr>
            <w:r w:rsidRPr="00A96C3D">
              <w:t xml:space="preserve">Any opportunities for pathogenic bacteria to grow in the product </w:t>
            </w:r>
            <w:r w:rsidRPr="00A96C3D">
              <w:lastRenderedPageBreak/>
              <w:t>and/or produce toxins</w:t>
            </w:r>
            <w:r w:rsidR="002954A2">
              <w:t>.</w:t>
            </w:r>
          </w:p>
        </w:tc>
      </w:tr>
      <w:tr w:rsidR="00324994" w14:paraId="50306BD4" w14:textId="77777777" w:rsidTr="004669DF">
        <w:tc>
          <w:tcPr>
            <w:tcW w:w="2552" w:type="dxa"/>
          </w:tcPr>
          <w:p w14:paraId="422F42BA" w14:textId="77777777" w:rsidR="00324994" w:rsidRPr="00A96C3D" w:rsidRDefault="00324994" w:rsidP="00324994">
            <w:pPr>
              <w:pStyle w:val="DHHStabletext"/>
            </w:pPr>
            <w:r w:rsidRPr="00A96C3D">
              <w:lastRenderedPageBreak/>
              <w:t>Chemical hazards</w:t>
            </w:r>
          </w:p>
        </w:tc>
        <w:tc>
          <w:tcPr>
            <w:tcW w:w="6582" w:type="dxa"/>
          </w:tcPr>
          <w:p w14:paraId="1CF077CB" w14:textId="6409AB91" w:rsidR="00324994" w:rsidRPr="00A96C3D" w:rsidRDefault="00324994" w:rsidP="002954A2">
            <w:pPr>
              <w:pStyle w:val="DHHStablebullet"/>
            </w:pPr>
            <w:r w:rsidRPr="00A96C3D">
              <w:t>Any opportunities for non-food chemicals to enter the food</w:t>
            </w:r>
            <w:r w:rsidR="002954A2">
              <w:t>.</w:t>
            </w:r>
          </w:p>
        </w:tc>
      </w:tr>
      <w:tr w:rsidR="00324994" w14:paraId="3DA4265D" w14:textId="77777777" w:rsidTr="004669DF">
        <w:tc>
          <w:tcPr>
            <w:tcW w:w="2552" w:type="dxa"/>
          </w:tcPr>
          <w:p w14:paraId="6CA58FFC" w14:textId="77777777" w:rsidR="00324994" w:rsidRPr="00A96C3D" w:rsidRDefault="00324994" w:rsidP="00324994">
            <w:pPr>
              <w:pStyle w:val="DHHStabletext"/>
            </w:pPr>
            <w:r w:rsidRPr="00A96C3D">
              <w:t>Physical hazards</w:t>
            </w:r>
          </w:p>
        </w:tc>
        <w:tc>
          <w:tcPr>
            <w:tcW w:w="6582" w:type="dxa"/>
          </w:tcPr>
          <w:p w14:paraId="2691ACEF" w14:textId="298164ED" w:rsidR="00324994" w:rsidRPr="00A96C3D" w:rsidRDefault="00324994" w:rsidP="002954A2">
            <w:pPr>
              <w:pStyle w:val="DHHStablebullet"/>
            </w:pPr>
            <w:r w:rsidRPr="00A96C3D">
              <w:t xml:space="preserve">Physical areas in the </w:t>
            </w:r>
            <w:r w:rsidR="00892FD9">
              <w:t>food premises</w:t>
            </w:r>
            <w:r w:rsidRPr="00A96C3D">
              <w:t xml:space="preserve">, or steps in </w:t>
            </w:r>
            <w:r w:rsidR="00892FD9">
              <w:t xml:space="preserve">the </w:t>
            </w:r>
            <w:r w:rsidRPr="00A96C3D">
              <w:t>food handling process</w:t>
            </w:r>
            <w:r w:rsidR="00CA17FC">
              <w:t>,</w:t>
            </w:r>
            <w:r w:rsidRPr="00A96C3D">
              <w:t xml:space="preserve"> where physical contaminants could enter the food</w:t>
            </w:r>
            <w:r>
              <w:t>, e</w:t>
            </w:r>
            <w:r w:rsidRPr="00A96C3D">
              <w:t>specially if they could remain undetected</w:t>
            </w:r>
            <w:r w:rsidR="002954A2">
              <w:t>.</w:t>
            </w:r>
          </w:p>
        </w:tc>
      </w:tr>
      <w:tr w:rsidR="00324994" w14:paraId="3243EE61" w14:textId="77777777" w:rsidTr="004669DF">
        <w:tc>
          <w:tcPr>
            <w:tcW w:w="2552" w:type="dxa"/>
          </w:tcPr>
          <w:p w14:paraId="5D6099F2" w14:textId="77777777" w:rsidR="00324994" w:rsidRPr="00A96C3D" w:rsidRDefault="00324994" w:rsidP="00324994">
            <w:pPr>
              <w:pStyle w:val="DHHStabletext"/>
            </w:pPr>
            <w:r w:rsidRPr="00A96C3D">
              <w:t>Allergen hazards</w:t>
            </w:r>
          </w:p>
          <w:p w14:paraId="5DFEC2C9" w14:textId="71EA7037" w:rsidR="00324994" w:rsidRPr="00A96C3D" w:rsidRDefault="00324994" w:rsidP="00324994">
            <w:pPr>
              <w:pStyle w:val="DHHStabletext"/>
            </w:pPr>
            <w:r w:rsidRPr="00A96C3D">
              <w:t>(</w:t>
            </w:r>
            <w:r w:rsidR="00CA17FC">
              <w:t>s</w:t>
            </w:r>
            <w:r w:rsidRPr="00A96C3D">
              <w:t>ee note below)</w:t>
            </w:r>
          </w:p>
        </w:tc>
        <w:tc>
          <w:tcPr>
            <w:tcW w:w="6582" w:type="dxa"/>
          </w:tcPr>
          <w:p w14:paraId="11838C1D" w14:textId="1DDFB076" w:rsidR="00324994" w:rsidRPr="00A96C3D" w:rsidRDefault="00324994" w:rsidP="002954A2">
            <w:pPr>
              <w:pStyle w:val="DHHStablebullet"/>
            </w:pPr>
            <w:r w:rsidRPr="00A96C3D">
              <w:t>Potential for undeclared allergens due to mislabelling, misunderstanding or lack of due care by food handlers</w:t>
            </w:r>
            <w:r w:rsidR="002954A2">
              <w:t>.</w:t>
            </w:r>
          </w:p>
          <w:p w14:paraId="7EA2E802" w14:textId="783ED78A" w:rsidR="00324994" w:rsidRPr="00A96C3D" w:rsidRDefault="00324994" w:rsidP="002954A2">
            <w:pPr>
              <w:pStyle w:val="DHHStablebullet"/>
            </w:pPr>
            <w:r w:rsidRPr="00A96C3D">
              <w:t>Specific cross</w:t>
            </w:r>
            <w:r w:rsidR="00CA17FC">
              <w:t>-</w:t>
            </w:r>
            <w:r w:rsidRPr="00A96C3D">
              <w:t>contact points in the food handling process</w:t>
            </w:r>
            <w:r w:rsidR="002954A2">
              <w:t>.</w:t>
            </w:r>
          </w:p>
          <w:p w14:paraId="4AAB8CC3" w14:textId="669C2012" w:rsidR="00324994" w:rsidRPr="00A96C3D" w:rsidRDefault="00324994" w:rsidP="002954A2">
            <w:pPr>
              <w:pStyle w:val="DHHStablebullet"/>
            </w:pPr>
            <w:r w:rsidRPr="00A96C3D">
              <w:t>How any allergen claims made on products are justified</w:t>
            </w:r>
            <w:r w:rsidR="00CA17FC">
              <w:t>;</w:t>
            </w:r>
            <w:r w:rsidRPr="00A96C3D">
              <w:t xml:space="preserve"> </w:t>
            </w:r>
            <w:r>
              <w:t>this</w:t>
            </w:r>
            <w:r w:rsidRPr="00A96C3D">
              <w:t xml:space="preserve"> may be through robust cleaning practices and physical segregation at the premises</w:t>
            </w:r>
            <w:r w:rsidR="002954A2">
              <w:t>.</w:t>
            </w:r>
          </w:p>
        </w:tc>
      </w:tr>
    </w:tbl>
    <w:p w14:paraId="731CDB66" w14:textId="77777777" w:rsidR="00A77E87" w:rsidRPr="0020782E" w:rsidRDefault="00A77E87" w:rsidP="00324994">
      <w:pPr>
        <w:pStyle w:val="Heading4"/>
      </w:pPr>
      <w:r>
        <w:t>Allergen hazard analysis</w:t>
      </w:r>
    </w:p>
    <w:p w14:paraId="3519C1EE" w14:textId="77777777" w:rsidR="00E36B01" w:rsidRPr="00E36B01" w:rsidRDefault="00E36B01" w:rsidP="00E36B01">
      <w:pPr>
        <w:spacing w:after="120" w:line="270" w:lineRule="atLeast"/>
        <w:rPr>
          <w:rFonts w:ascii="Arial" w:eastAsia="Times" w:hAnsi="Arial"/>
        </w:rPr>
      </w:pPr>
      <w:r w:rsidRPr="00E36B01">
        <w:rPr>
          <w:rFonts w:ascii="Arial" w:eastAsia="Times" w:hAnsi="Arial"/>
        </w:rPr>
        <w:t>While assessing the allergen hazard analysis, it can be helpful for the auditor to consider the following questions:</w:t>
      </w:r>
    </w:p>
    <w:p w14:paraId="38319443" w14:textId="77777777" w:rsidR="00080E5F" w:rsidRPr="00B63461" w:rsidRDefault="00080E5F" w:rsidP="00B63461">
      <w:pPr>
        <w:pStyle w:val="DHHSnumberloweralpha"/>
        <w:numPr>
          <w:ilvl w:val="2"/>
          <w:numId w:val="14"/>
        </w:numPr>
        <w:ind w:left="284"/>
        <w:rPr>
          <w:b/>
        </w:rPr>
      </w:pPr>
      <w:r w:rsidRPr="00B63461">
        <w:rPr>
          <w:b/>
        </w:rPr>
        <w:t xml:space="preserve">Which allergens does the premises need to control? </w:t>
      </w:r>
    </w:p>
    <w:p w14:paraId="6111AF25" w14:textId="6297E796" w:rsidR="00080E5F" w:rsidRDefault="00E36B01" w:rsidP="00080E5F">
      <w:pPr>
        <w:pStyle w:val="DHHSnumberloweralpha"/>
        <w:numPr>
          <w:ilvl w:val="0"/>
          <w:numId w:val="0"/>
        </w:numPr>
        <w:ind w:left="284"/>
      </w:pPr>
      <w:r w:rsidRPr="00080E5F">
        <w:t xml:space="preserve">This is determined primarily by any </w:t>
      </w:r>
      <w:r w:rsidR="001E3A84">
        <w:t>‘</w:t>
      </w:r>
      <w:r w:rsidRPr="00080E5F">
        <w:t>free from</w:t>
      </w:r>
      <w:r w:rsidR="001E3A84">
        <w:t>’</w:t>
      </w:r>
      <w:r w:rsidRPr="00080E5F">
        <w:t xml:space="preserve"> claims being made on standard food items, or if the business caters for specific food allergies/intolerances upon request.</w:t>
      </w:r>
      <w:r w:rsidR="00080E5F">
        <w:t xml:space="preserve"> </w:t>
      </w:r>
    </w:p>
    <w:p w14:paraId="7E79125A" w14:textId="6A2F4D93" w:rsidR="00080E5F" w:rsidRDefault="00E36B01" w:rsidP="00080E5F">
      <w:pPr>
        <w:pStyle w:val="DHHSnumberloweralpha"/>
        <w:numPr>
          <w:ilvl w:val="0"/>
          <w:numId w:val="0"/>
        </w:numPr>
        <w:ind w:left="284"/>
      </w:pPr>
      <w:r w:rsidRPr="00080E5F">
        <w:t>Ingredient information provided to the consumer in the form of labelling, promotional literature and point</w:t>
      </w:r>
      <w:r w:rsidR="00CA17FC">
        <w:t>-</w:t>
      </w:r>
      <w:r w:rsidRPr="00080E5F">
        <w:t>of</w:t>
      </w:r>
      <w:r w:rsidR="00CA17FC">
        <w:t>-</w:t>
      </w:r>
      <w:r w:rsidRPr="00080E5F">
        <w:t>sale material and signage should be considered as appropriate.</w:t>
      </w:r>
    </w:p>
    <w:p w14:paraId="05C206D4" w14:textId="77777777" w:rsidR="00080E5F" w:rsidRPr="0094734E" w:rsidRDefault="00E36B01" w:rsidP="00B63461">
      <w:pPr>
        <w:pStyle w:val="DHHSnumberloweralpha"/>
        <w:numPr>
          <w:ilvl w:val="2"/>
          <w:numId w:val="14"/>
        </w:numPr>
        <w:ind w:left="284"/>
        <w:rPr>
          <w:b/>
        </w:rPr>
      </w:pPr>
      <w:r w:rsidRPr="0094734E">
        <w:rPr>
          <w:b/>
        </w:rPr>
        <w:t>Is the business aware of allergens entering their food processing area?</w:t>
      </w:r>
      <w:r w:rsidR="00080E5F" w:rsidRPr="0094734E">
        <w:rPr>
          <w:b/>
        </w:rPr>
        <w:t xml:space="preserve"> </w:t>
      </w:r>
    </w:p>
    <w:p w14:paraId="7F8C9781" w14:textId="33BFE40F" w:rsidR="00080E5F" w:rsidRDefault="00E36B01" w:rsidP="00080E5F">
      <w:pPr>
        <w:pStyle w:val="DHHSnumberloweralpha"/>
        <w:numPr>
          <w:ilvl w:val="0"/>
          <w:numId w:val="0"/>
        </w:numPr>
        <w:ind w:left="284"/>
      </w:pPr>
      <w:r w:rsidRPr="00080E5F">
        <w:t>Consider staff lunches and precautionary labels on food ingredients.</w:t>
      </w:r>
      <w:r w:rsidR="00080E5F">
        <w:t xml:space="preserve"> </w:t>
      </w:r>
    </w:p>
    <w:p w14:paraId="4F9D1B4F" w14:textId="639CDD40" w:rsidR="00080E5F" w:rsidRPr="0094734E" w:rsidRDefault="00E36B01" w:rsidP="00B63461">
      <w:pPr>
        <w:pStyle w:val="DHHSnumberloweralpha"/>
        <w:numPr>
          <w:ilvl w:val="2"/>
          <w:numId w:val="14"/>
        </w:numPr>
        <w:ind w:left="284"/>
        <w:rPr>
          <w:b/>
        </w:rPr>
      </w:pPr>
      <w:r w:rsidRPr="0094734E">
        <w:rPr>
          <w:b/>
        </w:rPr>
        <w:t>Is the business aware of potential cross</w:t>
      </w:r>
      <w:r w:rsidR="00CA17FC">
        <w:rPr>
          <w:b/>
        </w:rPr>
        <w:t>-</w:t>
      </w:r>
      <w:r w:rsidRPr="0094734E">
        <w:rPr>
          <w:b/>
        </w:rPr>
        <w:t>contact points?</w:t>
      </w:r>
      <w:r w:rsidR="00080E5F" w:rsidRPr="0094734E">
        <w:rPr>
          <w:b/>
        </w:rPr>
        <w:t xml:space="preserve"> </w:t>
      </w:r>
    </w:p>
    <w:p w14:paraId="592D91D2" w14:textId="77777777" w:rsidR="00080E5F" w:rsidRDefault="00E36B01" w:rsidP="00080E5F">
      <w:pPr>
        <w:pStyle w:val="DHHSnumberloweralpha"/>
        <w:numPr>
          <w:ilvl w:val="0"/>
          <w:numId w:val="0"/>
        </w:numPr>
        <w:ind w:left="284"/>
      </w:pPr>
      <w:r w:rsidRPr="00080E5F">
        <w:t>Consider opportunities for contamination with an undeclared or unexpected allergen from one food product to another.</w:t>
      </w:r>
      <w:r w:rsidR="00080E5F">
        <w:t xml:space="preserve"> </w:t>
      </w:r>
    </w:p>
    <w:p w14:paraId="44400340" w14:textId="13E0DD3C" w:rsidR="00080E5F" w:rsidRPr="0094734E" w:rsidRDefault="00E36B01" w:rsidP="00B63461">
      <w:pPr>
        <w:pStyle w:val="DHHSnumberloweralpha"/>
        <w:numPr>
          <w:ilvl w:val="2"/>
          <w:numId w:val="14"/>
        </w:numPr>
        <w:ind w:left="284"/>
        <w:rPr>
          <w:b/>
        </w:rPr>
      </w:pPr>
      <w:r w:rsidRPr="0094734E">
        <w:rPr>
          <w:b/>
        </w:rPr>
        <w:t>Is the business aware of indirect cross</w:t>
      </w:r>
      <w:r w:rsidR="00CA17FC">
        <w:rPr>
          <w:b/>
        </w:rPr>
        <w:t>-</w:t>
      </w:r>
      <w:r w:rsidRPr="0094734E">
        <w:rPr>
          <w:b/>
        </w:rPr>
        <w:t>contamination points?</w:t>
      </w:r>
      <w:r w:rsidR="00080E5F" w:rsidRPr="0094734E">
        <w:rPr>
          <w:b/>
        </w:rPr>
        <w:t xml:space="preserve"> </w:t>
      </w:r>
    </w:p>
    <w:p w14:paraId="66C97F8C" w14:textId="60B60C88" w:rsidR="00E36B01" w:rsidRPr="00080E5F" w:rsidRDefault="00E36B01" w:rsidP="00080E5F">
      <w:pPr>
        <w:pStyle w:val="DHHSnumberloweralpha"/>
        <w:numPr>
          <w:ilvl w:val="0"/>
          <w:numId w:val="0"/>
        </w:numPr>
        <w:ind w:left="284"/>
      </w:pPr>
      <w:r w:rsidRPr="00080E5F">
        <w:t>Fine powders may go into aerosol during decanting or handling/mixing and spread over a wide area.</w:t>
      </w:r>
      <w:r w:rsidR="00080E5F">
        <w:t xml:space="preserve"> </w:t>
      </w:r>
      <w:r w:rsidRPr="00080E5F">
        <w:t>Small particulates such as sesame seeds, breadcrumbs</w:t>
      </w:r>
      <w:r w:rsidR="00CA17FC">
        <w:t xml:space="preserve"> or</w:t>
      </w:r>
      <w:r w:rsidRPr="00080E5F">
        <w:t xml:space="preserve"> chopped nuts</w:t>
      </w:r>
      <w:r w:rsidR="00CA17FC" w:rsidRPr="00CA17FC">
        <w:t xml:space="preserve"> </w:t>
      </w:r>
      <w:r w:rsidR="00CA17FC" w:rsidRPr="00080E5F">
        <w:t>may spread over other products</w:t>
      </w:r>
      <w:r w:rsidRPr="00080E5F">
        <w:t xml:space="preserve">. </w:t>
      </w:r>
    </w:p>
    <w:p w14:paraId="5B2EFAC5" w14:textId="28933413" w:rsidR="00E36B01" w:rsidRPr="0020782E" w:rsidRDefault="00E36B01" w:rsidP="00E36B01">
      <w:pPr>
        <w:spacing w:after="120" w:line="270" w:lineRule="atLeast"/>
        <w:ind w:left="284"/>
        <w:rPr>
          <w:rFonts w:ascii="Arial" w:eastAsia="Times" w:hAnsi="Arial"/>
        </w:rPr>
      </w:pPr>
      <w:r w:rsidRPr="00E36B01">
        <w:rPr>
          <w:rFonts w:ascii="Arial" w:eastAsia="Times" w:hAnsi="Arial"/>
        </w:rPr>
        <w:t>Liquids or oils such as sesame oil</w:t>
      </w:r>
      <w:r w:rsidR="00CA17FC">
        <w:rPr>
          <w:rFonts w:ascii="Arial" w:eastAsia="Times" w:hAnsi="Arial"/>
        </w:rPr>
        <w:t xml:space="preserve"> or</w:t>
      </w:r>
      <w:r w:rsidRPr="00E36B01">
        <w:rPr>
          <w:rFonts w:ascii="Arial" w:eastAsia="Times" w:hAnsi="Arial"/>
        </w:rPr>
        <w:t xml:space="preserve"> fish sauce</w:t>
      </w:r>
      <w:r w:rsidR="00CA17FC" w:rsidRPr="00CA17FC">
        <w:rPr>
          <w:rFonts w:ascii="Arial" w:eastAsia="Times" w:hAnsi="Arial"/>
        </w:rPr>
        <w:t xml:space="preserve"> </w:t>
      </w:r>
      <w:r w:rsidR="00CA17FC" w:rsidRPr="00E36B01">
        <w:rPr>
          <w:rFonts w:ascii="Arial" w:eastAsia="Times" w:hAnsi="Arial"/>
        </w:rPr>
        <w:t>may splash or smear across surfaces</w:t>
      </w:r>
      <w:r w:rsidR="00A77E87" w:rsidRPr="0020782E">
        <w:rPr>
          <w:rFonts w:ascii="Arial" w:eastAsia="Times" w:hAnsi="Arial"/>
        </w:rPr>
        <w:t xml:space="preserve">. </w:t>
      </w:r>
    </w:p>
    <w:p w14:paraId="34573A66" w14:textId="46C7DAFC" w:rsidR="00E36B01" w:rsidRPr="00E36B01" w:rsidRDefault="00E36B01" w:rsidP="00E36B01">
      <w:pPr>
        <w:pStyle w:val="DHHSbody"/>
      </w:pPr>
      <w:r w:rsidRPr="00E36B01">
        <w:t xml:space="preserve">If a hazard has been identified in the hazard analysis and a control is deemed necessary for food </w:t>
      </w:r>
      <w:r w:rsidR="00080E5F" w:rsidRPr="00E36B01">
        <w:t>safety,</w:t>
      </w:r>
      <w:r w:rsidRPr="00E36B01">
        <w:t xml:space="preserve"> then there must be a control measure in place. That control measure could be applied at one point in the process or it could be a sequence of control measures at various points that, in combination, effectively control the hazard. There are various forms of control measure, including CCPs</w:t>
      </w:r>
      <w:r w:rsidR="0038681F">
        <w:t>,</w:t>
      </w:r>
      <w:r w:rsidRPr="00E36B01">
        <w:t xml:space="preserve"> which are discussed below. Other forms of control measures include business procedures or work practices</w:t>
      </w:r>
      <w:r w:rsidR="00CA17FC">
        <w:t>;</w:t>
      </w:r>
      <w:r w:rsidRPr="00E36B01">
        <w:t xml:space="preserve"> these are normally described as prerequisite programs or support programs. </w:t>
      </w:r>
    </w:p>
    <w:p w14:paraId="116824F0" w14:textId="4686052B" w:rsidR="00E36B01" w:rsidRPr="00E36B01" w:rsidRDefault="00E36B01" w:rsidP="00E36B01">
      <w:pPr>
        <w:pStyle w:val="DHHSbody"/>
      </w:pPr>
      <w:r w:rsidRPr="00E36B01">
        <w:t>The hazard analysis should identify which control measures (CCPs, other non-critical processing measures and/or support programs) are in place to control each hazard identified.</w:t>
      </w:r>
    </w:p>
    <w:p w14:paraId="635DC268" w14:textId="77777777" w:rsidR="00E36B01" w:rsidRPr="00E36B01" w:rsidRDefault="00E36B01" w:rsidP="00E36B01">
      <w:pPr>
        <w:pStyle w:val="DHHSbody"/>
      </w:pPr>
      <w:r w:rsidRPr="00E36B01">
        <w:t>The auditor must be satisfied that the combination of control measures described in the hazard analysis are appropriate and adequate to control food safety in that premises and that specific operation.</w:t>
      </w:r>
    </w:p>
    <w:p w14:paraId="1EF80AF7" w14:textId="5B13A231" w:rsidR="00A77E87" w:rsidRPr="0020782E" w:rsidRDefault="00CA17FC" w:rsidP="00E36B01">
      <w:pPr>
        <w:pStyle w:val="DHHSbody"/>
      </w:pPr>
      <w:r>
        <w:t>More information about</w:t>
      </w:r>
      <w:r w:rsidR="00E36B01" w:rsidRPr="00E36B01">
        <w:t xml:space="preserve"> allergen auditing </w:t>
      </w:r>
      <w:r>
        <w:t xml:space="preserve">is </w:t>
      </w:r>
      <w:r w:rsidR="00E36B01" w:rsidRPr="00E36B01">
        <w:t>included in section 6.6 of this handbook.</w:t>
      </w:r>
    </w:p>
    <w:p w14:paraId="2CC970E3" w14:textId="5BDDDF8C" w:rsidR="0020782E" w:rsidRPr="00A77E87" w:rsidRDefault="00A77E87" w:rsidP="00F7446F">
      <w:pPr>
        <w:pStyle w:val="ListParagraph"/>
        <w:keepNext/>
        <w:keepLines/>
        <w:numPr>
          <w:ilvl w:val="2"/>
          <w:numId w:val="15"/>
        </w:numPr>
        <w:spacing w:before="280" w:after="120" w:line="280" w:lineRule="atLeast"/>
        <w:ind w:left="709"/>
        <w:outlineLvl w:val="2"/>
        <w:rPr>
          <w:rFonts w:ascii="Arial" w:eastAsia="MS Gothic" w:hAnsi="Arial"/>
          <w:b/>
          <w:bCs/>
          <w:sz w:val="24"/>
          <w:szCs w:val="26"/>
        </w:rPr>
      </w:pPr>
      <w:r>
        <w:rPr>
          <w:rFonts w:ascii="Arial" w:eastAsia="MS Gothic" w:hAnsi="Arial"/>
          <w:b/>
          <w:bCs/>
          <w:sz w:val="24"/>
          <w:szCs w:val="26"/>
        </w:rPr>
        <w:lastRenderedPageBreak/>
        <w:t xml:space="preserve">Reviewing the </w:t>
      </w:r>
      <w:r w:rsidR="002954A2">
        <w:rPr>
          <w:rFonts w:ascii="Arial" w:eastAsia="MS Gothic" w:hAnsi="Arial"/>
          <w:b/>
          <w:bCs/>
          <w:sz w:val="24"/>
          <w:szCs w:val="26"/>
        </w:rPr>
        <w:t>c</w:t>
      </w:r>
      <w:r>
        <w:rPr>
          <w:rFonts w:ascii="Arial" w:eastAsia="MS Gothic" w:hAnsi="Arial"/>
          <w:b/>
          <w:bCs/>
          <w:sz w:val="24"/>
          <w:szCs w:val="26"/>
        </w:rPr>
        <w:t xml:space="preserve">ritical </w:t>
      </w:r>
      <w:r w:rsidR="002954A2">
        <w:rPr>
          <w:rFonts w:ascii="Arial" w:eastAsia="MS Gothic" w:hAnsi="Arial"/>
          <w:b/>
          <w:bCs/>
          <w:sz w:val="24"/>
          <w:szCs w:val="26"/>
        </w:rPr>
        <w:t>c</w:t>
      </w:r>
      <w:r>
        <w:rPr>
          <w:rFonts w:ascii="Arial" w:eastAsia="MS Gothic" w:hAnsi="Arial"/>
          <w:b/>
          <w:bCs/>
          <w:sz w:val="24"/>
          <w:szCs w:val="26"/>
        </w:rPr>
        <w:t xml:space="preserve">ontrol </w:t>
      </w:r>
      <w:r w:rsidR="002954A2">
        <w:rPr>
          <w:rFonts w:ascii="Arial" w:eastAsia="MS Gothic" w:hAnsi="Arial"/>
          <w:b/>
          <w:bCs/>
          <w:sz w:val="24"/>
          <w:szCs w:val="26"/>
        </w:rPr>
        <w:t>p</w:t>
      </w:r>
      <w:r>
        <w:rPr>
          <w:rFonts w:ascii="Arial" w:eastAsia="MS Gothic" w:hAnsi="Arial"/>
          <w:b/>
          <w:bCs/>
          <w:sz w:val="24"/>
          <w:szCs w:val="26"/>
        </w:rPr>
        <w:t>oints</w:t>
      </w:r>
    </w:p>
    <w:p w14:paraId="46FC6F0F" w14:textId="520A0A20" w:rsidR="00E36B01" w:rsidRPr="00E36B01" w:rsidRDefault="00E36B01" w:rsidP="00E36B01">
      <w:pPr>
        <w:pStyle w:val="DHHSbody"/>
      </w:pPr>
      <w:r w:rsidRPr="00E36B01">
        <w:t xml:space="preserve">The auditor should review the </w:t>
      </w:r>
      <w:r w:rsidR="002076B1">
        <w:t>CCPs</w:t>
      </w:r>
      <w:r w:rsidRPr="00E36B01">
        <w:t xml:space="preserve"> in the </w:t>
      </w:r>
      <w:r w:rsidR="002076B1">
        <w:t>food safety program</w:t>
      </w:r>
      <w:r w:rsidRPr="00E36B01">
        <w:t xml:space="preserve"> to ensure they are appropriately assigned and are an effective means of food safety control.</w:t>
      </w:r>
    </w:p>
    <w:p w14:paraId="5D3D6DEF" w14:textId="6633528D" w:rsidR="00E36B01" w:rsidRPr="00E36B01" w:rsidRDefault="00E36B01" w:rsidP="00E36B01">
      <w:pPr>
        <w:pStyle w:val="Heading4"/>
      </w:pPr>
      <w:r w:rsidRPr="00E36B01">
        <w:t>First, what is a control point?</w:t>
      </w:r>
    </w:p>
    <w:p w14:paraId="18AF61B6" w14:textId="77777777" w:rsidR="00E36B01" w:rsidRPr="00E36B01" w:rsidRDefault="00E36B01" w:rsidP="00E36B01">
      <w:pPr>
        <w:pStyle w:val="DHHSbody"/>
      </w:pPr>
      <w:r w:rsidRPr="00E36B01">
        <w:t xml:space="preserve">A control point is a point in the process where a specific control measure is applied to the food that can measurably reduce the risk of the hazard occurring (such as covering food in storage to prevent contamination). </w:t>
      </w:r>
    </w:p>
    <w:p w14:paraId="1B444E93" w14:textId="256FCE45" w:rsidR="00E36B01" w:rsidRPr="00E36B01" w:rsidRDefault="00E36B01" w:rsidP="00E36B01">
      <w:pPr>
        <w:pStyle w:val="Heading4"/>
      </w:pPr>
      <w:r w:rsidRPr="00E36B01">
        <w:t xml:space="preserve">What is a </w:t>
      </w:r>
      <w:r w:rsidR="002954A2">
        <w:t>c</w:t>
      </w:r>
      <w:r w:rsidRPr="00E36B01">
        <w:t xml:space="preserve">ritical </w:t>
      </w:r>
      <w:r w:rsidR="002954A2">
        <w:t>c</w:t>
      </w:r>
      <w:r w:rsidRPr="00E36B01">
        <w:t xml:space="preserve">ontrol </w:t>
      </w:r>
      <w:r w:rsidR="002954A2">
        <w:t>p</w:t>
      </w:r>
      <w:r w:rsidRPr="00E36B01">
        <w:t xml:space="preserve">oint? </w:t>
      </w:r>
    </w:p>
    <w:p w14:paraId="26870D82" w14:textId="4835F6EF" w:rsidR="00E36B01" w:rsidRPr="00E36B01" w:rsidRDefault="00E36B01" w:rsidP="00E36B01">
      <w:pPr>
        <w:pStyle w:val="DHHSbody"/>
      </w:pPr>
      <w:r w:rsidRPr="00E36B01">
        <w:t xml:space="preserve">A control point becomes a CCP: </w:t>
      </w:r>
    </w:p>
    <w:p w14:paraId="261DFF3B" w14:textId="594F0A76" w:rsidR="00E36B01" w:rsidRPr="00E36B01" w:rsidRDefault="00E36B01" w:rsidP="00E36B01">
      <w:pPr>
        <w:pStyle w:val="DHHSbullet1"/>
      </w:pPr>
      <w:r w:rsidRPr="00E36B01">
        <w:t>when it is considered critical for food safety</w:t>
      </w:r>
    </w:p>
    <w:p w14:paraId="67D54D74" w14:textId="48513053" w:rsidR="00E36B01" w:rsidRPr="00E36B01" w:rsidRDefault="00E36B01" w:rsidP="00E36B01">
      <w:pPr>
        <w:pStyle w:val="DHHSbullet1"/>
      </w:pPr>
      <w:r w:rsidRPr="00E36B01">
        <w:t>when it has the potential to render the product safe from that hazard by eliminating it or reducing it to a safe level</w:t>
      </w:r>
    </w:p>
    <w:p w14:paraId="7D093EDE" w14:textId="77777777" w:rsidR="00E36B01" w:rsidRPr="00E36B01" w:rsidRDefault="00E36B01" w:rsidP="00E36B01">
      <w:pPr>
        <w:pStyle w:val="DHHSbullet1lastline"/>
      </w:pPr>
      <w:r w:rsidRPr="00E36B01">
        <w:t>when failure to maintain that control would result in a high probability of the hazard occurring</w:t>
      </w:r>
      <w:r w:rsidR="0038681F">
        <w:t>.</w:t>
      </w:r>
    </w:p>
    <w:p w14:paraId="66BDC1C8" w14:textId="6DB7C9B9" w:rsidR="00E36B01" w:rsidRPr="00E36B01" w:rsidRDefault="00E36B01" w:rsidP="00E36B01">
      <w:pPr>
        <w:pStyle w:val="DHHSbody"/>
      </w:pPr>
      <w:r w:rsidRPr="00E36B01">
        <w:t xml:space="preserve">An example of a common CCP </w:t>
      </w:r>
      <w:r w:rsidR="00A05B07">
        <w:t>is</w:t>
      </w:r>
      <w:r w:rsidRPr="00E36B01">
        <w:t xml:space="preserve"> cooking a potentially hazardous food product to a temperature that will effectively eliminate pathogenic bacteria, or at least reduce it to a safe level. </w:t>
      </w:r>
    </w:p>
    <w:p w14:paraId="18C00EAB" w14:textId="1DD9048E" w:rsidR="00E36B01" w:rsidRPr="00E36B01" w:rsidRDefault="00E36B01" w:rsidP="00E36B01">
      <w:pPr>
        <w:pStyle w:val="DHHSbody"/>
      </w:pPr>
      <w:r w:rsidRPr="00E36B01">
        <w:t>CCPs are normally controls that are applied directly to the food, such as cooking, cooling</w:t>
      </w:r>
      <w:r w:rsidR="00A05B07">
        <w:t xml:space="preserve"> or</w:t>
      </w:r>
      <w:r w:rsidRPr="00E36B01">
        <w:t xml:space="preserve"> </w:t>
      </w:r>
      <w:r w:rsidR="002076B1">
        <w:t xml:space="preserve">adding </w:t>
      </w:r>
      <w:r w:rsidRPr="00E36B01">
        <w:t>acid</w:t>
      </w:r>
      <w:r w:rsidR="002076B1">
        <w:t xml:space="preserve"> to reduce the pH</w:t>
      </w:r>
      <w:r w:rsidRPr="00E36B01">
        <w:t xml:space="preserve">. </w:t>
      </w:r>
    </w:p>
    <w:p w14:paraId="1AFF7703" w14:textId="77777777" w:rsidR="00E36B01" w:rsidRPr="00E36B01" w:rsidRDefault="00E36B01" w:rsidP="00E36B01">
      <w:pPr>
        <w:pStyle w:val="Heading4"/>
      </w:pPr>
      <w:r w:rsidRPr="00E36B01">
        <w:t>Critical limits</w:t>
      </w:r>
    </w:p>
    <w:p w14:paraId="55856D1B" w14:textId="27E6B5D1" w:rsidR="00E36B01" w:rsidRPr="00E36B01" w:rsidRDefault="00865DA1" w:rsidP="00E36B01">
      <w:pPr>
        <w:pStyle w:val="DHHSbody"/>
      </w:pPr>
      <w:r>
        <w:t>A</w:t>
      </w:r>
      <w:r w:rsidR="00E36B01" w:rsidRPr="00E36B01">
        <w:t xml:space="preserve"> CCP is a measurable control, so the critical limits for safety must be specified and validated for each CCP. In some cases</w:t>
      </w:r>
      <w:r>
        <w:t>,</w:t>
      </w:r>
      <w:r w:rsidR="00E36B01" w:rsidRPr="00E36B01">
        <w:t xml:space="preserve"> more than one critical limit will be required at a particular CCP. Critical limits often include measurements such as temperature</w:t>
      </w:r>
      <w:r w:rsidR="00D65781">
        <w:t>,</w:t>
      </w:r>
      <w:r w:rsidR="00E36B01" w:rsidRPr="00E36B01">
        <w:t xml:space="preserve"> time</w:t>
      </w:r>
      <w:r w:rsidR="00D65781">
        <w:t>,</w:t>
      </w:r>
      <w:r w:rsidR="00E36B01" w:rsidRPr="00E36B01">
        <w:t xml:space="preserve"> moisture level</w:t>
      </w:r>
      <w:r w:rsidR="00D65781">
        <w:t>,</w:t>
      </w:r>
      <w:r w:rsidR="00E36B01" w:rsidRPr="00E36B01">
        <w:t xml:space="preserve"> pH</w:t>
      </w:r>
      <w:r w:rsidR="00D65781">
        <w:t>,</w:t>
      </w:r>
      <w:r w:rsidR="00E36B01" w:rsidRPr="00E36B01">
        <w:t xml:space="preserve"> </w:t>
      </w:r>
      <w:r w:rsidR="00551B16">
        <w:t>water activity</w:t>
      </w:r>
      <w:r w:rsidR="00E36B01" w:rsidRPr="00E36B01">
        <w:t xml:space="preserve"> and/or </w:t>
      </w:r>
      <w:r w:rsidR="00551B16">
        <w:t xml:space="preserve">free </w:t>
      </w:r>
      <w:r w:rsidR="00E36B01" w:rsidRPr="00E36B01">
        <w:t xml:space="preserve">available chlorine. </w:t>
      </w:r>
    </w:p>
    <w:p w14:paraId="7AB7756E" w14:textId="77777777" w:rsidR="00E36B01" w:rsidRPr="00E36B01" w:rsidRDefault="00E36B01" w:rsidP="00E36B01">
      <w:pPr>
        <w:pStyle w:val="DHHSbody"/>
      </w:pPr>
      <w:r w:rsidRPr="00E36B01">
        <w:t>Critical limits must always be measurable in a consistent and effective way.</w:t>
      </w:r>
    </w:p>
    <w:p w14:paraId="6B20E7E2" w14:textId="58D9ED10" w:rsidR="0020782E" w:rsidRDefault="00E36B01" w:rsidP="00E36B01">
      <w:pPr>
        <w:pStyle w:val="DHHSbody"/>
      </w:pPr>
      <w:r w:rsidRPr="00E36B01">
        <w:t>Where external expert guidance has been employed to establish the critical limits, the auditor should check to make sure the limits fully apply to the specific food handling operation under audit.</w:t>
      </w:r>
    </w:p>
    <w:p w14:paraId="686CAABB" w14:textId="77777777" w:rsidR="0020782E" w:rsidRPr="00A77E87" w:rsidRDefault="00A77E87" w:rsidP="00F7446F">
      <w:pPr>
        <w:pStyle w:val="ListParagraph"/>
        <w:keepNext/>
        <w:keepLines/>
        <w:numPr>
          <w:ilvl w:val="2"/>
          <w:numId w:val="15"/>
        </w:numPr>
        <w:spacing w:before="280" w:after="120" w:line="280" w:lineRule="atLeast"/>
        <w:ind w:left="709"/>
        <w:outlineLvl w:val="2"/>
        <w:rPr>
          <w:rFonts w:ascii="Arial" w:eastAsia="MS Gothic" w:hAnsi="Arial"/>
          <w:b/>
          <w:bCs/>
          <w:sz w:val="24"/>
          <w:szCs w:val="26"/>
        </w:rPr>
      </w:pPr>
      <w:r>
        <w:rPr>
          <w:rFonts w:ascii="Arial" w:eastAsia="MS Gothic" w:hAnsi="Arial"/>
          <w:b/>
          <w:bCs/>
          <w:sz w:val="24"/>
          <w:szCs w:val="26"/>
        </w:rPr>
        <w:t>Reviewing the monitoring arrangements</w:t>
      </w:r>
    </w:p>
    <w:p w14:paraId="2BDEBBD9" w14:textId="36253C3E" w:rsidR="00E36B01" w:rsidRPr="00E36B01" w:rsidRDefault="00E36B01" w:rsidP="00E36B01">
      <w:pPr>
        <w:pStyle w:val="DHHSbody"/>
      </w:pPr>
      <w:r w:rsidRPr="00E36B01">
        <w:t xml:space="preserve">Monitoring </w:t>
      </w:r>
      <w:r w:rsidR="00BD1FC0">
        <w:t>includes</w:t>
      </w:r>
      <w:r w:rsidRPr="00E36B01">
        <w:t xml:space="preserve"> measur</w:t>
      </w:r>
      <w:r w:rsidR="00BD1FC0">
        <w:t>ing</w:t>
      </w:r>
      <w:r w:rsidRPr="00E36B01">
        <w:t xml:space="preserve"> or observ</w:t>
      </w:r>
      <w:r w:rsidR="00BD1FC0">
        <w:t>ing</w:t>
      </w:r>
      <w:r w:rsidRPr="00E36B01">
        <w:t xml:space="preserve"> the food process at a CCP relative to its critical limits. The monitoring procedures must be able to detect loss of control at the CCP as soon as possible. </w:t>
      </w:r>
    </w:p>
    <w:p w14:paraId="1AD94D99" w14:textId="6ACB7426" w:rsidR="0020782E" w:rsidRDefault="00E36B01" w:rsidP="00E36B01">
      <w:pPr>
        <w:pStyle w:val="DHHSbody"/>
      </w:pPr>
      <w:r w:rsidRPr="00E36B01">
        <w:t xml:space="preserve">The auditor should review the monitoring arrangements in the food safety program to assess whether they are appropriate, and review records to ensure the arrangements detailed in the food safety program are being consistently followed. If monitoring is not continuous then the frequency of monitoring should be sufficient to ensure the CCP </w:t>
      </w:r>
      <w:proofErr w:type="gramStart"/>
      <w:r w:rsidRPr="00E36B01">
        <w:t>is in control at all times</w:t>
      </w:r>
      <w:proofErr w:type="gramEnd"/>
      <w:r w:rsidRPr="00E36B01">
        <w:t xml:space="preserve">. All records and documents associated with monitoring CCPs should be signed by the person(s) doing the monitoring and checked by someone </w:t>
      </w:r>
      <w:r w:rsidR="00DC0B01">
        <w:t xml:space="preserve">with </w:t>
      </w:r>
      <w:r w:rsidRPr="00E36B01">
        <w:t>authority</w:t>
      </w:r>
      <w:r w:rsidR="00DC0B01">
        <w:t xml:space="preserve"> to verify them</w:t>
      </w:r>
      <w:r w:rsidRPr="00E36B01">
        <w:t>.</w:t>
      </w:r>
    </w:p>
    <w:p w14:paraId="1D82B14A" w14:textId="77777777" w:rsidR="0020782E" w:rsidRPr="00A77E87" w:rsidRDefault="00A77E87" w:rsidP="00F7446F">
      <w:pPr>
        <w:pStyle w:val="ListParagraph"/>
        <w:keepNext/>
        <w:keepLines/>
        <w:numPr>
          <w:ilvl w:val="2"/>
          <w:numId w:val="15"/>
        </w:numPr>
        <w:spacing w:before="280" w:after="120" w:line="280" w:lineRule="atLeast"/>
        <w:ind w:left="709"/>
        <w:outlineLvl w:val="2"/>
        <w:rPr>
          <w:rFonts w:ascii="Arial" w:eastAsia="MS Gothic" w:hAnsi="Arial"/>
          <w:b/>
          <w:bCs/>
          <w:sz w:val="24"/>
          <w:szCs w:val="26"/>
        </w:rPr>
      </w:pPr>
      <w:r>
        <w:rPr>
          <w:rFonts w:ascii="Arial" w:eastAsia="MS Gothic" w:hAnsi="Arial"/>
          <w:b/>
          <w:bCs/>
          <w:sz w:val="24"/>
          <w:szCs w:val="26"/>
        </w:rPr>
        <w:t>Reviewing the corrective action arrangements</w:t>
      </w:r>
    </w:p>
    <w:p w14:paraId="39D81B08" w14:textId="664C0F2D" w:rsidR="0020782E" w:rsidRPr="0020782E" w:rsidRDefault="00E36B01" w:rsidP="00E36B01">
      <w:pPr>
        <w:pStyle w:val="DHHSbody"/>
      </w:pPr>
      <w:r w:rsidRPr="00E36B01">
        <w:t>The food safety program must provide for appropriate corrective action to be taken when a hazard is found not to be under control. The auditor should assess the specific corrective actions documented for each CCP to ensure the actions planned are appropriate to manage and correct deviations when they occur. The corrective actions must ensure the CCP is brought back under control and include proper dispos</w:t>
      </w:r>
      <w:r w:rsidR="00BD1FC0">
        <w:t>al</w:t>
      </w:r>
      <w:r w:rsidRPr="00E36B01">
        <w:t xml:space="preserve"> of the affected product. </w:t>
      </w:r>
    </w:p>
    <w:p w14:paraId="3291CFC2" w14:textId="77777777" w:rsidR="0020782E" w:rsidRPr="00A77E87" w:rsidRDefault="00A77E87" w:rsidP="00F7446F">
      <w:pPr>
        <w:pStyle w:val="ListParagraph"/>
        <w:keepNext/>
        <w:keepLines/>
        <w:numPr>
          <w:ilvl w:val="2"/>
          <w:numId w:val="15"/>
        </w:numPr>
        <w:spacing w:before="280" w:after="120" w:line="280" w:lineRule="atLeast"/>
        <w:ind w:left="709"/>
        <w:outlineLvl w:val="2"/>
        <w:rPr>
          <w:rFonts w:ascii="Arial" w:eastAsia="MS Gothic" w:hAnsi="Arial"/>
          <w:b/>
          <w:bCs/>
          <w:sz w:val="24"/>
          <w:szCs w:val="26"/>
        </w:rPr>
      </w:pPr>
      <w:r>
        <w:rPr>
          <w:rFonts w:ascii="Arial" w:eastAsia="MS Gothic" w:hAnsi="Arial"/>
          <w:b/>
          <w:bCs/>
          <w:sz w:val="24"/>
          <w:szCs w:val="26"/>
        </w:rPr>
        <w:lastRenderedPageBreak/>
        <w:t>Reviewing the verification arrangements</w:t>
      </w:r>
    </w:p>
    <w:p w14:paraId="1EDC14C1" w14:textId="3D08DC89" w:rsidR="00E36B01" w:rsidRPr="00E36B01" w:rsidRDefault="00E36B01" w:rsidP="00E36B01">
      <w:pPr>
        <w:pStyle w:val="DHHSbody"/>
      </w:pPr>
      <w:r w:rsidRPr="00E36B01">
        <w:t xml:space="preserve">Verification arrangements involve reviews and other activities that the business conducts to ensure the food safety program remains correct, appropriate and effective. As a minimum, </w:t>
      </w:r>
      <w:r w:rsidR="0038681F" w:rsidRPr="00E36B01">
        <w:t>the proprietor</w:t>
      </w:r>
      <w:r w:rsidR="0038681F">
        <w:t xml:space="preserve"> should review </w:t>
      </w:r>
      <w:r w:rsidRPr="00E36B01">
        <w:t xml:space="preserve">the food safety program </w:t>
      </w:r>
      <w:r w:rsidR="00551B16">
        <w:t>annually</w:t>
      </w:r>
      <w:r w:rsidRPr="00E36B01">
        <w:t>.</w:t>
      </w:r>
    </w:p>
    <w:p w14:paraId="7C14EA54" w14:textId="50C58409" w:rsidR="0020782E" w:rsidRPr="0020782E" w:rsidRDefault="00E36B01" w:rsidP="00E36B01">
      <w:pPr>
        <w:pStyle w:val="DHHSbody"/>
      </w:pPr>
      <w:r w:rsidRPr="00E36B01">
        <w:t xml:space="preserve">The auditor should review the verification arrangements to ensure the proprietor is maintaining their food safety program in a controlled </w:t>
      </w:r>
      <w:r w:rsidR="00DC0B01" w:rsidRPr="00E36B01">
        <w:t>manner and</w:t>
      </w:r>
      <w:r w:rsidRPr="00E36B01">
        <w:t xml:space="preserve"> updating it as required or whenever significant changes occur in the business.</w:t>
      </w:r>
    </w:p>
    <w:p w14:paraId="496E9DE3" w14:textId="01BE115F" w:rsidR="00953EAF" w:rsidRPr="004E1EDE" w:rsidRDefault="00953EAF" w:rsidP="00F7446F">
      <w:pPr>
        <w:pStyle w:val="Heading2"/>
        <w:numPr>
          <w:ilvl w:val="1"/>
          <w:numId w:val="15"/>
        </w:numPr>
        <w:ind w:left="709"/>
      </w:pPr>
      <w:bookmarkStart w:id="26" w:name="_Toc51144017"/>
      <w:r>
        <w:t>Assessing the adequacy of support programs</w:t>
      </w:r>
      <w:bookmarkEnd w:id="26"/>
    </w:p>
    <w:p w14:paraId="33ABF398" w14:textId="5DAB13CD" w:rsidR="00E36B01" w:rsidRPr="00E36B01" w:rsidRDefault="00E36B01" w:rsidP="00E36B01">
      <w:pPr>
        <w:pStyle w:val="DHHSbody"/>
      </w:pPr>
      <w:r w:rsidRPr="00E36B01">
        <w:t xml:space="preserve">Support programs have an important role in managing food safety by limiting the opportunities for food contamination from people, </w:t>
      </w:r>
      <w:proofErr w:type="gramStart"/>
      <w:r w:rsidRPr="00E36B01">
        <w:t>equipment</w:t>
      </w:r>
      <w:proofErr w:type="gramEnd"/>
      <w:r w:rsidRPr="00E36B01">
        <w:t xml:space="preserve"> and the food handling environment. Auditors must assess the suitability and effectiveness</w:t>
      </w:r>
      <w:r w:rsidR="00C42896">
        <w:t xml:space="preserve"> of</w:t>
      </w:r>
      <w:r w:rsidRPr="00E36B01">
        <w:t xml:space="preserve"> these programs when determin</w:t>
      </w:r>
      <w:r w:rsidR="00EC6FB1">
        <w:t>ing</w:t>
      </w:r>
      <w:r w:rsidRPr="00E36B01">
        <w:t xml:space="preserve"> the adequacy and compliance of a food safety program.</w:t>
      </w:r>
    </w:p>
    <w:p w14:paraId="66ACD7CC" w14:textId="774DBF98" w:rsidR="00953EAF" w:rsidRDefault="00E36B01" w:rsidP="00E36B01">
      <w:pPr>
        <w:pStyle w:val="DHHSbody"/>
      </w:pPr>
      <w:r w:rsidRPr="00E36B01">
        <w:t xml:space="preserve">The following sections represent the main support programs that would be expected to be in place </w:t>
      </w:r>
      <w:r w:rsidR="00EC6FB1" w:rsidRPr="00E36B01">
        <w:t>to</w:t>
      </w:r>
      <w:r w:rsidRPr="00E36B01">
        <w:t xml:space="preserve"> comply with the Act</w:t>
      </w:r>
      <w:r w:rsidR="005A5C72">
        <w:t>.</w:t>
      </w:r>
      <w:r w:rsidRPr="00E36B01">
        <w:t xml:space="preserve"> (References are from </w:t>
      </w:r>
      <w:r w:rsidR="005D76CD">
        <w:t xml:space="preserve">the </w:t>
      </w:r>
      <w:r w:rsidR="00E66845">
        <w:t>C</w:t>
      </w:r>
      <w:r w:rsidR="005D76CD">
        <w:t>ode</w:t>
      </w:r>
      <w:r w:rsidRPr="00E36B01">
        <w:t xml:space="preserve"> unless specifie</w:t>
      </w:r>
      <w:r>
        <w:t>d</w:t>
      </w:r>
      <w:r w:rsidR="0038681F">
        <w:t>)</w:t>
      </w:r>
      <w:r w:rsidR="005D76CD">
        <w:t>.</w:t>
      </w:r>
    </w:p>
    <w:p w14:paraId="0FDF9530" w14:textId="77777777" w:rsidR="00A77E87" w:rsidRPr="003072C6" w:rsidRDefault="004F4654" w:rsidP="00F7446F">
      <w:pPr>
        <w:pStyle w:val="Heading3"/>
        <w:numPr>
          <w:ilvl w:val="2"/>
          <w:numId w:val="15"/>
        </w:numPr>
        <w:ind w:left="709"/>
      </w:pPr>
      <w:r>
        <w:t>Training (r</w:t>
      </w:r>
      <w:r w:rsidRPr="004F4654">
        <w:t>eference: Standard 3.2.2 (3)</w:t>
      </w:r>
      <w:r>
        <w:t>)</w:t>
      </w:r>
    </w:p>
    <w:p w14:paraId="0F6B1161" w14:textId="77495477" w:rsidR="00693FBB" w:rsidRPr="00693FBB" w:rsidRDefault="00693FBB" w:rsidP="00693FBB">
      <w:pPr>
        <w:pStyle w:val="DHHSbody"/>
      </w:pPr>
      <w:r w:rsidRPr="00693FBB">
        <w:t xml:space="preserve">The auditor should review the level of food safety knowledge and skills at the business. Class 1 food premises and class 2 food premises </w:t>
      </w:r>
      <w:r w:rsidR="00C42896">
        <w:t xml:space="preserve">must </w:t>
      </w:r>
      <w:r w:rsidRPr="00693FBB">
        <w:t>have a food safety supervisor (</w:t>
      </w:r>
      <w:r w:rsidR="00D512EB">
        <w:t>Act</w:t>
      </w:r>
      <w:r w:rsidRPr="00693FBB">
        <w:t xml:space="preserve"> </w:t>
      </w:r>
      <w:r w:rsidR="0038681F">
        <w:t>s.</w:t>
      </w:r>
      <w:r w:rsidR="0038681F" w:rsidRPr="00693FBB">
        <w:t xml:space="preserve"> </w:t>
      </w:r>
      <w:r w:rsidRPr="00693FBB">
        <w:t>19G and Gazettes).</w:t>
      </w:r>
    </w:p>
    <w:p w14:paraId="19867FE5" w14:textId="0ACA1B8C" w:rsidR="00693FBB" w:rsidRPr="00693FBB" w:rsidRDefault="00693FBB" w:rsidP="00693FBB">
      <w:pPr>
        <w:pStyle w:val="DHHSbody"/>
      </w:pPr>
      <w:r w:rsidRPr="00693FBB">
        <w:t xml:space="preserve">The </w:t>
      </w:r>
      <w:r w:rsidR="00C42896">
        <w:t>f</w:t>
      </w:r>
      <w:r w:rsidRPr="00693FBB">
        <w:t xml:space="preserve">ood </w:t>
      </w:r>
      <w:r w:rsidR="00C42896">
        <w:t>s</w:t>
      </w:r>
      <w:r w:rsidRPr="00693FBB">
        <w:t xml:space="preserve">afety </w:t>
      </w:r>
      <w:r w:rsidR="00C42896">
        <w:t>s</w:t>
      </w:r>
      <w:r w:rsidRPr="00693FBB">
        <w:t>upervisor should be appropriately qualified and be able to demonstrate, when questioned by the auditor, an appropriate level of skill and knowledge in food safety and food hygiene matters.</w:t>
      </w:r>
    </w:p>
    <w:p w14:paraId="57E53CDF" w14:textId="068F8C06" w:rsidR="00A77E87" w:rsidRPr="003072C6" w:rsidRDefault="00693FBB" w:rsidP="00693FBB">
      <w:pPr>
        <w:pStyle w:val="DHHSbody"/>
      </w:pPr>
      <w:r w:rsidRPr="00693FBB">
        <w:t xml:space="preserve">All staff </w:t>
      </w:r>
      <w:r w:rsidR="00C42896">
        <w:t>who</w:t>
      </w:r>
      <w:r w:rsidR="00C42896" w:rsidRPr="00693FBB">
        <w:t xml:space="preserve"> </w:t>
      </w:r>
      <w:r w:rsidRPr="00693FBB">
        <w:t>handle food must also have the appropriate skill and knowledge in food safety and food hygiene matters commensurate with their work activities.</w:t>
      </w:r>
    </w:p>
    <w:p w14:paraId="105D1832" w14:textId="77777777" w:rsidR="00A77E87" w:rsidRPr="003072C6" w:rsidRDefault="004F4654" w:rsidP="00F7446F">
      <w:pPr>
        <w:pStyle w:val="Heading3"/>
        <w:numPr>
          <w:ilvl w:val="2"/>
          <w:numId w:val="15"/>
        </w:numPr>
        <w:ind w:left="709"/>
      </w:pPr>
      <w:r>
        <w:t>Waste disposal (r</w:t>
      </w:r>
      <w:r w:rsidRPr="004F4654">
        <w:t>eference: Standard 3.2.2 (11)</w:t>
      </w:r>
      <w:r>
        <w:t>)</w:t>
      </w:r>
    </w:p>
    <w:p w14:paraId="5E760031" w14:textId="29969279" w:rsidR="00A77E87" w:rsidRDefault="00693FBB" w:rsidP="00693FBB">
      <w:pPr>
        <w:pStyle w:val="DHHSbody"/>
      </w:pPr>
      <w:r w:rsidRPr="00693FBB">
        <w:t xml:space="preserve">The auditor should review the waste disposal arrangements at the premises to ensure waste is clearly identified and efficiently removed from the food handling area so </w:t>
      </w:r>
      <w:r w:rsidR="00DC0B01">
        <w:t xml:space="preserve">that </w:t>
      </w:r>
      <w:r w:rsidRPr="00693FBB">
        <w:t>it does not present a hazard to food for human consumption.</w:t>
      </w:r>
    </w:p>
    <w:p w14:paraId="107DF5FD" w14:textId="1759C538" w:rsidR="007517DD" w:rsidRPr="003072C6" w:rsidRDefault="00E66845" w:rsidP="00693FBB">
      <w:pPr>
        <w:pStyle w:val="DHHSbody"/>
      </w:pPr>
      <w:r>
        <w:t xml:space="preserve">In Victoria, there are strict laws concerning prohibited pig feed and its exposure to pigs. </w:t>
      </w:r>
      <w:r w:rsidR="007517DD">
        <w:t xml:space="preserve">If the business is providing food waste for use as </w:t>
      </w:r>
      <w:r w:rsidR="007D3B5C">
        <w:t>pig</w:t>
      </w:r>
      <w:r w:rsidR="007517DD">
        <w:t xml:space="preserve"> feed, the auditor should be aware that several types of food are specifically prohibited</w:t>
      </w:r>
      <w:r w:rsidR="007D3B5C">
        <w:t xml:space="preserve"> for this purpose. For further details can be found on the </w:t>
      </w:r>
      <w:hyperlink r:id="rId29" w:history="1">
        <w:r w:rsidR="007D3B5C" w:rsidRPr="007D3B5C">
          <w:rPr>
            <w:rStyle w:val="Hyperlink"/>
          </w:rPr>
          <w:t>Agriculture Victoria website</w:t>
        </w:r>
      </w:hyperlink>
      <w:r w:rsidR="007D3B5C">
        <w:t xml:space="preserve"> &lt;</w:t>
      </w:r>
      <w:r w:rsidR="007517DD" w:rsidRPr="007D3B5C">
        <w:t>http://agriculture.vic.gov.au/agriculture/livestock/pigs/prohibited-feeding</w:t>
      </w:r>
      <w:r w:rsidR="007D3B5C">
        <w:t>&gt;.</w:t>
      </w:r>
    </w:p>
    <w:p w14:paraId="6FF24352" w14:textId="77777777" w:rsidR="00A77E87" w:rsidRPr="003072C6" w:rsidRDefault="004F4654" w:rsidP="00F7446F">
      <w:pPr>
        <w:pStyle w:val="Heading3"/>
        <w:numPr>
          <w:ilvl w:val="2"/>
          <w:numId w:val="15"/>
        </w:numPr>
        <w:ind w:left="709"/>
      </w:pPr>
      <w:bookmarkStart w:id="27" w:name="_Hlk50646905"/>
      <w:r>
        <w:t>Food recall (r</w:t>
      </w:r>
      <w:r w:rsidRPr="004F4654">
        <w:t>eference: Standard 3.2.2 (12)</w:t>
      </w:r>
      <w:r>
        <w:t>)</w:t>
      </w:r>
    </w:p>
    <w:p w14:paraId="6024CEA8" w14:textId="70AA6026" w:rsidR="009D76C3" w:rsidRPr="009D76C3" w:rsidRDefault="00693FBB" w:rsidP="009D76C3">
      <w:pPr>
        <w:pStyle w:val="DHHSbody"/>
        <w:ind w:left="15"/>
      </w:pPr>
      <w:r>
        <w:t xml:space="preserve">Any food business engaged in the wholesale supply, manufacture or importation of food must have a documented system in place to recall unsafe food. This system must be followed when conducting a </w:t>
      </w:r>
      <w:r w:rsidRPr="009D76C3">
        <w:t>recall</w:t>
      </w:r>
      <w:r w:rsidR="009D76C3">
        <w:t>.</w:t>
      </w:r>
      <w:r w:rsidR="009D76C3" w:rsidRPr="009D76C3">
        <w:t xml:space="preserve"> The auditor should review the audited business’ recall procedure to ensure it is appropriate to control the distribution of unsafe food.</w:t>
      </w:r>
    </w:p>
    <w:bookmarkEnd w:id="27"/>
    <w:p w14:paraId="613C0365" w14:textId="0A45C4AB" w:rsidR="00A77E87" w:rsidRPr="003072C6" w:rsidRDefault="004F4654" w:rsidP="00F7446F">
      <w:pPr>
        <w:pStyle w:val="Heading3"/>
        <w:numPr>
          <w:ilvl w:val="2"/>
          <w:numId w:val="15"/>
        </w:numPr>
        <w:ind w:left="709"/>
      </w:pPr>
      <w:r>
        <w:t xml:space="preserve">Hygiene rules </w:t>
      </w:r>
      <w:r w:rsidRPr="004F4654">
        <w:t>(</w:t>
      </w:r>
      <w:r>
        <w:t>r</w:t>
      </w:r>
      <w:r w:rsidRPr="004F4654">
        <w:t>eference: Standard 3.2.2 (14</w:t>
      </w:r>
      <w:r w:rsidR="00C42896">
        <w:t>–</w:t>
      </w:r>
      <w:r w:rsidRPr="004F4654">
        <w:t>18))</w:t>
      </w:r>
    </w:p>
    <w:p w14:paraId="565B309A" w14:textId="77777777" w:rsidR="00693FBB" w:rsidRPr="00693FBB" w:rsidRDefault="00693FBB" w:rsidP="00693FBB">
      <w:pPr>
        <w:pStyle w:val="DHHSbody"/>
      </w:pPr>
      <w:r w:rsidRPr="00693FBB">
        <w:t>The auditor should assess the adequacy of policies or procedures at the premises regarding the following hygiene matters, and consider the effectiveness of the communication of those arrangements to food handlers:</w:t>
      </w:r>
    </w:p>
    <w:p w14:paraId="036467E7" w14:textId="54D2A2D6" w:rsidR="00693FBB" w:rsidRDefault="00693FBB" w:rsidP="00693FBB">
      <w:pPr>
        <w:pStyle w:val="DHHSbullet1"/>
      </w:pPr>
      <w:r>
        <w:t>the controls in place concerning food handlers who are believed to be suffering from a foodborne disease</w:t>
      </w:r>
      <w:r w:rsidR="00291915">
        <w:t xml:space="preserve"> or other condition that </w:t>
      </w:r>
      <w:r w:rsidR="005D76CD">
        <w:t xml:space="preserve">may </w:t>
      </w:r>
      <w:r w:rsidR="00291915">
        <w:t>have a reasonable likelihood of contaminatin</w:t>
      </w:r>
      <w:r w:rsidR="005D76CD">
        <w:t>g food</w:t>
      </w:r>
    </w:p>
    <w:p w14:paraId="3DF2C83C" w14:textId="5910D9C8" w:rsidR="00693FBB" w:rsidRDefault="00693FBB" w:rsidP="00693FBB">
      <w:pPr>
        <w:pStyle w:val="DHHSbullet1"/>
      </w:pPr>
      <w:r>
        <w:lastRenderedPageBreak/>
        <w:t>practical measures to prevent food contamination from food handlers themselves (</w:t>
      </w:r>
      <w:r w:rsidR="007150A9">
        <w:t xml:space="preserve">including, for example, </w:t>
      </w:r>
      <w:r>
        <w:t>sneezing, coughing, smoking, eating) and anything that they might be wearing</w:t>
      </w:r>
      <w:r w:rsidR="007150A9">
        <w:t xml:space="preserve"> (such as</w:t>
      </w:r>
      <w:r>
        <w:t xml:space="preserve"> any bandages and dressings</w:t>
      </w:r>
      <w:r w:rsidR="007150A9">
        <w:t>)</w:t>
      </w:r>
    </w:p>
    <w:p w14:paraId="25F86BEF" w14:textId="4E0892D3" w:rsidR="00693FBB" w:rsidRDefault="00693FBB" w:rsidP="00693FBB">
      <w:pPr>
        <w:pStyle w:val="DHHSbullet1"/>
      </w:pPr>
      <w:r>
        <w:t>practical measures to prevent unnecessary contact with ready</w:t>
      </w:r>
      <w:r w:rsidR="00C42896">
        <w:t>-</w:t>
      </w:r>
      <w:r>
        <w:t>to</w:t>
      </w:r>
      <w:r w:rsidR="00C42896">
        <w:t>-</w:t>
      </w:r>
      <w:r>
        <w:t>eat food</w:t>
      </w:r>
    </w:p>
    <w:p w14:paraId="465163E6" w14:textId="7AE45D71" w:rsidR="00A77E87" w:rsidRPr="003072C6" w:rsidRDefault="00693FBB" w:rsidP="007E0221">
      <w:pPr>
        <w:pStyle w:val="DHHSbullet1lastline"/>
      </w:pPr>
      <w:r>
        <w:t>handwashing protocol, and the suitability of handwashing and drying facilities</w:t>
      </w:r>
      <w:r w:rsidR="00DC0B01">
        <w:t xml:space="preserve"> for food safety</w:t>
      </w:r>
      <w:r w:rsidR="0038681F">
        <w:t>.</w:t>
      </w:r>
    </w:p>
    <w:p w14:paraId="3B72519C" w14:textId="6E095BAC" w:rsidR="00A77E87" w:rsidRPr="003072C6" w:rsidRDefault="004F4654" w:rsidP="00F7446F">
      <w:pPr>
        <w:pStyle w:val="Heading3"/>
        <w:numPr>
          <w:ilvl w:val="2"/>
          <w:numId w:val="15"/>
        </w:numPr>
        <w:ind w:left="709"/>
      </w:pPr>
      <w:r>
        <w:t xml:space="preserve">Cleaning and sanitising </w:t>
      </w:r>
      <w:r w:rsidRPr="004F4654">
        <w:t>(</w:t>
      </w:r>
      <w:r>
        <w:t>r</w:t>
      </w:r>
      <w:r w:rsidRPr="004F4654">
        <w:t>eference: Standard 3.2.2 (19</w:t>
      </w:r>
      <w:r w:rsidR="009F379D">
        <w:t>–</w:t>
      </w:r>
      <w:r w:rsidRPr="004F4654">
        <w:t>20))</w:t>
      </w:r>
    </w:p>
    <w:p w14:paraId="2BB1AC75" w14:textId="3C24C9A3" w:rsidR="00693FBB" w:rsidRDefault="00693FBB" w:rsidP="00693FBB">
      <w:pPr>
        <w:pStyle w:val="DHHSbody"/>
      </w:pPr>
      <w:r>
        <w:t>The auditor should assess the condition of food surfaces and equipment</w:t>
      </w:r>
      <w:r w:rsidR="009F379D">
        <w:t xml:space="preserve"> (including</w:t>
      </w:r>
      <w:r>
        <w:t xml:space="preserve"> eating and drinking utensils</w:t>
      </w:r>
      <w:r w:rsidR="009F379D">
        <w:t>)</w:t>
      </w:r>
      <w:r>
        <w:t xml:space="preserve"> to ensure they are maintained in a clean and sanitary condition. </w:t>
      </w:r>
    </w:p>
    <w:p w14:paraId="5A31D5BA" w14:textId="77777777" w:rsidR="00693FBB" w:rsidRDefault="00693FBB" w:rsidP="00693FBB">
      <w:pPr>
        <w:pStyle w:val="DHHSbody"/>
      </w:pPr>
      <w:r>
        <w:t>The auditor should review the cleaning and sanitising procedures and records to determine if the documented arrangements are adequate to effectively reduce the number of microorganisms on the surface to a level that: (</w:t>
      </w:r>
      <w:proofErr w:type="spellStart"/>
      <w:r>
        <w:t>i</w:t>
      </w:r>
      <w:proofErr w:type="spellEnd"/>
      <w:r>
        <w:t>) does not compromise the safety of the food with which it may come into contact; and (ii) does not permit the transmission of infectious disease.</w:t>
      </w:r>
      <w:r w:rsidR="00F74EB2">
        <w:t xml:space="preserve"> </w:t>
      </w:r>
    </w:p>
    <w:p w14:paraId="44E11683" w14:textId="632EFA7D" w:rsidR="00693FBB" w:rsidRDefault="00693FBB" w:rsidP="00693FBB">
      <w:pPr>
        <w:pStyle w:val="DHHSbody"/>
      </w:pPr>
      <w:r>
        <w:t>If cleaning programs are used as a control measure for allergens, the auditor must assess the adequacy of the programs to remove all food residues from surface</w:t>
      </w:r>
      <w:r w:rsidR="006C2FFD">
        <w:t>s</w:t>
      </w:r>
      <w:r>
        <w:t>, including all proteins. Heat and other sanitisers will be ineffective in this role</w:t>
      </w:r>
      <w:r w:rsidR="006C2FFD">
        <w:t>;</w:t>
      </w:r>
      <w:r>
        <w:t xml:space="preserve"> only appropriate detergents combined with effective cleaning procedures can remove food residues.</w:t>
      </w:r>
      <w:r w:rsidR="00F74EB2">
        <w:t xml:space="preserve"> </w:t>
      </w:r>
    </w:p>
    <w:p w14:paraId="0A29868C" w14:textId="5A1ED42C" w:rsidR="00A77E87" w:rsidRPr="003072C6" w:rsidRDefault="00693FBB" w:rsidP="00693FBB">
      <w:pPr>
        <w:pStyle w:val="DHHSbody"/>
      </w:pPr>
      <w:r>
        <w:t xml:space="preserve"> The auditor should </w:t>
      </w:r>
      <w:r w:rsidR="005757AC">
        <w:t>assess</w:t>
      </w:r>
      <w:r>
        <w:t xml:space="preserve"> the following:</w:t>
      </w:r>
    </w:p>
    <w:p w14:paraId="761B4BFF" w14:textId="6BBE846F" w:rsidR="00693FBB" w:rsidRDefault="00693FBB" w:rsidP="00693FBB">
      <w:pPr>
        <w:pStyle w:val="DHHSbullet1"/>
      </w:pPr>
      <w:r>
        <w:t xml:space="preserve">Cleaning programs should be designed to remove food residues, dirt and other items </w:t>
      </w:r>
      <w:r w:rsidR="006C2FFD">
        <w:t xml:space="preserve">that </w:t>
      </w:r>
      <w:r>
        <w:t>may be a source of food contamination. The necessary cleaning methods and materials will depend on the nature of the food business</w:t>
      </w:r>
      <w:r w:rsidR="0038681F">
        <w:t>.</w:t>
      </w:r>
    </w:p>
    <w:p w14:paraId="103F7D1C" w14:textId="57730357" w:rsidR="00693FBB" w:rsidRDefault="00693FBB" w:rsidP="00693FBB">
      <w:pPr>
        <w:pStyle w:val="DHHSbullet1"/>
      </w:pPr>
      <w:r>
        <w:t>Cleaning chemicals should be handled and used carefully and in accordance with manufacturers’ instructions</w:t>
      </w:r>
      <w:r w:rsidR="00406D70">
        <w:t>. Where necessary they should be s</w:t>
      </w:r>
      <w:r>
        <w:t>tored</w:t>
      </w:r>
      <w:r w:rsidR="00406D70">
        <w:t xml:space="preserve"> in </w:t>
      </w:r>
      <w:r>
        <w:t>clearly identified containers</w:t>
      </w:r>
      <w:r w:rsidR="00406D70">
        <w:t xml:space="preserve"> and separated from food</w:t>
      </w:r>
      <w:r w:rsidR="00FF3F6D">
        <w:t xml:space="preserve">. It is important that the business’ procedures and practices avoid </w:t>
      </w:r>
      <w:r>
        <w:t xml:space="preserve">the risk of </w:t>
      </w:r>
      <w:r w:rsidR="00406D70">
        <w:t>cleaning chemicals contaminating food.</w:t>
      </w:r>
    </w:p>
    <w:p w14:paraId="6EAF5E3B" w14:textId="77777777" w:rsidR="00693FBB" w:rsidRDefault="00693FBB" w:rsidP="00693FBB">
      <w:pPr>
        <w:pStyle w:val="DHHSbullet1"/>
      </w:pPr>
      <w:r>
        <w:t>Cleaning procedures should involve, where appropriate:</w:t>
      </w:r>
    </w:p>
    <w:p w14:paraId="58BEED13" w14:textId="06EB781C" w:rsidR="00693FBB" w:rsidRDefault="00693FBB" w:rsidP="00C67A33">
      <w:pPr>
        <w:pStyle w:val="DHHSbullet2"/>
      </w:pPr>
      <w:r>
        <w:t>removing gross debris from surfaces, which may involve dry cleaning or other appropriate methods</w:t>
      </w:r>
    </w:p>
    <w:p w14:paraId="2F99E49E" w14:textId="126B7F4D" w:rsidR="00693FBB" w:rsidRDefault="00693FBB" w:rsidP="00C67A33">
      <w:pPr>
        <w:pStyle w:val="DHHSbullet2"/>
      </w:pPr>
      <w:r>
        <w:t>applying a detergent to loosen soil and bacterial film and hold them in solution</w:t>
      </w:r>
    </w:p>
    <w:p w14:paraId="3DE45EC2" w14:textId="40FF5822" w:rsidR="00693FBB" w:rsidRDefault="00693FBB" w:rsidP="00C67A33">
      <w:pPr>
        <w:pStyle w:val="DHHSbullet2"/>
      </w:pPr>
      <w:r>
        <w:t>rinsing with water to remove loosened soil and residues of detergent</w:t>
      </w:r>
    </w:p>
    <w:p w14:paraId="7D141EC0" w14:textId="1EE4DBCF" w:rsidR="00693FBB" w:rsidRDefault="00693FBB" w:rsidP="00C67A33">
      <w:pPr>
        <w:pStyle w:val="DHHSbullet2"/>
      </w:pPr>
      <w:r>
        <w:t>where necessary, sanitising and subsequent rinsing unless manufacturers’ instructions indicate that rinsing is not required</w:t>
      </w:r>
      <w:r w:rsidR="0038681F">
        <w:t>.</w:t>
      </w:r>
    </w:p>
    <w:p w14:paraId="07ECA9A2" w14:textId="72540768" w:rsidR="00693FBB" w:rsidRDefault="00693FBB" w:rsidP="00693FBB">
      <w:pPr>
        <w:pStyle w:val="DHHSbullet1"/>
      </w:pPr>
      <w:r>
        <w:t>Where documented cleaning programs are used, they should specify</w:t>
      </w:r>
      <w:r w:rsidR="00FF3F6D">
        <w:t xml:space="preserve"> the</w:t>
      </w:r>
      <w:r>
        <w:t>:</w:t>
      </w:r>
    </w:p>
    <w:p w14:paraId="1D346553" w14:textId="13362F58" w:rsidR="00693FBB" w:rsidRDefault="00693FBB" w:rsidP="00C67A33">
      <w:pPr>
        <w:pStyle w:val="DHHSbullet2"/>
      </w:pPr>
      <w:r>
        <w:t>areas, items of equipment and utensils to be cleaned</w:t>
      </w:r>
    </w:p>
    <w:p w14:paraId="7E1FE0D7" w14:textId="20C2EFA1" w:rsidR="00693FBB" w:rsidRDefault="00693FBB" w:rsidP="00C67A33">
      <w:pPr>
        <w:pStyle w:val="DHHSbullet2"/>
      </w:pPr>
      <w:r>
        <w:t xml:space="preserve">responsibility for </w:t>
      </w:r>
      <w:proofErr w:type="gramStart"/>
      <w:r>
        <w:t>particular tasks</w:t>
      </w:r>
      <w:proofErr w:type="gramEnd"/>
    </w:p>
    <w:p w14:paraId="28018115" w14:textId="716FB0DA" w:rsidR="00693FBB" w:rsidRDefault="00693FBB" w:rsidP="00C67A33">
      <w:pPr>
        <w:pStyle w:val="DHHSbullet2"/>
      </w:pPr>
      <w:r>
        <w:t>method and frequency of cleaning</w:t>
      </w:r>
    </w:p>
    <w:p w14:paraId="5CC1C889" w14:textId="64E09254" w:rsidR="00A77E87" w:rsidRPr="003072C6" w:rsidRDefault="00693FBB" w:rsidP="00C67A33">
      <w:pPr>
        <w:pStyle w:val="DHHSbullet2lastline"/>
      </w:pPr>
      <w:r>
        <w:t>monitoring arrangements</w:t>
      </w:r>
      <w:r w:rsidR="0038681F">
        <w:t>.</w:t>
      </w:r>
    </w:p>
    <w:p w14:paraId="11371BAB" w14:textId="77777777" w:rsidR="00A77E87" w:rsidRPr="003072C6" w:rsidRDefault="004F4654" w:rsidP="00F7446F">
      <w:pPr>
        <w:pStyle w:val="Heading3"/>
        <w:numPr>
          <w:ilvl w:val="2"/>
          <w:numId w:val="15"/>
        </w:numPr>
        <w:ind w:left="709"/>
      </w:pPr>
      <w:r>
        <w:t xml:space="preserve">Maintenance </w:t>
      </w:r>
      <w:r w:rsidRPr="004F4654">
        <w:t>(</w:t>
      </w:r>
      <w:r>
        <w:t>r</w:t>
      </w:r>
      <w:r w:rsidRPr="004F4654">
        <w:t>eference: Standard 3.2.2 (21))</w:t>
      </w:r>
    </w:p>
    <w:p w14:paraId="0A2D382E" w14:textId="502F016A" w:rsidR="00A77E87" w:rsidRPr="00693FBB" w:rsidRDefault="00693FBB" w:rsidP="00693FBB">
      <w:pPr>
        <w:pStyle w:val="DHHSbody"/>
      </w:pPr>
      <w:r w:rsidRPr="00693FBB">
        <w:t xml:space="preserve">The auditor should assess the arrangements the business has in place to maintain </w:t>
      </w:r>
      <w:r w:rsidR="001A01AC">
        <w:t xml:space="preserve">any </w:t>
      </w:r>
      <w:r w:rsidRPr="00693FBB">
        <w:t xml:space="preserve">fixtures, fittings, food transport vehicles and food processing equipment used in </w:t>
      </w:r>
      <w:r w:rsidR="006C2FFD">
        <w:t>food</w:t>
      </w:r>
      <w:r w:rsidR="006C2FFD" w:rsidRPr="00693FBB">
        <w:t xml:space="preserve"> </w:t>
      </w:r>
      <w:r w:rsidRPr="00693FBB">
        <w:t>handling</w:t>
      </w:r>
      <w:r w:rsidR="006C2FFD">
        <w:t>.</w:t>
      </w:r>
      <w:r w:rsidRPr="00693FBB">
        <w:t xml:space="preserve"> </w:t>
      </w:r>
      <w:r w:rsidR="006C2FFD">
        <w:t xml:space="preserve">They should all be </w:t>
      </w:r>
      <w:r w:rsidRPr="00693FBB">
        <w:t>in a good state of repair and in working order. The auditor must be satisfied that the maintenance program is sufficient to minimise the risk of food contamination from damaged or poorly maintained equipment.</w:t>
      </w:r>
    </w:p>
    <w:p w14:paraId="03D0F403" w14:textId="77777777" w:rsidR="00A77E87" w:rsidRPr="003072C6" w:rsidRDefault="004F4654" w:rsidP="00F7446F">
      <w:pPr>
        <w:pStyle w:val="Heading3"/>
        <w:numPr>
          <w:ilvl w:val="2"/>
          <w:numId w:val="15"/>
        </w:numPr>
        <w:ind w:left="709"/>
      </w:pPr>
      <w:r>
        <w:lastRenderedPageBreak/>
        <w:t xml:space="preserve">Calibration </w:t>
      </w:r>
      <w:r w:rsidRPr="004F4654">
        <w:t>(</w:t>
      </w:r>
      <w:r>
        <w:t>r</w:t>
      </w:r>
      <w:r w:rsidRPr="004F4654">
        <w:t>eference: Standard 3.2.2 (22))</w:t>
      </w:r>
    </w:p>
    <w:p w14:paraId="022DCC85" w14:textId="435DB5EC" w:rsidR="00693FBB" w:rsidRDefault="00693FBB" w:rsidP="00693FBB">
      <w:pPr>
        <w:pStyle w:val="DHHSbody"/>
      </w:pPr>
      <w:r>
        <w:t>The auditor should assess the accessibility of measuring devices and review the calibration arrangements and records of any temperature</w:t>
      </w:r>
      <w:r w:rsidR="006C2FFD">
        <w:t>-</w:t>
      </w:r>
      <w:r>
        <w:t>measuring devices used for monitoring the temperature of food. The auditor should be satisfied that food temperature monitoring is accurate to +/</w:t>
      </w:r>
      <w:r w:rsidR="003C7BF0">
        <w:t>–</w:t>
      </w:r>
      <w:r>
        <w:t xml:space="preserve"> 1ºC at all times.</w:t>
      </w:r>
    </w:p>
    <w:p w14:paraId="320BAAFC" w14:textId="2C8BCBEB" w:rsidR="00A77E87" w:rsidRPr="003072C6" w:rsidRDefault="00693FBB" w:rsidP="00693FBB">
      <w:pPr>
        <w:pStyle w:val="DHHSbody"/>
      </w:pPr>
      <w:r>
        <w:t xml:space="preserve">The auditor should also review the calibration arrangements for any other monitoring device used to control food safety at the premises, such as pH and water activity </w:t>
      </w:r>
      <w:r w:rsidR="00331671">
        <w:t xml:space="preserve">monitoring </w:t>
      </w:r>
      <w:r>
        <w:t xml:space="preserve">devices. </w:t>
      </w:r>
    </w:p>
    <w:p w14:paraId="04AB66E3" w14:textId="7D18FB91" w:rsidR="00A77E87" w:rsidRPr="003072C6" w:rsidRDefault="004F4654" w:rsidP="00F7446F">
      <w:pPr>
        <w:pStyle w:val="Heading3"/>
        <w:numPr>
          <w:ilvl w:val="2"/>
          <w:numId w:val="15"/>
        </w:numPr>
        <w:ind w:left="709"/>
      </w:pPr>
      <w:r>
        <w:t xml:space="preserve">Pest control </w:t>
      </w:r>
      <w:r w:rsidRPr="004F4654">
        <w:t>(</w:t>
      </w:r>
      <w:r w:rsidR="006C2FFD">
        <w:t>r</w:t>
      </w:r>
      <w:r w:rsidRPr="004F4654">
        <w:t>eference: Standard 3.2.2 (24))</w:t>
      </w:r>
    </w:p>
    <w:p w14:paraId="3E96B4B5" w14:textId="2B992634" w:rsidR="00693FBB" w:rsidRPr="00693FBB" w:rsidRDefault="00693FBB" w:rsidP="00693FBB">
      <w:pPr>
        <w:pStyle w:val="DHHSbody"/>
      </w:pPr>
      <w:r w:rsidRPr="00693FBB">
        <w:t>The auditor should assess the adequacy of pest control arrangements at the premises to effectively prevent pests from entering the food areas and prevent opportunities for pest</w:t>
      </w:r>
      <w:r w:rsidR="001A01AC">
        <w:t xml:space="preserve"> harbourage</w:t>
      </w:r>
      <w:r w:rsidRPr="00693FBB">
        <w:t>.</w:t>
      </w:r>
    </w:p>
    <w:p w14:paraId="369F5DF8" w14:textId="77777777" w:rsidR="00693FBB" w:rsidRPr="00693FBB" w:rsidRDefault="00693FBB" w:rsidP="00693FBB">
      <w:pPr>
        <w:pStyle w:val="DHHSbody"/>
      </w:pPr>
      <w:r w:rsidRPr="00693FBB">
        <w:t>The auditor should consider the following:</w:t>
      </w:r>
    </w:p>
    <w:p w14:paraId="1AE4C13F" w14:textId="5748DE40" w:rsidR="00693FBB" w:rsidRDefault="00693FBB" w:rsidP="00693FBB">
      <w:pPr>
        <w:pStyle w:val="DHHSbullet1"/>
      </w:pPr>
      <w:r w:rsidRPr="00693FBB">
        <w:rPr>
          <w:b/>
        </w:rPr>
        <w:t>Preventing access:</w:t>
      </w:r>
      <w:r>
        <w:t xml:space="preserve"> Buildings should be kept in good repair and condition to prevent pest access and to eliminate potential breeding sites. Holes, drains and other places where pests are likely to gain access should be kept sealed. Wire mesh screens</w:t>
      </w:r>
      <w:r w:rsidR="000533E9">
        <w:t xml:space="preserve"> –</w:t>
      </w:r>
      <w:r>
        <w:t xml:space="preserve"> for example</w:t>
      </w:r>
      <w:r w:rsidR="000533E9">
        <w:t>,</w:t>
      </w:r>
      <w:r>
        <w:t xml:space="preserve"> on open windows, doors and ventilators</w:t>
      </w:r>
      <w:r w:rsidR="000533E9">
        <w:t xml:space="preserve"> –</w:t>
      </w:r>
      <w:r>
        <w:t xml:space="preserve"> will reduce the problem of pest entry. Animals should, wherever possible, be excluded from the grounds of food handling businesses.</w:t>
      </w:r>
    </w:p>
    <w:p w14:paraId="54D652AC" w14:textId="21831DC3" w:rsidR="00693FBB" w:rsidRDefault="00693FBB" w:rsidP="00693FBB">
      <w:pPr>
        <w:pStyle w:val="DHHSbullet1"/>
      </w:pPr>
      <w:r w:rsidRPr="00693FBB">
        <w:rPr>
          <w:b/>
        </w:rPr>
        <w:t>Harbourage and infestation:</w:t>
      </w:r>
      <w:r>
        <w:t xml:space="preserve"> The availability of food and water encourages pest harbourage and infestation. Potential food sources should be stored in pest-proof containers or stacked above the ground and away from walls. Areas both inside and outside food premises should be kept clean. Where appropriate, refuse should be stored in covered, pest-proof containers.</w:t>
      </w:r>
    </w:p>
    <w:p w14:paraId="3D2E6095" w14:textId="3E197385" w:rsidR="00693FBB" w:rsidRDefault="00693FBB" w:rsidP="00693FBB">
      <w:pPr>
        <w:pStyle w:val="DHHSbullet1"/>
      </w:pPr>
      <w:r w:rsidRPr="00693FBB">
        <w:rPr>
          <w:b/>
        </w:rPr>
        <w:t>Monitoring and detection:</w:t>
      </w:r>
      <w:r>
        <w:t xml:space="preserve"> </w:t>
      </w:r>
      <w:r w:rsidR="000533E9">
        <w:t xml:space="preserve">Premises </w:t>
      </w:r>
      <w:r>
        <w:t>and surrounding areas should be regularly examined for evidence of infestation.</w:t>
      </w:r>
    </w:p>
    <w:p w14:paraId="373C14A3" w14:textId="77777777" w:rsidR="00A77E87" w:rsidRPr="003072C6" w:rsidRDefault="00693FBB" w:rsidP="00693FBB">
      <w:pPr>
        <w:pStyle w:val="DHHSbullet1lastline"/>
      </w:pPr>
      <w:r w:rsidRPr="00693FBB">
        <w:rPr>
          <w:b/>
        </w:rPr>
        <w:t>Eradication:</w:t>
      </w:r>
      <w:r>
        <w:t xml:space="preserve"> Pest infestations should be dealt with immediately and without adversely affecting food safety or suitability. Treatment with chemical, physical or biological agents should be carried out without posing a threat to the safety or suitability of food.</w:t>
      </w:r>
    </w:p>
    <w:p w14:paraId="16F08942" w14:textId="71717933" w:rsidR="00953EAF" w:rsidRPr="004E1EDE" w:rsidRDefault="00953EAF" w:rsidP="00F7446F">
      <w:pPr>
        <w:pStyle w:val="Heading2"/>
        <w:numPr>
          <w:ilvl w:val="1"/>
          <w:numId w:val="15"/>
        </w:numPr>
        <w:ind w:left="709"/>
      </w:pPr>
      <w:bookmarkStart w:id="28" w:name="_Toc51144018"/>
      <w:r>
        <w:t xml:space="preserve">Assessing compliance </w:t>
      </w:r>
      <w:r w:rsidR="00324545">
        <w:t xml:space="preserve">with </w:t>
      </w:r>
      <w:r>
        <w:t>the food safety program</w:t>
      </w:r>
      <w:bookmarkEnd w:id="28"/>
    </w:p>
    <w:p w14:paraId="24CE6CDD" w14:textId="6BE36D6A" w:rsidR="00953EAF" w:rsidRPr="00693FBB" w:rsidRDefault="00693FBB" w:rsidP="00693FBB">
      <w:pPr>
        <w:pStyle w:val="DHHSbody"/>
      </w:pPr>
      <w:r w:rsidRPr="00693FBB">
        <w:t>Assessing compliance is linked to assess</w:t>
      </w:r>
      <w:r w:rsidR="009E79B7">
        <w:t>ing</w:t>
      </w:r>
      <w:r w:rsidRPr="00693FBB">
        <w:t xml:space="preserve"> adequacy. Along with the review of the food safety program and support programs, the auditor </w:t>
      </w:r>
      <w:r w:rsidR="00750ED5">
        <w:t>must</w:t>
      </w:r>
      <w:r w:rsidR="00750ED5" w:rsidRPr="00693FBB">
        <w:t xml:space="preserve"> </w:t>
      </w:r>
      <w:r w:rsidRPr="00693FBB">
        <w:t xml:space="preserve">also conduct a visual inspection of the food areas and </w:t>
      </w:r>
      <w:r w:rsidR="00750ED5">
        <w:t>undertake</w:t>
      </w:r>
      <w:r w:rsidR="00750ED5" w:rsidRPr="00693FBB">
        <w:t xml:space="preserve"> </w:t>
      </w:r>
      <w:r w:rsidRPr="00693FBB">
        <w:t xml:space="preserve">an audit of the records relating to the food safety program and support programs. On many occasions, the adequacy and compliance </w:t>
      </w:r>
      <w:r w:rsidR="00750ED5" w:rsidRPr="00693FBB">
        <w:t>assessment</w:t>
      </w:r>
      <w:r w:rsidR="00750ED5">
        <w:t>s</w:t>
      </w:r>
      <w:r w:rsidR="00750ED5" w:rsidRPr="00693FBB">
        <w:t xml:space="preserve"> </w:t>
      </w:r>
      <w:r w:rsidRPr="00693FBB">
        <w:t xml:space="preserve">will be conducted together and will take up </w:t>
      </w:r>
      <w:proofErr w:type="gramStart"/>
      <w:r w:rsidRPr="00693FBB">
        <w:t>the majority of</w:t>
      </w:r>
      <w:proofErr w:type="gramEnd"/>
      <w:r w:rsidRPr="00693FBB">
        <w:t xml:space="preserve"> the time allocated for the audit.</w:t>
      </w:r>
    </w:p>
    <w:p w14:paraId="1E33237E" w14:textId="77777777" w:rsidR="004F4654" w:rsidRPr="003072C6" w:rsidRDefault="004F4654" w:rsidP="00A36189">
      <w:pPr>
        <w:pStyle w:val="Heading3"/>
        <w:numPr>
          <w:ilvl w:val="2"/>
          <w:numId w:val="15"/>
        </w:numPr>
        <w:ind w:left="709"/>
      </w:pPr>
      <w:r>
        <w:t>Inspection of the food handling areas</w:t>
      </w:r>
    </w:p>
    <w:p w14:paraId="2AE55E02" w14:textId="5A6689EC" w:rsidR="00693FBB" w:rsidRDefault="00693FBB" w:rsidP="00693FBB">
      <w:pPr>
        <w:pStyle w:val="DHHSbody"/>
      </w:pPr>
      <w:r>
        <w:t xml:space="preserve">The inspection part of the audit involves a detailed walk-through of </w:t>
      </w:r>
      <w:r w:rsidR="00EC6FB1">
        <w:t>all</w:t>
      </w:r>
      <w:r>
        <w:t xml:space="preserve"> the food handling processes, a physical inspection of the facility including all food handling areas, and a review of the practical application of the support programs. </w:t>
      </w:r>
    </w:p>
    <w:p w14:paraId="3C544646" w14:textId="77777777" w:rsidR="00693FBB" w:rsidRDefault="00693FBB" w:rsidP="00693FBB">
      <w:pPr>
        <w:pStyle w:val="DHHSbody"/>
      </w:pPr>
      <w:r>
        <w:t xml:space="preserve">Auditors should use this inspection as an opportunity to collect and record the objective evidence that will allow them to make an objective assessment of: </w:t>
      </w:r>
    </w:p>
    <w:p w14:paraId="0818B337" w14:textId="77777777" w:rsidR="00693FBB" w:rsidRDefault="00693FBB" w:rsidP="00693FBB">
      <w:pPr>
        <w:pStyle w:val="DHHSbullet1"/>
      </w:pPr>
      <w:r>
        <w:t>the degree to which the documented food safety program reflects the actual food handling practices and food safety hazards observed (any deficiencies identified will guide the auditor’s decision regarding the adequacy of the food safety program)</w:t>
      </w:r>
    </w:p>
    <w:p w14:paraId="369FF8E8" w14:textId="29761DE7" w:rsidR="00693FBB" w:rsidRDefault="00693FBB" w:rsidP="00693FBB">
      <w:pPr>
        <w:pStyle w:val="DHHSbullet1lastline"/>
      </w:pPr>
      <w:r>
        <w:t xml:space="preserve">the degree to which the business is managing food safety consistent with both their documented food safety program and with other regulatory requirements (any deficiencies identified will </w:t>
      </w:r>
      <w:r w:rsidR="00750ED5">
        <w:t>inform</w:t>
      </w:r>
      <w:r>
        <w:t xml:space="preserve"> the auditor’s decision regarding the compliance of the business).</w:t>
      </w:r>
      <w:r w:rsidR="00F74EB2">
        <w:t xml:space="preserve"> </w:t>
      </w:r>
    </w:p>
    <w:p w14:paraId="321CB167" w14:textId="498DBFFF" w:rsidR="00693FBB" w:rsidRDefault="00693FBB" w:rsidP="00693FBB">
      <w:pPr>
        <w:pStyle w:val="DHHSbody"/>
      </w:pPr>
      <w:r>
        <w:lastRenderedPageBreak/>
        <w:t xml:space="preserve">Objective evidence can be collected through interviews, </w:t>
      </w:r>
      <w:r w:rsidR="00750ED5">
        <w:t xml:space="preserve">document and record </w:t>
      </w:r>
      <w:r>
        <w:t>examination, and</w:t>
      </w:r>
      <w:r w:rsidR="00750ED5">
        <w:t xml:space="preserve"> through</w:t>
      </w:r>
      <w:r>
        <w:t xml:space="preserve"> observ</w:t>
      </w:r>
      <w:r w:rsidR="00750ED5">
        <w:t>ing</w:t>
      </w:r>
      <w:r>
        <w:t xml:space="preserve"> activities carried out at the business (see the later section in this handbook: 6.7. Standards for recording objective evidence). </w:t>
      </w:r>
    </w:p>
    <w:p w14:paraId="11CE7D16" w14:textId="033FF9A9" w:rsidR="00693FBB" w:rsidRDefault="00693FBB" w:rsidP="00693FBB">
      <w:pPr>
        <w:pStyle w:val="DHHSbody"/>
      </w:pPr>
      <w:r>
        <w:t xml:space="preserve">During the inspection, it is important to make sure that </w:t>
      </w:r>
      <w:r w:rsidR="00C65FEE">
        <w:t>S</w:t>
      </w:r>
      <w:r>
        <w:t xml:space="preserve">tandards 1.2.3(4), 3.2.2 and 3.2.3 </w:t>
      </w:r>
      <w:r w:rsidR="00411CA9">
        <w:t xml:space="preserve">(and any other applicable standards) </w:t>
      </w:r>
      <w:r w:rsidR="00C65FEE">
        <w:t xml:space="preserve">of the Code </w:t>
      </w:r>
      <w:r>
        <w:t xml:space="preserve">are being complied with. </w:t>
      </w:r>
    </w:p>
    <w:p w14:paraId="39A15F1A" w14:textId="77777777" w:rsidR="00693FBB" w:rsidRDefault="00693FBB" w:rsidP="00693FBB">
      <w:pPr>
        <w:pStyle w:val="DHHSbody"/>
      </w:pPr>
      <w:r>
        <w:t xml:space="preserve">Where a deficiency is detected, auditors should: </w:t>
      </w:r>
    </w:p>
    <w:p w14:paraId="7ECA456E" w14:textId="0FC55091" w:rsidR="00693FBB" w:rsidRDefault="00693FBB" w:rsidP="00693FBB">
      <w:pPr>
        <w:pStyle w:val="DHHSbullet1"/>
      </w:pPr>
      <w:r>
        <w:t xml:space="preserve">clearly document these </w:t>
      </w:r>
      <w:r w:rsidR="004573BC">
        <w:t>deficiencies</w:t>
      </w:r>
      <w:r>
        <w:t xml:space="preserve"> against the </w:t>
      </w:r>
      <w:r w:rsidR="00411CA9">
        <w:t xml:space="preserve">relevant </w:t>
      </w:r>
      <w:r>
        <w:t xml:space="preserve">requirements of the food safety program or </w:t>
      </w:r>
      <w:r w:rsidR="00AA37E0">
        <w:t>F</w:t>
      </w:r>
      <w:r>
        <w:t xml:space="preserve">ood </w:t>
      </w:r>
      <w:r w:rsidR="00AA37E0">
        <w:t>S</w:t>
      </w:r>
      <w:r>
        <w:t xml:space="preserve">afety </w:t>
      </w:r>
      <w:r w:rsidR="00AA37E0">
        <w:t>S</w:t>
      </w:r>
      <w:r>
        <w:t>tandards</w:t>
      </w:r>
    </w:p>
    <w:p w14:paraId="30D676C3" w14:textId="77777777" w:rsidR="004F4654" w:rsidRPr="003072C6" w:rsidRDefault="00693FBB" w:rsidP="00693FBB">
      <w:pPr>
        <w:pStyle w:val="DHHSbullet1lastline"/>
      </w:pPr>
      <w:r>
        <w:t>inform the business (see section 7 of this handbook for further details)</w:t>
      </w:r>
      <w:r w:rsidR="003C7BF0">
        <w:t>.</w:t>
      </w:r>
    </w:p>
    <w:p w14:paraId="2E96DC99" w14:textId="77777777" w:rsidR="004F4654" w:rsidRPr="003072C6" w:rsidRDefault="004F4654" w:rsidP="00F7446F">
      <w:pPr>
        <w:pStyle w:val="Heading3"/>
        <w:numPr>
          <w:ilvl w:val="2"/>
          <w:numId w:val="15"/>
        </w:numPr>
        <w:ind w:left="709"/>
      </w:pPr>
      <w:r>
        <w:t>Audit of records</w:t>
      </w:r>
    </w:p>
    <w:p w14:paraId="6C99B78A" w14:textId="0C04398C" w:rsidR="00693FBB" w:rsidRPr="00693FBB" w:rsidRDefault="00693FBB" w:rsidP="00693FBB">
      <w:pPr>
        <w:pStyle w:val="DHHSbody"/>
      </w:pPr>
      <w:r w:rsidRPr="00693FBB">
        <w:t xml:space="preserve">The auditor should sample and review </w:t>
      </w:r>
      <w:r w:rsidR="00750ED5">
        <w:t xml:space="preserve">the </w:t>
      </w:r>
      <w:r w:rsidRPr="00693FBB">
        <w:t xml:space="preserve">records the business </w:t>
      </w:r>
      <w:r w:rsidR="00750ED5">
        <w:t xml:space="preserve">has collected </w:t>
      </w:r>
      <w:r w:rsidRPr="00693FBB">
        <w:t xml:space="preserve">over the course of the registration period (or back to the last audit) to assess the degree of compliance </w:t>
      </w:r>
      <w:r w:rsidR="00750ED5">
        <w:t>with</w:t>
      </w:r>
      <w:r w:rsidR="00750ED5" w:rsidRPr="00693FBB">
        <w:t xml:space="preserve"> </w:t>
      </w:r>
      <w:r w:rsidRPr="00693FBB">
        <w:t xml:space="preserve">the food safety program and regulatory requirements. This objective evidence will include CCP monitoring records, sampling logs, records relating to support programs, and any other records that the business maintains to demonstrate compliance. </w:t>
      </w:r>
    </w:p>
    <w:p w14:paraId="602320CB" w14:textId="6E5A99E4" w:rsidR="004F4654" w:rsidRPr="003072C6" w:rsidRDefault="00693FBB" w:rsidP="00693FBB">
      <w:pPr>
        <w:pStyle w:val="DHHSbody"/>
      </w:pPr>
      <w:r w:rsidRPr="00693FBB">
        <w:t xml:space="preserve">Ideally, the auditor would review all records for the period, but due to the potential number of records and the time constraints of the audit this may not be possible. The auditor should sample sufficient records from across the period to satisfy themselves that they are </w:t>
      </w:r>
      <w:r w:rsidR="00F65A9B" w:rsidRPr="00693FBB">
        <w:t>able</w:t>
      </w:r>
      <w:r w:rsidRPr="00693FBB">
        <w:t xml:space="preserve"> to make a fair and reasonable judgement regarding compliance. The auditor should record the identity and date ranges of records sampled and used as objective evidence, along with their professional opinion regarding compliance.</w:t>
      </w:r>
    </w:p>
    <w:p w14:paraId="3EADE8BC" w14:textId="77777777" w:rsidR="00953EAF" w:rsidRPr="004E1EDE" w:rsidRDefault="00953EAF" w:rsidP="00F7446F">
      <w:pPr>
        <w:pStyle w:val="Heading2"/>
        <w:numPr>
          <w:ilvl w:val="1"/>
          <w:numId w:val="15"/>
        </w:numPr>
        <w:ind w:left="709"/>
      </w:pPr>
      <w:bookmarkStart w:id="29" w:name="_Toc51144019"/>
      <w:r>
        <w:t>Specific consideration for allergen hazards</w:t>
      </w:r>
      <w:r w:rsidR="002741CE">
        <w:t xml:space="preserve"> in packaged foods</w:t>
      </w:r>
      <w:bookmarkEnd w:id="29"/>
    </w:p>
    <w:p w14:paraId="30C637BC" w14:textId="77777777" w:rsidR="004F4654" w:rsidRPr="003072C6" w:rsidRDefault="004F4654" w:rsidP="00F7446F">
      <w:pPr>
        <w:pStyle w:val="Heading3"/>
        <w:numPr>
          <w:ilvl w:val="2"/>
          <w:numId w:val="15"/>
        </w:numPr>
        <w:ind w:left="709"/>
      </w:pPr>
      <w:r>
        <w:t>Allergen declarations</w:t>
      </w:r>
      <w:r w:rsidR="003331E9">
        <w:t xml:space="preserve"> </w:t>
      </w:r>
    </w:p>
    <w:p w14:paraId="3F54ED0E" w14:textId="4DC37FF7" w:rsidR="00693FBB" w:rsidRPr="00693FBB" w:rsidRDefault="00693FBB" w:rsidP="00693FBB">
      <w:pPr>
        <w:pStyle w:val="DHHSbody"/>
      </w:pPr>
      <w:r w:rsidRPr="00693FBB">
        <w:t xml:space="preserve">Some foods and food ingredients can cause severe allergic reactions </w:t>
      </w:r>
      <w:r w:rsidR="002C535D">
        <w:t>(</w:t>
      </w:r>
      <w:r w:rsidRPr="00693FBB">
        <w:t>including anaphylaxis</w:t>
      </w:r>
      <w:r w:rsidR="002C535D">
        <w:t>)</w:t>
      </w:r>
      <w:r w:rsidR="002D4F40">
        <w:t xml:space="preserve"> or other adverse health reactions relating to a sensitivity or intolerance</w:t>
      </w:r>
      <w:r w:rsidRPr="00693FBB">
        <w:t>. Whil</w:t>
      </w:r>
      <w:r w:rsidR="003C7BF0">
        <w:t>e</w:t>
      </w:r>
      <w:r w:rsidRPr="00693FBB">
        <w:t xml:space="preserve"> failures </w:t>
      </w:r>
      <w:r w:rsidR="002D4F40">
        <w:t xml:space="preserve">in </w:t>
      </w:r>
      <w:r w:rsidR="001B6ECF">
        <w:t>allergen</w:t>
      </w:r>
      <w:r w:rsidR="002D4F40">
        <w:t xml:space="preserve"> content labelling </w:t>
      </w:r>
      <w:r w:rsidRPr="00693FBB">
        <w:t xml:space="preserve">do not render food unsafe to eat by </w:t>
      </w:r>
      <w:r w:rsidR="002C535D">
        <w:t>people</w:t>
      </w:r>
      <w:r w:rsidR="002C535D" w:rsidRPr="00693FBB">
        <w:t xml:space="preserve"> </w:t>
      </w:r>
      <w:r w:rsidRPr="00693FBB">
        <w:t xml:space="preserve">who are not allergic </w:t>
      </w:r>
      <w:r w:rsidR="002D4F40">
        <w:t xml:space="preserve">or intolerant </w:t>
      </w:r>
      <w:r w:rsidRPr="00693FBB">
        <w:t xml:space="preserve">to the substances in question, they pose a serious threat to the health of </w:t>
      </w:r>
      <w:r w:rsidR="002C535D">
        <w:t>those</w:t>
      </w:r>
      <w:r w:rsidR="002C535D" w:rsidRPr="00693FBB">
        <w:t xml:space="preserve"> </w:t>
      </w:r>
      <w:r w:rsidRPr="00693FBB">
        <w:t xml:space="preserve">who </w:t>
      </w:r>
      <w:r w:rsidR="002D4F40">
        <w:t>do have an allergy or intolerance to them.</w:t>
      </w:r>
      <w:r w:rsidRPr="00693FBB">
        <w:t xml:space="preserve"> </w:t>
      </w:r>
    </w:p>
    <w:p w14:paraId="3817100C" w14:textId="0341C7DE" w:rsidR="00693FBB" w:rsidRPr="00693FBB" w:rsidRDefault="00FA29CE" w:rsidP="00693FBB">
      <w:pPr>
        <w:pStyle w:val="DHHSbody"/>
      </w:pPr>
      <w:r>
        <w:t>The practical c</w:t>
      </w:r>
      <w:r w:rsidR="001B6ECF">
        <w:t xml:space="preserve">ontrol </w:t>
      </w:r>
      <w:r>
        <w:t xml:space="preserve">of </w:t>
      </w:r>
      <w:r w:rsidR="001B6ECF">
        <w:t>a</w:t>
      </w:r>
      <w:r w:rsidR="00693FBB" w:rsidRPr="00693FBB">
        <w:t xml:space="preserve">llergens and </w:t>
      </w:r>
      <w:r>
        <w:t xml:space="preserve">the accurate </w:t>
      </w:r>
      <w:r w:rsidR="00693FBB" w:rsidRPr="00693FBB">
        <w:t>declar</w:t>
      </w:r>
      <w:r>
        <w:t>ation of</w:t>
      </w:r>
      <w:r w:rsidR="002C535D">
        <w:t xml:space="preserve"> </w:t>
      </w:r>
      <w:r w:rsidR="00693FBB" w:rsidRPr="00693FBB">
        <w:t xml:space="preserve">allergens in food </w:t>
      </w:r>
      <w:r>
        <w:t>should</w:t>
      </w:r>
      <w:r w:rsidR="00693FBB" w:rsidRPr="00693FBB">
        <w:t xml:space="preserve"> be addressed in the food safety program</w:t>
      </w:r>
      <w:r w:rsidR="002C535D">
        <w:t>;</w:t>
      </w:r>
      <w:r w:rsidR="001B6ECF">
        <w:t xml:space="preserve"> t</w:t>
      </w:r>
      <w:r w:rsidR="00693FBB" w:rsidRPr="00693FBB">
        <w:t xml:space="preserve">herefore, the auditor must be familiar with the requirements of the </w:t>
      </w:r>
      <w:r w:rsidR="00C65FEE">
        <w:t>C</w:t>
      </w:r>
      <w:r w:rsidR="00693FBB" w:rsidRPr="00693FBB">
        <w:t xml:space="preserve">ode regarding the declaration of substances and warning statements. </w:t>
      </w:r>
    </w:p>
    <w:p w14:paraId="1BAEA2F2" w14:textId="3074699B" w:rsidR="00693FBB" w:rsidRPr="00693FBB" w:rsidRDefault="00693FBB" w:rsidP="00693FBB">
      <w:pPr>
        <w:pStyle w:val="DHHSbody"/>
      </w:pPr>
      <w:r w:rsidRPr="00693FBB">
        <w:t>The information below summar</w:t>
      </w:r>
      <w:r w:rsidR="002C535D">
        <w:t>ises these requirements</w:t>
      </w:r>
      <w:r w:rsidRPr="00693FBB">
        <w:t xml:space="preserve">, which is current as of </w:t>
      </w:r>
      <w:r w:rsidR="00A93FF2">
        <w:t>January</w:t>
      </w:r>
      <w:r w:rsidRPr="00693FBB">
        <w:t xml:space="preserve"> 20</w:t>
      </w:r>
      <w:r w:rsidR="00A93FF2">
        <w:t>20</w:t>
      </w:r>
      <w:r w:rsidRPr="00693FBB">
        <w:t xml:space="preserve">. It is imperative that auditors check the </w:t>
      </w:r>
      <w:r w:rsidR="00C65FEE">
        <w:t>C</w:t>
      </w:r>
      <w:r w:rsidRPr="00693FBB">
        <w:t>ode for any amendments</w:t>
      </w:r>
      <w:r w:rsidR="00401D4B">
        <w:t xml:space="preserve"> and </w:t>
      </w:r>
      <w:r w:rsidRPr="00693FBB">
        <w:t xml:space="preserve">ensure </w:t>
      </w:r>
      <w:r w:rsidR="00FA29CE">
        <w:t xml:space="preserve">that </w:t>
      </w:r>
      <w:r w:rsidRPr="00693FBB">
        <w:t xml:space="preserve">their knowledge is </w:t>
      </w:r>
      <w:r w:rsidR="00401D4B">
        <w:t xml:space="preserve">kept </w:t>
      </w:r>
      <w:r w:rsidRPr="00693FBB">
        <w:t>up to date.</w:t>
      </w:r>
    </w:p>
    <w:p w14:paraId="15ADDA62" w14:textId="72E3CE15" w:rsidR="00693FBB" w:rsidRPr="00693FBB" w:rsidRDefault="00693FBB" w:rsidP="00693FBB">
      <w:pPr>
        <w:pStyle w:val="DHHSbody"/>
      </w:pPr>
      <w:r w:rsidRPr="00693FBB">
        <w:t xml:space="preserve">Standard 1.2.3 of the </w:t>
      </w:r>
      <w:r w:rsidR="00C65FEE">
        <w:t>C</w:t>
      </w:r>
      <w:r w:rsidRPr="00693FBB">
        <w:t xml:space="preserve">ode specifies requirements for the mandatory declaration of allergens in food. This </w:t>
      </w:r>
      <w:hyperlink r:id="rId30" w:history="1">
        <w:r w:rsidRPr="00693FBB">
          <w:rPr>
            <w:rStyle w:val="Hyperlink"/>
          </w:rPr>
          <w:t>standard</w:t>
        </w:r>
      </w:hyperlink>
      <w:r w:rsidRPr="00693FBB">
        <w:t xml:space="preserve"> </w:t>
      </w:r>
      <w:r w:rsidR="00331671">
        <w:t xml:space="preserve">can be found online at </w:t>
      </w:r>
      <w:r>
        <w:t>&lt;</w:t>
      </w:r>
      <w:r w:rsidRPr="00693FBB">
        <w:t>http://www.foodstandards.gov.au/cod</w:t>
      </w:r>
      <w:r>
        <w:t>e&gt;</w:t>
      </w:r>
      <w:r w:rsidR="00703E84">
        <w:t>.</w:t>
      </w:r>
    </w:p>
    <w:p w14:paraId="499FAB7B" w14:textId="05A9615D" w:rsidR="00693FBB" w:rsidRDefault="00693FBB" w:rsidP="00693FBB">
      <w:pPr>
        <w:pStyle w:val="DHHSbody"/>
      </w:pPr>
      <w:r>
        <w:t xml:space="preserve">The </w:t>
      </w:r>
      <w:r w:rsidR="00C65FEE">
        <w:t>C</w:t>
      </w:r>
      <w:r>
        <w:t>ode requires that the allergen declaration must appear on the label of packaged food, although there are some exceptions. However, if the food is not required to bear a label (when it is unpackaged) the information must be declared in connection with the display of the food, or to the purchaser upon request.</w:t>
      </w:r>
    </w:p>
    <w:p w14:paraId="0D826B46" w14:textId="27C30ADC" w:rsidR="00014C90" w:rsidRDefault="000930AF" w:rsidP="00693FBB">
      <w:pPr>
        <w:pStyle w:val="DHHSbody"/>
      </w:pPr>
      <w:r>
        <w:t>C</w:t>
      </w:r>
      <w:r w:rsidR="00693FBB">
        <w:t>urrently</w:t>
      </w:r>
      <w:r w:rsidR="00331671">
        <w:t>,</w:t>
      </w:r>
      <w:r w:rsidR="00693FBB">
        <w:t xml:space="preserve"> the substances and their products that must be declared include: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42"/>
      </w:tblGrid>
      <w:tr w:rsidR="00014C90" w:rsidRPr="004867EC" w14:paraId="08EB582D" w14:textId="77777777" w:rsidTr="004669DF">
        <w:tc>
          <w:tcPr>
            <w:tcW w:w="9242" w:type="dxa"/>
          </w:tcPr>
          <w:p w14:paraId="5F5A0AE2" w14:textId="2F503B4C" w:rsidR="00014C90" w:rsidRPr="00A96C3D" w:rsidRDefault="00014C90" w:rsidP="007E0221">
            <w:pPr>
              <w:pStyle w:val="DHHSbody"/>
              <w:rPr>
                <w:b/>
                <w:i/>
                <w:lang w:val="en-US"/>
              </w:rPr>
            </w:pPr>
            <w:bookmarkStart w:id="30" w:name="_Ref336442660"/>
            <w:r w:rsidRPr="00A96C3D">
              <w:rPr>
                <w:b/>
                <w:i/>
                <w:lang w:val="en-GB"/>
              </w:rPr>
              <w:t>1.2.3</w:t>
            </w:r>
            <w:r w:rsidR="000930AF">
              <w:rPr>
                <w:b/>
                <w:i/>
                <w:lang w:val="en-GB"/>
              </w:rPr>
              <w:t>–</w:t>
            </w:r>
            <w:r w:rsidRPr="00A96C3D">
              <w:rPr>
                <w:b/>
                <w:i/>
                <w:lang w:val="en-GB"/>
              </w:rPr>
              <w:t>4</w:t>
            </w:r>
            <w:r w:rsidR="00F74EB2">
              <w:rPr>
                <w:b/>
                <w:i/>
                <w:lang w:val="en-GB"/>
              </w:rPr>
              <w:t xml:space="preserve"> </w:t>
            </w:r>
            <w:r w:rsidRPr="00A96C3D">
              <w:rPr>
                <w:b/>
                <w:i/>
                <w:lang w:val="en-GB"/>
              </w:rPr>
              <w:t xml:space="preserve">Mandatory declaration of certain foods or substances in food </w:t>
            </w:r>
          </w:p>
          <w:p w14:paraId="1C60719F" w14:textId="77777777" w:rsidR="00014C90" w:rsidRPr="00A96C3D" w:rsidRDefault="00014C90" w:rsidP="007E0221">
            <w:pPr>
              <w:pStyle w:val="DHHSbody"/>
              <w:rPr>
                <w:i/>
                <w:lang w:val="en-US"/>
              </w:rPr>
            </w:pPr>
            <w:bookmarkStart w:id="31" w:name="_Ref306625733"/>
            <w:r w:rsidRPr="00A96C3D">
              <w:rPr>
                <w:i/>
                <w:lang w:val="en-GB"/>
              </w:rPr>
              <w:t xml:space="preserve">(1) For the labelling provisions, if any of the following foods or substances is present in a food for sale in a manner listed in subsection (2), a declaration that the food or substance is present is </w:t>
            </w:r>
            <w:bookmarkEnd w:id="31"/>
            <w:r w:rsidRPr="00A96C3D">
              <w:rPr>
                <w:i/>
                <w:lang w:val="en-GB"/>
              </w:rPr>
              <w:t>required:</w:t>
            </w:r>
          </w:p>
          <w:p w14:paraId="3AF39B5B" w14:textId="77777777" w:rsidR="00014C90" w:rsidRPr="00A96C3D" w:rsidRDefault="00014C90" w:rsidP="007E0221">
            <w:pPr>
              <w:pStyle w:val="DHHSbody"/>
              <w:ind w:left="720"/>
              <w:rPr>
                <w:i/>
                <w:lang w:val="en-US"/>
              </w:rPr>
            </w:pPr>
            <w:r w:rsidRPr="00A96C3D">
              <w:rPr>
                <w:i/>
                <w:lang w:val="en-GB"/>
              </w:rPr>
              <w:lastRenderedPageBreak/>
              <w:t xml:space="preserve">(a) </w:t>
            </w:r>
            <w:r w:rsidRPr="00A96C3D">
              <w:rPr>
                <w:b/>
                <w:i/>
                <w:lang w:val="en-GB"/>
              </w:rPr>
              <w:t>added sulphites</w:t>
            </w:r>
            <w:r w:rsidRPr="00A96C3D">
              <w:rPr>
                <w:i/>
                <w:lang w:val="en-GB"/>
              </w:rPr>
              <w:t xml:space="preserve"> in concentrations of 10 mg/kg or more;</w:t>
            </w:r>
          </w:p>
          <w:p w14:paraId="2E9BCD8C" w14:textId="77777777" w:rsidR="00014C90" w:rsidRPr="00A96C3D" w:rsidRDefault="00014C90" w:rsidP="007E0221">
            <w:pPr>
              <w:pStyle w:val="DHHSbody"/>
              <w:ind w:left="720"/>
              <w:rPr>
                <w:i/>
                <w:lang w:val="en-US"/>
              </w:rPr>
            </w:pPr>
            <w:r w:rsidRPr="00A96C3D">
              <w:rPr>
                <w:i/>
                <w:lang w:val="en-GB"/>
              </w:rPr>
              <w:t>(b) any of the following foods, or products of those foods:</w:t>
            </w:r>
          </w:p>
          <w:p w14:paraId="2A294562" w14:textId="7F69A13C" w:rsidR="00014C90" w:rsidRPr="00A96C3D" w:rsidRDefault="00014C90" w:rsidP="007E0221">
            <w:pPr>
              <w:pStyle w:val="DHHSbody"/>
              <w:ind w:left="1440"/>
              <w:rPr>
                <w:i/>
                <w:lang w:val="en-US"/>
              </w:rPr>
            </w:pPr>
            <w:r w:rsidRPr="00A96C3D">
              <w:rPr>
                <w:i/>
                <w:lang w:val="en-GB"/>
              </w:rPr>
              <w:t>(</w:t>
            </w:r>
            <w:proofErr w:type="spellStart"/>
            <w:r w:rsidRPr="00A96C3D">
              <w:rPr>
                <w:i/>
                <w:lang w:val="en-GB"/>
              </w:rPr>
              <w:t>i</w:t>
            </w:r>
            <w:proofErr w:type="spellEnd"/>
            <w:r w:rsidRPr="00A96C3D">
              <w:rPr>
                <w:i/>
                <w:lang w:val="en-GB"/>
              </w:rPr>
              <w:t>) cereals containin</w:t>
            </w:r>
            <w:r w:rsidR="002E6867">
              <w:rPr>
                <w:i/>
                <w:lang w:val="en-GB"/>
              </w:rPr>
              <w:t>g g</w:t>
            </w:r>
            <w:r w:rsidRPr="00A96C3D">
              <w:rPr>
                <w:i/>
                <w:lang w:val="en-GB"/>
              </w:rPr>
              <w:t xml:space="preserve">luten, namely, </w:t>
            </w:r>
            <w:r w:rsidRPr="00A96C3D">
              <w:rPr>
                <w:b/>
                <w:i/>
                <w:lang w:val="en-GB"/>
              </w:rPr>
              <w:t>wheat</w:t>
            </w:r>
            <w:r w:rsidRPr="00A96C3D">
              <w:rPr>
                <w:i/>
                <w:lang w:val="en-GB"/>
              </w:rPr>
              <w:t xml:space="preserve">, </w:t>
            </w:r>
            <w:r w:rsidRPr="00A96C3D">
              <w:rPr>
                <w:b/>
                <w:i/>
                <w:lang w:val="en-GB"/>
              </w:rPr>
              <w:t>rye</w:t>
            </w:r>
            <w:r w:rsidRPr="00A96C3D">
              <w:rPr>
                <w:i/>
                <w:lang w:val="en-GB"/>
              </w:rPr>
              <w:t xml:space="preserve">, </w:t>
            </w:r>
            <w:r w:rsidRPr="00A96C3D">
              <w:rPr>
                <w:b/>
                <w:i/>
                <w:lang w:val="en-GB"/>
              </w:rPr>
              <w:t>barley</w:t>
            </w:r>
            <w:r w:rsidRPr="00A96C3D">
              <w:rPr>
                <w:i/>
                <w:lang w:val="en-GB"/>
              </w:rPr>
              <w:t xml:space="preserve">, </w:t>
            </w:r>
            <w:r w:rsidRPr="00A96C3D">
              <w:rPr>
                <w:b/>
                <w:i/>
                <w:lang w:val="en-GB"/>
              </w:rPr>
              <w:t>oats</w:t>
            </w:r>
            <w:r w:rsidRPr="00A96C3D">
              <w:rPr>
                <w:i/>
                <w:lang w:val="en-GB"/>
              </w:rPr>
              <w:t xml:space="preserve"> and </w:t>
            </w:r>
            <w:r w:rsidRPr="00A96C3D">
              <w:rPr>
                <w:b/>
                <w:i/>
                <w:lang w:val="en-GB"/>
              </w:rPr>
              <w:t>spelt</w:t>
            </w:r>
            <w:r w:rsidRPr="00A96C3D">
              <w:rPr>
                <w:i/>
                <w:lang w:val="en-GB"/>
              </w:rPr>
              <w:t xml:space="preserve"> and their hybridised strains other than:</w:t>
            </w:r>
          </w:p>
          <w:p w14:paraId="0C578C0F" w14:textId="77777777" w:rsidR="00014C90" w:rsidRPr="00A96C3D" w:rsidRDefault="00014C90" w:rsidP="007E0221">
            <w:pPr>
              <w:pStyle w:val="DHHSbody"/>
              <w:ind w:left="2160"/>
              <w:rPr>
                <w:i/>
                <w:lang w:val="en-US"/>
              </w:rPr>
            </w:pPr>
            <w:r w:rsidRPr="00A96C3D">
              <w:rPr>
                <w:i/>
                <w:lang w:val="en-GB"/>
              </w:rPr>
              <w:t>(A) where these substances are present in beer and spirits; or</w:t>
            </w:r>
          </w:p>
          <w:p w14:paraId="15A4CB8E" w14:textId="063B7755" w:rsidR="00014C90" w:rsidRPr="00A96C3D" w:rsidRDefault="00014C90" w:rsidP="007E0221">
            <w:pPr>
              <w:pStyle w:val="DHHSbody"/>
              <w:ind w:left="2160"/>
              <w:rPr>
                <w:i/>
                <w:lang w:val="en-US"/>
              </w:rPr>
            </w:pPr>
            <w:r w:rsidRPr="00A96C3D">
              <w:rPr>
                <w:i/>
                <w:lang w:val="en-GB"/>
              </w:rPr>
              <w:t>(B) glucose syrups that are made from wheat starch and that:</w:t>
            </w:r>
            <w:r w:rsidR="007910CF">
              <w:rPr>
                <w:i/>
                <w:lang w:val="en-GB"/>
              </w:rPr>
              <w:t xml:space="preserve">  </w:t>
            </w:r>
            <w:r w:rsidR="00F74EB2">
              <w:rPr>
                <w:i/>
                <w:lang w:val="en-GB"/>
              </w:rPr>
              <w:t xml:space="preserve"> </w:t>
            </w:r>
          </w:p>
          <w:p w14:paraId="6E21D196" w14:textId="77777777" w:rsidR="00014C90" w:rsidRPr="00A96C3D" w:rsidRDefault="00014C90" w:rsidP="007E0221">
            <w:pPr>
              <w:pStyle w:val="DHHSbody"/>
              <w:ind w:left="2880"/>
              <w:rPr>
                <w:i/>
                <w:lang w:val="en-US"/>
              </w:rPr>
            </w:pPr>
            <w:r w:rsidRPr="00A96C3D">
              <w:rPr>
                <w:i/>
                <w:lang w:val="en-GB"/>
              </w:rPr>
              <w:t>(a) have been subject to a refining process that has removed gluten protein content to the lowest level that is reasonably achievable; and</w:t>
            </w:r>
          </w:p>
          <w:p w14:paraId="227260E1" w14:textId="77777777" w:rsidR="00014C90" w:rsidRPr="00A96C3D" w:rsidRDefault="00014C90" w:rsidP="007E0221">
            <w:pPr>
              <w:pStyle w:val="DHHSbody"/>
              <w:ind w:left="2880"/>
              <w:rPr>
                <w:i/>
                <w:lang w:val="en-US"/>
              </w:rPr>
            </w:pPr>
            <w:r w:rsidRPr="00A96C3D">
              <w:rPr>
                <w:i/>
                <w:lang w:val="en-GB"/>
              </w:rPr>
              <w:t>(b) have a gluten protein content that does not exceed 20 mg/kg; or</w:t>
            </w:r>
          </w:p>
          <w:p w14:paraId="18FB551B" w14:textId="77777777" w:rsidR="00014C90" w:rsidRPr="00A96C3D" w:rsidRDefault="00014C90" w:rsidP="007E0221">
            <w:pPr>
              <w:pStyle w:val="DHHSbody"/>
              <w:ind w:left="2160"/>
              <w:rPr>
                <w:i/>
                <w:lang w:val="en-US"/>
              </w:rPr>
            </w:pPr>
            <w:r w:rsidRPr="00A96C3D">
              <w:rPr>
                <w:i/>
                <w:lang w:val="en-GB"/>
              </w:rPr>
              <w:t>(C) alcohol distilled from wheat;</w:t>
            </w:r>
          </w:p>
          <w:p w14:paraId="7CFCBD94" w14:textId="77777777" w:rsidR="00014C90" w:rsidRPr="00A96C3D" w:rsidRDefault="00014C90" w:rsidP="007E0221">
            <w:pPr>
              <w:pStyle w:val="DHHSbody"/>
              <w:ind w:left="1440"/>
              <w:rPr>
                <w:i/>
                <w:lang w:val="en-US"/>
              </w:rPr>
            </w:pPr>
            <w:r w:rsidRPr="00A96C3D">
              <w:rPr>
                <w:i/>
                <w:lang w:val="en-GB"/>
              </w:rPr>
              <w:t>(ii) </w:t>
            </w:r>
            <w:r w:rsidRPr="00A96C3D">
              <w:rPr>
                <w:b/>
                <w:i/>
                <w:lang w:val="en-GB"/>
              </w:rPr>
              <w:t>crustacea</w:t>
            </w:r>
            <w:r w:rsidRPr="00A96C3D">
              <w:rPr>
                <w:i/>
                <w:lang w:val="en-GB"/>
              </w:rPr>
              <w:t>;</w:t>
            </w:r>
          </w:p>
          <w:p w14:paraId="0701CFA1" w14:textId="77777777" w:rsidR="00014C90" w:rsidRPr="00A96C3D" w:rsidRDefault="00014C90" w:rsidP="007E0221">
            <w:pPr>
              <w:pStyle w:val="DHHSbody"/>
              <w:ind w:left="1440"/>
              <w:rPr>
                <w:i/>
                <w:lang w:val="en-US"/>
              </w:rPr>
            </w:pPr>
            <w:r w:rsidRPr="00A96C3D">
              <w:rPr>
                <w:i/>
                <w:lang w:val="en-GB"/>
              </w:rPr>
              <w:t xml:space="preserve">(iii) </w:t>
            </w:r>
            <w:r w:rsidRPr="00A96C3D">
              <w:rPr>
                <w:b/>
                <w:i/>
                <w:lang w:val="en-GB"/>
              </w:rPr>
              <w:t>egg</w:t>
            </w:r>
            <w:r w:rsidRPr="00A96C3D">
              <w:rPr>
                <w:i/>
                <w:lang w:val="en-GB"/>
              </w:rPr>
              <w:t>;</w:t>
            </w:r>
          </w:p>
          <w:p w14:paraId="6B870683" w14:textId="77777777" w:rsidR="00014C90" w:rsidRPr="00A96C3D" w:rsidRDefault="00014C90" w:rsidP="007E0221">
            <w:pPr>
              <w:pStyle w:val="DHHSbody"/>
              <w:ind w:left="1440"/>
              <w:rPr>
                <w:i/>
                <w:lang w:val="en-US"/>
              </w:rPr>
            </w:pPr>
            <w:r w:rsidRPr="00A96C3D">
              <w:rPr>
                <w:i/>
                <w:lang w:val="en-GB"/>
              </w:rPr>
              <w:t xml:space="preserve">(iv) </w:t>
            </w:r>
            <w:r w:rsidRPr="00A96C3D">
              <w:rPr>
                <w:b/>
                <w:i/>
                <w:lang w:val="en-GB"/>
              </w:rPr>
              <w:t>fish</w:t>
            </w:r>
            <w:r w:rsidRPr="00A96C3D">
              <w:rPr>
                <w:i/>
                <w:lang w:val="en-GB"/>
              </w:rPr>
              <w:t>, except for isinglass derived from swim bladders and used as a clarifying agent in beer or wine;</w:t>
            </w:r>
          </w:p>
          <w:p w14:paraId="3611C42E" w14:textId="77777777" w:rsidR="00014C90" w:rsidRPr="00A96C3D" w:rsidRDefault="00014C90" w:rsidP="007E0221">
            <w:pPr>
              <w:pStyle w:val="DHHSbody"/>
              <w:ind w:left="1440"/>
              <w:rPr>
                <w:i/>
                <w:lang w:val="en-US"/>
              </w:rPr>
            </w:pPr>
            <w:r w:rsidRPr="00A96C3D">
              <w:rPr>
                <w:i/>
                <w:lang w:val="en-GB"/>
              </w:rPr>
              <w:t>(v) </w:t>
            </w:r>
            <w:r w:rsidRPr="00A96C3D">
              <w:rPr>
                <w:b/>
                <w:i/>
                <w:lang w:val="en-GB"/>
              </w:rPr>
              <w:t>milk</w:t>
            </w:r>
            <w:r w:rsidRPr="00A96C3D">
              <w:rPr>
                <w:i/>
                <w:lang w:val="en-GB"/>
              </w:rPr>
              <w:t>, other than alcohol distilled from whey;</w:t>
            </w:r>
          </w:p>
          <w:p w14:paraId="629FE476" w14:textId="77777777" w:rsidR="00014C90" w:rsidRPr="00A96C3D" w:rsidRDefault="00014C90" w:rsidP="007E0221">
            <w:pPr>
              <w:pStyle w:val="DHHSbody"/>
              <w:ind w:left="1440"/>
              <w:rPr>
                <w:i/>
                <w:lang w:val="en-US"/>
              </w:rPr>
            </w:pPr>
            <w:r w:rsidRPr="00A96C3D">
              <w:rPr>
                <w:i/>
                <w:lang w:val="en-GB"/>
              </w:rPr>
              <w:t xml:space="preserve">(vi) </w:t>
            </w:r>
            <w:r w:rsidRPr="00A96C3D">
              <w:rPr>
                <w:b/>
                <w:i/>
                <w:lang w:val="en-GB"/>
              </w:rPr>
              <w:t>peanuts</w:t>
            </w:r>
            <w:r w:rsidRPr="00A96C3D">
              <w:rPr>
                <w:i/>
                <w:lang w:val="en-GB"/>
              </w:rPr>
              <w:t>;</w:t>
            </w:r>
          </w:p>
          <w:p w14:paraId="2B0C7536" w14:textId="77777777" w:rsidR="00014C90" w:rsidRPr="00A96C3D" w:rsidRDefault="00014C90" w:rsidP="007E0221">
            <w:pPr>
              <w:pStyle w:val="DHHSbody"/>
              <w:ind w:left="1440"/>
              <w:rPr>
                <w:i/>
                <w:lang w:val="en-US"/>
              </w:rPr>
            </w:pPr>
            <w:r w:rsidRPr="00A96C3D">
              <w:rPr>
                <w:i/>
                <w:lang w:val="en-GB"/>
              </w:rPr>
              <w:t xml:space="preserve">(vii) </w:t>
            </w:r>
            <w:r w:rsidRPr="00A96C3D">
              <w:rPr>
                <w:b/>
                <w:i/>
                <w:lang w:val="en-GB"/>
              </w:rPr>
              <w:t>soybeans</w:t>
            </w:r>
            <w:r w:rsidRPr="00A96C3D">
              <w:rPr>
                <w:i/>
                <w:lang w:val="en-GB"/>
              </w:rPr>
              <w:t xml:space="preserve"> other than:</w:t>
            </w:r>
          </w:p>
          <w:p w14:paraId="17F95324" w14:textId="77777777" w:rsidR="00014C90" w:rsidRPr="00A96C3D" w:rsidRDefault="00014C90" w:rsidP="007E0221">
            <w:pPr>
              <w:pStyle w:val="DHHSbody"/>
              <w:ind w:left="2160"/>
              <w:rPr>
                <w:i/>
                <w:lang w:val="en-US"/>
              </w:rPr>
            </w:pPr>
            <w:r w:rsidRPr="00A96C3D">
              <w:rPr>
                <w:i/>
                <w:lang w:val="en-GB"/>
              </w:rPr>
              <w:t>(A) soybean oil that has been degummed, neutralised, bleached and deodorised; or</w:t>
            </w:r>
          </w:p>
          <w:p w14:paraId="52F73A3C" w14:textId="77777777" w:rsidR="00014C90" w:rsidRPr="00A96C3D" w:rsidRDefault="00014C90" w:rsidP="007E0221">
            <w:pPr>
              <w:pStyle w:val="DHHSbody"/>
              <w:ind w:left="2160"/>
              <w:rPr>
                <w:i/>
                <w:lang w:val="en-US"/>
              </w:rPr>
            </w:pPr>
            <w:r w:rsidRPr="00A96C3D">
              <w:rPr>
                <w:i/>
                <w:lang w:val="en-GB"/>
              </w:rPr>
              <w:t>(B) soybean derivatives that are a tocopherol or a phytosterol;</w:t>
            </w:r>
          </w:p>
          <w:p w14:paraId="7181E570" w14:textId="77777777" w:rsidR="00014C90" w:rsidRPr="00A96C3D" w:rsidRDefault="00014C90" w:rsidP="007E0221">
            <w:pPr>
              <w:pStyle w:val="DHHSbody"/>
              <w:ind w:left="1440"/>
              <w:rPr>
                <w:i/>
                <w:lang w:val="en-US"/>
              </w:rPr>
            </w:pPr>
            <w:r w:rsidRPr="00A96C3D">
              <w:rPr>
                <w:i/>
                <w:lang w:val="en-GB"/>
              </w:rPr>
              <w:t>(viii) </w:t>
            </w:r>
            <w:r w:rsidRPr="00A96C3D">
              <w:rPr>
                <w:b/>
                <w:i/>
                <w:lang w:val="en-GB"/>
              </w:rPr>
              <w:t>sesame seeds</w:t>
            </w:r>
            <w:r w:rsidRPr="00A96C3D">
              <w:rPr>
                <w:i/>
                <w:lang w:val="en-GB"/>
              </w:rPr>
              <w:t>;</w:t>
            </w:r>
          </w:p>
          <w:p w14:paraId="1F4BEB22" w14:textId="77777777" w:rsidR="00014C90" w:rsidRPr="00A96C3D" w:rsidRDefault="00014C90" w:rsidP="007E0221">
            <w:pPr>
              <w:pStyle w:val="DHHSbody"/>
              <w:ind w:left="1440"/>
              <w:rPr>
                <w:i/>
                <w:lang w:val="en-US"/>
              </w:rPr>
            </w:pPr>
            <w:r w:rsidRPr="00A96C3D">
              <w:rPr>
                <w:i/>
                <w:lang w:val="en-GB"/>
              </w:rPr>
              <w:t xml:space="preserve"> (ix) </w:t>
            </w:r>
            <w:r w:rsidRPr="00A96C3D">
              <w:rPr>
                <w:b/>
                <w:i/>
                <w:lang w:val="en-GB"/>
              </w:rPr>
              <w:t>tree nuts</w:t>
            </w:r>
            <w:r w:rsidRPr="00A96C3D">
              <w:rPr>
                <w:i/>
                <w:lang w:val="en-GB"/>
              </w:rPr>
              <w:t xml:space="preserve">, other than coconut from the fruit of the palm </w:t>
            </w:r>
            <w:r w:rsidRPr="00A96C3D">
              <w:rPr>
                <w:i/>
                <w:iCs/>
                <w:lang w:val="en-GB"/>
              </w:rPr>
              <w:t>Cocos nucifera</w:t>
            </w:r>
            <w:r w:rsidRPr="00A96C3D">
              <w:rPr>
                <w:i/>
                <w:lang w:val="en-GB"/>
              </w:rPr>
              <w:t xml:space="preserve">; </w:t>
            </w:r>
          </w:p>
          <w:p w14:paraId="47C0C2CB" w14:textId="77777777" w:rsidR="00014C90" w:rsidRDefault="00014C90" w:rsidP="007E0221">
            <w:pPr>
              <w:pStyle w:val="DHHSbody"/>
              <w:ind w:left="1440"/>
              <w:rPr>
                <w:i/>
                <w:lang w:val="en-GB"/>
              </w:rPr>
            </w:pPr>
            <w:r w:rsidRPr="00A96C3D">
              <w:rPr>
                <w:i/>
                <w:lang w:val="en-GB"/>
              </w:rPr>
              <w:t xml:space="preserve"> (x) </w:t>
            </w:r>
            <w:r w:rsidRPr="00A96C3D">
              <w:rPr>
                <w:b/>
                <w:i/>
                <w:lang w:val="en-GB"/>
              </w:rPr>
              <w:t>lupin</w:t>
            </w:r>
            <w:r w:rsidRPr="00A96C3D">
              <w:rPr>
                <w:i/>
                <w:lang w:val="en-GB"/>
              </w:rPr>
              <w:t>.</w:t>
            </w:r>
          </w:p>
          <w:p w14:paraId="1E295E19" w14:textId="77777777" w:rsidR="00C65FEE" w:rsidRPr="00A96C3D" w:rsidRDefault="00C65FEE" w:rsidP="00C65FEE">
            <w:pPr>
              <w:pStyle w:val="DHHSbody"/>
              <w:rPr>
                <w:i/>
                <w:lang w:val="en-US"/>
              </w:rPr>
            </w:pPr>
            <w:bookmarkStart w:id="32" w:name="_Ref306703460"/>
            <w:r w:rsidRPr="00A96C3D">
              <w:rPr>
                <w:i/>
                <w:lang w:val="en-GB"/>
              </w:rPr>
              <w:t>(2) For subsection (1), the food or substance may be present as:</w:t>
            </w:r>
            <w:bookmarkEnd w:id="32"/>
          </w:p>
          <w:p w14:paraId="340BAB84" w14:textId="77777777" w:rsidR="00C65FEE" w:rsidRPr="00A96C3D" w:rsidRDefault="00C65FEE" w:rsidP="00C65FEE">
            <w:pPr>
              <w:pStyle w:val="DHHSbody"/>
              <w:ind w:left="720"/>
              <w:rPr>
                <w:i/>
                <w:lang w:val="en-US"/>
              </w:rPr>
            </w:pPr>
            <w:r w:rsidRPr="00A96C3D">
              <w:rPr>
                <w:i/>
                <w:lang w:val="en-GB"/>
              </w:rPr>
              <w:t>(a) an ingredient or as an ingredient of a</w:t>
            </w:r>
            <w:r>
              <w:rPr>
                <w:rStyle w:val="CommentReference"/>
                <w:rFonts w:ascii="Cambria" w:eastAsia="Times New Roman" w:hAnsi="Cambria"/>
              </w:rPr>
              <w:t xml:space="preserve"> </w:t>
            </w:r>
            <w:r w:rsidRPr="002E6867">
              <w:rPr>
                <w:i/>
                <w:lang w:val="en-GB"/>
              </w:rPr>
              <w:t>c</w:t>
            </w:r>
            <w:r w:rsidRPr="00A96C3D">
              <w:rPr>
                <w:i/>
                <w:lang w:val="en-GB"/>
              </w:rPr>
              <w:t>ompound ingredient; or</w:t>
            </w:r>
          </w:p>
          <w:p w14:paraId="3EBFB6E7" w14:textId="77777777" w:rsidR="00C65FEE" w:rsidRPr="00A96C3D" w:rsidRDefault="00C65FEE" w:rsidP="00C65FEE">
            <w:pPr>
              <w:pStyle w:val="DHHSbody"/>
              <w:ind w:left="720"/>
              <w:rPr>
                <w:i/>
                <w:lang w:val="en-GB"/>
              </w:rPr>
            </w:pPr>
            <w:r w:rsidRPr="00A96C3D">
              <w:rPr>
                <w:i/>
                <w:lang w:val="en-GB"/>
              </w:rPr>
              <w:t xml:space="preserve">(b) a substance used as a food additive, or an ingredient or component of such a substance; or </w:t>
            </w:r>
          </w:p>
          <w:p w14:paraId="3E882B21" w14:textId="5BD88E7D" w:rsidR="00C65FEE" w:rsidRPr="004867EC" w:rsidRDefault="00C65FEE" w:rsidP="00C65FEE">
            <w:pPr>
              <w:pStyle w:val="DHHSbody"/>
              <w:ind w:left="720"/>
              <w:rPr>
                <w:highlight w:val="lightGray"/>
                <w:lang w:val="en-US"/>
              </w:rPr>
            </w:pPr>
            <w:r w:rsidRPr="00A96C3D">
              <w:rPr>
                <w:i/>
                <w:lang w:val="en-GB"/>
              </w:rPr>
              <w:t>(c) a substance or food used as a processing aid, or an ingredient or component of such a substance or food.</w:t>
            </w:r>
          </w:p>
        </w:tc>
      </w:tr>
    </w:tbl>
    <w:bookmarkEnd w:id="30"/>
    <w:p w14:paraId="59D17BD0" w14:textId="1780A03A" w:rsidR="00014C90" w:rsidRDefault="00014C90" w:rsidP="00EC6FB1">
      <w:pPr>
        <w:pStyle w:val="DHHSbodyaftertablefigure"/>
      </w:pPr>
      <w:r>
        <w:lastRenderedPageBreak/>
        <w:t>Auditors should also check whether a mandatory warning statement is required to be on a label or displayed with food not required to bear a label. For example, products containing royal jelly require the mandatory warning statement</w:t>
      </w:r>
      <w:r w:rsidR="003C7BF0">
        <w:t>:</w:t>
      </w:r>
      <w:r>
        <w:t xml:space="preserve"> </w:t>
      </w:r>
      <w:r w:rsidR="001E3A84">
        <w:t>‘</w:t>
      </w:r>
      <w:r>
        <w:t>This product contains royal jelly</w:t>
      </w:r>
      <w:r w:rsidR="000930AF">
        <w:t>,</w:t>
      </w:r>
      <w:r>
        <w:t xml:space="preserve"> which has been reported to cause severe allergic reactions and</w:t>
      </w:r>
      <w:r w:rsidR="000930AF">
        <w:t>,</w:t>
      </w:r>
      <w:r>
        <w:t xml:space="preserve"> in rare cases, fatalities, especially in asthma and allergy </w:t>
      </w:r>
      <w:r w:rsidR="00EC6FB1">
        <w:t>sufferers</w:t>
      </w:r>
      <w:r>
        <w:t>.</w:t>
      </w:r>
      <w:r w:rsidR="00EC6FB1">
        <w:t>’</w:t>
      </w:r>
    </w:p>
    <w:p w14:paraId="5487C542" w14:textId="26C38804" w:rsidR="004F4654" w:rsidRPr="003072C6" w:rsidRDefault="000930AF" w:rsidP="00014C90">
      <w:pPr>
        <w:pStyle w:val="DHHSbody"/>
      </w:pPr>
      <w:r>
        <w:t xml:space="preserve">Because </w:t>
      </w:r>
      <w:r w:rsidR="00014C90">
        <w:t xml:space="preserve">food with incorrect labelling may have been sold throughout the </w:t>
      </w:r>
      <w:r w:rsidR="003C7BF0">
        <w:t>s</w:t>
      </w:r>
      <w:r w:rsidR="00014C90">
        <w:t xml:space="preserve">tate, and also interstate, auditors must notify the department (and the registering council) when they detect this type of deficiency as a matter of urgency so </w:t>
      </w:r>
      <w:r w:rsidR="003A4A57">
        <w:t xml:space="preserve">that </w:t>
      </w:r>
      <w:r w:rsidR="00014C90">
        <w:t>the level of risk to consumers can be assessed and action taken where required.</w:t>
      </w:r>
    </w:p>
    <w:p w14:paraId="77A767FD" w14:textId="77777777" w:rsidR="004F4654" w:rsidRPr="003072C6" w:rsidRDefault="004F4654" w:rsidP="00F7446F">
      <w:pPr>
        <w:pStyle w:val="Heading3"/>
        <w:numPr>
          <w:ilvl w:val="2"/>
          <w:numId w:val="15"/>
        </w:numPr>
        <w:ind w:left="709"/>
      </w:pPr>
      <w:r>
        <w:lastRenderedPageBreak/>
        <w:t>Auditor actions i</w:t>
      </w:r>
      <w:r w:rsidR="003331E9">
        <w:t>f</w:t>
      </w:r>
      <w:r>
        <w:t xml:space="preserve"> an undeclared allergen is noted</w:t>
      </w:r>
    </w:p>
    <w:p w14:paraId="6C4D4E24" w14:textId="77777777" w:rsidR="00014C90" w:rsidRDefault="00014C90" w:rsidP="00014C90">
      <w:pPr>
        <w:pStyle w:val="DHHSbody"/>
      </w:pPr>
      <w:r>
        <w:t xml:space="preserve">Undeclared allergens can be present in a food product due to </w:t>
      </w:r>
      <w:proofErr w:type="gramStart"/>
      <w:r>
        <w:t>a number of</w:t>
      </w:r>
      <w:proofErr w:type="gramEnd"/>
      <w:r>
        <w:t xml:space="preserve"> causes. Common causes that the auditor should consider during the audit include:</w:t>
      </w:r>
    </w:p>
    <w:p w14:paraId="6CBBB762" w14:textId="7AE59674" w:rsidR="00014C90" w:rsidRDefault="003C7BF0" w:rsidP="00014C90">
      <w:pPr>
        <w:pStyle w:val="DHHSbullet1"/>
      </w:pPr>
      <w:r>
        <w:t>a</w:t>
      </w:r>
      <w:r w:rsidR="00014C90">
        <w:t>n incorrect allergen declaration on the label or on the product specification supplied by an ingredient supplier</w:t>
      </w:r>
    </w:p>
    <w:p w14:paraId="787711A0" w14:textId="0CA189D7" w:rsidR="00014C90" w:rsidRDefault="003C7BF0" w:rsidP="00014C90">
      <w:pPr>
        <w:pStyle w:val="DHHSbullet1"/>
      </w:pPr>
      <w:r>
        <w:t>t</w:t>
      </w:r>
      <w:r w:rsidR="00014C90">
        <w:t>he food business is using out</w:t>
      </w:r>
      <w:r w:rsidR="00E256FC">
        <w:t>-</w:t>
      </w:r>
      <w:r w:rsidR="00014C90">
        <w:t>of</w:t>
      </w:r>
      <w:r w:rsidR="00E256FC">
        <w:t>-</w:t>
      </w:r>
      <w:r w:rsidR="00014C90">
        <w:t>date or incorrect ingredient information to determine their allergen declarations</w:t>
      </w:r>
    </w:p>
    <w:p w14:paraId="1F49234D" w14:textId="003CEA06" w:rsidR="00014C90" w:rsidRDefault="003C7BF0" w:rsidP="00014C90">
      <w:pPr>
        <w:pStyle w:val="DHHSbullet1"/>
      </w:pPr>
      <w:r>
        <w:t>c</w:t>
      </w:r>
      <w:r w:rsidR="00014C90">
        <w:t>ross</w:t>
      </w:r>
      <w:r>
        <w:t>-</w:t>
      </w:r>
      <w:r w:rsidR="00014C90">
        <w:t>contact from shared food equipment, staff</w:t>
      </w:r>
      <w:r w:rsidR="00E256FC">
        <w:t xml:space="preserve"> or</w:t>
      </w:r>
      <w:r w:rsidR="00014C90">
        <w:t xml:space="preserve"> cleaning equipment</w:t>
      </w:r>
    </w:p>
    <w:p w14:paraId="53DC0741" w14:textId="2B165800" w:rsidR="00014C90" w:rsidRDefault="003C7BF0" w:rsidP="00014C90">
      <w:pPr>
        <w:pStyle w:val="DHHSbullet1"/>
      </w:pPr>
      <w:r>
        <w:t>l</w:t>
      </w:r>
      <w:r w:rsidR="00014C90">
        <w:t>ack of effective segregation between allergen</w:t>
      </w:r>
      <w:r w:rsidR="00E256FC">
        <w:t>-</w:t>
      </w:r>
      <w:r w:rsidR="00014C90">
        <w:t>containing and non-allergen</w:t>
      </w:r>
      <w:r w:rsidR="00E256FC">
        <w:t>-</w:t>
      </w:r>
      <w:r w:rsidR="00014C90">
        <w:t xml:space="preserve">containing ingredients or products in storage or display </w:t>
      </w:r>
    </w:p>
    <w:p w14:paraId="3B0F30FD" w14:textId="133AD3CA" w:rsidR="00014C90" w:rsidRDefault="003C7BF0" w:rsidP="00014C90">
      <w:pPr>
        <w:pStyle w:val="DHHSbullet1"/>
      </w:pPr>
      <w:r>
        <w:t>u</w:t>
      </w:r>
      <w:r w:rsidR="00014C90">
        <w:t>ncontrolled changes or modifications to recipes in-process</w:t>
      </w:r>
    </w:p>
    <w:p w14:paraId="50D734B9" w14:textId="12B4A906" w:rsidR="00014C90" w:rsidRDefault="003C0B77" w:rsidP="00014C90">
      <w:pPr>
        <w:pStyle w:val="DHHSbullet1"/>
      </w:pPr>
      <w:r>
        <w:t xml:space="preserve">a </w:t>
      </w:r>
      <w:r w:rsidR="003C7BF0">
        <w:t>l</w:t>
      </w:r>
      <w:r w:rsidR="00014C90">
        <w:t>ack of information or communication between food preparation and serving staff</w:t>
      </w:r>
    </w:p>
    <w:p w14:paraId="6B0E7CBD" w14:textId="517ECAD7" w:rsidR="00014C90" w:rsidRDefault="003C7BF0" w:rsidP="00014C90">
      <w:pPr>
        <w:pStyle w:val="DHHSbullet1lastline"/>
      </w:pPr>
      <w:r>
        <w:t>l</w:t>
      </w:r>
      <w:r w:rsidR="00014C90">
        <w:t>abelling errors</w:t>
      </w:r>
      <w:r>
        <w:t>.</w:t>
      </w:r>
    </w:p>
    <w:p w14:paraId="25D44F34" w14:textId="2865FAC9" w:rsidR="00014C90" w:rsidRDefault="00014C90" w:rsidP="00014C90">
      <w:pPr>
        <w:pStyle w:val="DHHSbody"/>
      </w:pPr>
      <w:r>
        <w:t>In allergen</w:t>
      </w:r>
      <w:r w:rsidR="00E256FC">
        <w:t>-</w:t>
      </w:r>
      <w:r>
        <w:t xml:space="preserve">related deficiencies a level of professional judgement and risk assessment is called for from the auditor. If the auditor identifies a critical systemic error in the business that could lead to a threat to public health (such as anaphylaxis or other serious health reactions), the auditor </w:t>
      </w:r>
      <w:r w:rsidR="00FC5676">
        <w:t xml:space="preserve">must </w:t>
      </w:r>
      <w:r>
        <w:t xml:space="preserve">liaise with the department to discuss the best course of action. </w:t>
      </w:r>
    </w:p>
    <w:p w14:paraId="5CEF5122" w14:textId="77777777" w:rsidR="004F4654" w:rsidRPr="003072C6" w:rsidRDefault="00014C90" w:rsidP="00953EAF">
      <w:pPr>
        <w:pStyle w:val="DHHSbody"/>
      </w:pPr>
      <w:r>
        <w:t>The notice to the proprietor of the food premises should describe any failure to declare allergens</w:t>
      </w:r>
      <w:r w:rsidR="005040C2">
        <w:t xml:space="preserve"> that has been detected,</w:t>
      </w:r>
      <w:r>
        <w:t xml:space="preserve"> specifying the time in which it must be remedied</w:t>
      </w:r>
      <w:r w:rsidR="005040C2">
        <w:t xml:space="preserve"> (see section 7 of this handbook for further guidance)</w:t>
      </w:r>
      <w:r>
        <w:t>.</w:t>
      </w:r>
      <w:r w:rsidR="00F74EB2">
        <w:t xml:space="preserve"> </w:t>
      </w:r>
    </w:p>
    <w:p w14:paraId="64087DFC" w14:textId="77777777" w:rsidR="00953EAF" w:rsidRPr="004E1EDE" w:rsidRDefault="00953EAF" w:rsidP="00F7446F">
      <w:pPr>
        <w:pStyle w:val="Heading2"/>
        <w:numPr>
          <w:ilvl w:val="1"/>
          <w:numId w:val="15"/>
        </w:numPr>
        <w:ind w:left="709"/>
      </w:pPr>
      <w:bookmarkStart w:id="33" w:name="_Toc51144020"/>
      <w:r>
        <w:t>Standards for recording objective evidence</w:t>
      </w:r>
      <w:bookmarkEnd w:id="33"/>
    </w:p>
    <w:p w14:paraId="34D61752" w14:textId="515BECDC" w:rsidR="00014C90" w:rsidRDefault="00014C90" w:rsidP="00014C90">
      <w:pPr>
        <w:pStyle w:val="DHHSbody"/>
      </w:pPr>
      <w:r>
        <w:t>Recording an appropriate amount of detail for both compliant and deficient audit findings is important to demonstrate the reasoning behind the auditor’s decisions</w:t>
      </w:r>
      <w:r w:rsidR="00D40166">
        <w:t>, and</w:t>
      </w:r>
      <w:r>
        <w:t xml:space="preserve"> it also provides both the business and the regulator</w:t>
      </w:r>
      <w:r w:rsidR="00096B9B">
        <w:t xml:space="preserve"> </w:t>
      </w:r>
      <w:r>
        <w:t>with an accurate record of the audit. The auditor’s reports are used by local government when decisions are made regarding a business’ registration or re-registration and may also be called upon as evidence should the business be implicated in a food safety incident such as a consumer anaphylactic reaction, a foodborne illness outbreak, or when regulatory action is taken against the business.</w:t>
      </w:r>
      <w:r w:rsidR="00F74EB2">
        <w:t xml:space="preserve"> </w:t>
      </w:r>
    </w:p>
    <w:p w14:paraId="14497869" w14:textId="1CB5A710" w:rsidR="00014C90" w:rsidRDefault="00014C90" w:rsidP="00014C90">
      <w:pPr>
        <w:pStyle w:val="DHHSbody"/>
      </w:pPr>
      <w:r>
        <w:t xml:space="preserve">Objective evidence is evidence that can be proved to be true through observation, review of documentation and/or records, or interviews. The kinds of objective evidence </w:t>
      </w:r>
      <w:r w:rsidR="00E256FC">
        <w:t>the auditor should</w:t>
      </w:r>
      <w:r>
        <w:t xml:space="preserve"> record includes:</w:t>
      </w:r>
    </w:p>
    <w:p w14:paraId="619D22E4" w14:textId="7FD6D1EC" w:rsidR="00014C90" w:rsidRDefault="00F36F83" w:rsidP="00014C90">
      <w:pPr>
        <w:pStyle w:val="DHHSbullet1"/>
      </w:pPr>
      <w:r>
        <w:t>d</w:t>
      </w:r>
      <w:r w:rsidR="00014C90">
        <w:t>etails of relevant observations made during the audit</w:t>
      </w:r>
    </w:p>
    <w:p w14:paraId="6450815B" w14:textId="6F404504" w:rsidR="00014C90" w:rsidRDefault="00F36F83" w:rsidP="00014C90">
      <w:pPr>
        <w:pStyle w:val="DHHSbullet1"/>
      </w:pPr>
      <w:r>
        <w:t>o</w:t>
      </w:r>
      <w:r w:rsidR="00014C90">
        <w:t>utcomes of interviews with staff members</w:t>
      </w:r>
    </w:p>
    <w:p w14:paraId="7F7F7BE9" w14:textId="37F7E606" w:rsidR="00014C90" w:rsidRDefault="00F36F83" w:rsidP="00014C90">
      <w:pPr>
        <w:pStyle w:val="DHHSbullet1"/>
      </w:pPr>
      <w:r>
        <w:t>d</w:t>
      </w:r>
      <w:r w:rsidR="00014C90">
        <w:t xml:space="preserve">etails of any records </w:t>
      </w:r>
      <w:r>
        <w:t>and</w:t>
      </w:r>
      <w:r w:rsidR="00014C90">
        <w:t xml:space="preserve"> procedures reviewed</w:t>
      </w:r>
    </w:p>
    <w:p w14:paraId="58C1A383" w14:textId="3C405224" w:rsidR="00014C90" w:rsidRDefault="00F36F83" w:rsidP="00014C90">
      <w:pPr>
        <w:pStyle w:val="DHHSbullet1lastline"/>
      </w:pPr>
      <w:r>
        <w:t>p</w:t>
      </w:r>
      <w:r w:rsidR="00014C90">
        <w:t>hotographs taken during the audit</w:t>
      </w:r>
      <w:r>
        <w:t>.</w:t>
      </w:r>
    </w:p>
    <w:p w14:paraId="17AABAD3" w14:textId="66C18CB4" w:rsidR="00953EAF" w:rsidRDefault="00014C90" w:rsidP="00014C90">
      <w:pPr>
        <w:pStyle w:val="DHHSbody"/>
      </w:pPr>
      <w:r>
        <w:t>Regardless of which audit guidance tool is used, there should be provision for the auditor to note down the objective evidence collected during the audit. Appropriate note taking is an essential element of performing an effective audit</w:t>
      </w:r>
      <w:r w:rsidR="00C41C7D">
        <w:t xml:space="preserve"> and clear</w:t>
      </w:r>
      <w:r>
        <w:t xml:space="preserve"> notes can be invaluable when recalling what was examined during the audit.</w:t>
      </w:r>
    </w:p>
    <w:p w14:paraId="0BCDE927" w14:textId="77777777" w:rsidR="004F4654" w:rsidRPr="003072C6" w:rsidRDefault="004F4654" w:rsidP="00F7446F">
      <w:pPr>
        <w:pStyle w:val="Heading3"/>
        <w:numPr>
          <w:ilvl w:val="2"/>
          <w:numId w:val="15"/>
        </w:numPr>
        <w:ind w:left="709"/>
      </w:pPr>
      <w:r>
        <w:t>What to record</w:t>
      </w:r>
    </w:p>
    <w:p w14:paraId="75762EFE" w14:textId="0A9C0061" w:rsidR="009F6FFF" w:rsidRDefault="009F6FFF" w:rsidP="009F6FFF">
      <w:pPr>
        <w:pStyle w:val="DHHSbody"/>
      </w:pPr>
      <w:r>
        <w:t>The auditor should record any examples that they intend to use to justify their professional opinion regarding the compliance or noncompliance of the business against specific regulatory requirements.</w:t>
      </w:r>
      <w:r w:rsidR="0079174C">
        <w:t xml:space="preserve"> </w:t>
      </w:r>
      <w:r w:rsidR="0079174C" w:rsidRPr="0079174C">
        <w:t>The following list identifies the types of information that could be recorded during the audit process:</w:t>
      </w:r>
    </w:p>
    <w:p w14:paraId="51F5BE75" w14:textId="4C0B962E" w:rsidR="0079174C" w:rsidRDefault="0079174C" w:rsidP="0079174C">
      <w:pPr>
        <w:pStyle w:val="DHHSbullet1"/>
      </w:pPr>
      <w:r>
        <w:lastRenderedPageBreak/>
        <w:t>People interviewed: Record the role of the person interviewed and any relevant information that they conveyed. It is advisable to note when and where the conversation took place in case it is challenged later</w:t>
      </w:r>
    </w:p>
    <w:p w14:paraId="5B9875D4" w14:textId="738D4683" w:rsidR="0079174C" w:rsidRDefault="0079174C" w:rsidP="0079174C">
      <w:pPr>
        <w:pStyle w:val="DHHSbullet1"/>
      </w:pPr>
      <w:r>
        <w:t>Information details: Identify the specific information or data sources reviewed if they are to be referenced as evidence. This is to allow the information to be quickly recalled should it need to be revisited</w:t>
      </w:r>
    </w:p>
    <w:p w14:paraId="02ED325E" w14:textId="0DD70DB3" w:rsidR="0079174C" w:rsidRDefault="0079174C" w:rsidP="0079174C">
      <w:pPr>
        <w:pStyle w:val="DHHSbullet1"/>
      </w:pPr>
      <w:r>
        <w:t>Process characteristics observed: Record observed processing practices or parameters that can be used as evidence. Note the location and time of the observation</w:t>
      </w:r>
    </w:p>
    <w:p w14:paraId="60B1E649" w14:textId="0E35341E" w:rsidR="0079174C" w:rsidRDefault="0079174C" w:rsidP="0079174C">
      <w:pPr>
        <w:pStyle w:val="DHHSbullet1"/>
      </w:pPr>
      <w:r>
        <w:t xml:space="preserve">Equipment details: If identifying specific equipment as evidence, record the details and location of the equipment concerned so there is no ambiguity regarding the auditor’s decision </w:t>
      </w:r>
    </w:p>
    <w:p w14:paraId="23DC69D2" w14:textId="2A1D1D32" w:rsidR="0079174C" w:rsidRDefault="0079174C" w:rsidP="0079174C">
      <w:pPr>
        <w:pStyle w:val="DHHSbullet1"/>
      </w:pPr>
      <w:r>
        <w:t>Item details: If identifying a specific item (a product, ingredient, utensil</w:t>
      </w:r>
      <w:r w:rsidR="00F36F83">
        <w:t>,</w:t>
      </w:r>
      <w:r>
        <w:t xml:space="preserve"> device</w:t>
      </w:r>
      <w:r w:rsidR="00F36F83">
        <w:t>,</w:t>
      </w:r>
      <w:r>
        <w:t xml:space="preserve"> etc</w:t>
      </w:r>
      <w:r w:rsidR="00E256FC">
        <w:t>.</w:t>
      </w:r>
      <w:r>
        <w:t>) as evidence, clearly identify the item, its location, and the time it was observed</w:t>
      </w:r>
    </w:p>
    <w:p w14:paraId="59D46BF6" w14:textId="39F5C6C7" w:rsidR="0079174C" w:rsidRDefault="0079174C" w:rsidP="0079174C">
      <w:pPr>
        <w:pStyle w:val="DHHSbullet1"/>
      </w:pPr>
      <w:r>
        <w:t>Documentation or records:</w:t>
      </w:r>
      <w:r w:rsidR="00F74EB2">
        <w:t xml:space="preserve"> </w:t>
      </w:r>
      <w:r>
        <w:t>Note the identifying details of the documents reviewed (the name, reference number, version number, issue date</w:t>
      </w:r>
      <w:r w:rsidR="00F36F83">
        <w:t>,</w:t>
      </w:r>
      <w:r>
        <w:t xml:space="preserve"> etc.), and record the identity and date ranges of any records being used as evidence. Sufficient detail should be recorded to allow the same documents to be recalled if required</w:t>
      </w:r>
    </w:p>
    <w:p w14:paraId="453EB1EE" w14:textId="5DCB7FAC" w:rsidR="00740A00" w:rsidRPr="003072C6" w:rsidRDefault="0079174C" w:rsidP="0079174C">
      <w:pPr>
        <w:pStyle w:val="DHHSbullet1"/>
      </w:pPr>
      <w:r>
        <w:t>Photographs: Auditors must have processes in place for manag</w:t>
      </w:r>
      <w:r w:rsidR="00E256FC">
        <w:t>ing</w:t>
      </w:r>
      <w:r>
        <w:t xml:space="preserve"> information gathered during the audit </w:t>
      </w:r>
      <w:proofErr w:type="gramStart"/>
      <w:r>
        <w:t>in order to</w:t>
      </w:r>
      <w:proofErr w:type="gramEnd"/>
      <w:r>
        <w:t xml:space="preserve"> maintain confidentiality within the appropriate authority</w:t>
      </w:r>
      <w:r w:rsidR="00FC5676">
        <w:t>.</w:t>
      </w:r>
    </w:p>
    <w:p w14:paraId="113CD114" w14:textId="77777777" w:rsidR="004F4654" w:rsidRPr="003072C6" w:rsidRDefault="00740A00" w:rsidP="00F7446F">
      <w:pPr>
        <w:pStyle w:val="Heading3"/>
        <w:numPr>
          <w:ilvl w:val="2"/>
          <w:numId w:val="15"/>
        </w:numPr>
        <w:ind w:left="709"/>
      </w:pPr>
      <w:r>
        <w:t>Taking photos or video</w:t>
      </w:r>
    </w:p>
    <w:p w14:paraId="652DA908" w14:textId="77777777" w:rsidR="00972ECF" w:rsidRPr="00972ECF" w:rsidRDefault="00972ECF" w:rsidP="00972ECF">
      <w:pPr>
        <w:pStyle w:val="DHHSbody"/>
      </w:pPr>
      <w:r w:rsidRPr="00972ECF">
        <w:t xml:space="preserve">Auditors have no powers under the Act to take photographs without permission, so it is vitally important that auditors obtain permission for any photographs taken or subsequently submitted to council. Such permission should be covered at the opening </w:t>
      </w:r>
      <w:r w:rsidR="00096B9B">
        <w:t>discussion/</w:t>
      </w:r>
      <w:r w:rsidRPr="00972ECF">
        <w:t>meeting and recorded in the auditor’s notes.</w:t>
      </w:r>
    </w:p>
    <w:p w14:paraId="23BA7DA9" w14:textId="77777777" w:rsidR="00972ECF" w:rsidRPr="00972ECF" w:rsidRDefault="00972ECF" w:rsidP="00972ECF">
      <w:pPr>
        <w:pStyle w:val="DHHSbody"/>
      </w:pPr>
      <w:r w:rsidRPr="00972ECF">
        <w:t xml:space="preserve">When taking photographs, auditors should consider contextualising the evidence, such as using near and far shots to show how any detailed close-up photographs fit into the broader environment. </w:t>
      </w:r>
    </w:p>
    <w:p w14:paraId="4473897F" w14:textId="77777777" w:rsidR="00972ECF" w:rsidRPr="00972ECF" w:rsidRDefault="00972ECF" w:rsidP="00972ECF">
      <w:pPr>
        <w:pStyle w:val="DHHSbody"/>
      </w:pPr>
      <w:r w:rsidRPr="00972ECF">
        <w:t xml:space="preserve">Auditors should also make a record of: </w:t>
      </w:r>
    </w:p>
    <w:p w14:paraId="1F6EA375" w14:textId="7E94CC92" w:rsidR="00972ECF" w:rsidRDefault="00972ECF" w:rsidP="00972ECF">
      <w:pPr>
        <w:pStyle w:val="DHHSbullet1"/>
      </w:pPr>
      <w:r>
        <w:t xml:space="preserve">who took the photographs or </w:t>
      </w:r>
      <w:proofErr w:type="gramStart"/>
      <w:r>
        <w:t>video</w:t>
      </w:r>
      <w:proofErr w:type="gramEnd"/>
    </w:p>
    <w:p w14:paraId="72817C91" w14:textId="5473B046" w:rsidR="00972ECF" w:rsidRDefault="00972ECF" w:rsidP="00972ECF">
      <w:pPr>
        <w:pStyle w:val="DHHSbullet1"/>
      </w:pPr>
      <w:r>
        <w:t>the date and time they were taken</w:t>
      </w:r>
    </w:p>
    <w:p w14:paraId="6C94C84D" w14:textId="753E4F0F" w:rsidR="00972ECF" w:rsidRDefault="00972ECF" w:rsidP="00972ECF">
      <w:pPr>
        <w:pStyle w:val="DHHSbullet1lastline"/>
      </w:pPr>
      <w:r>
        <w:t>details of any witnesses</w:t>
      </w:r>
      <w:r w:rsidR="00F36F83">
        <w:t>.</w:t>
      </w:r>
    </w:p>
    <w:p w14:paraId="22D5151B" w14:textId="18F7DCDB" w:rsidR="004F4654" w:rsidRPr="003072C6" w:rsidRDefault="00972ECF" w:rsidP="00972ECF">
      <w:pPr>
        <w:pStyle w:val="DHHSbody"/>
      </w:pPr>
      <w:r w:rsidRPr="00972ECF">
        <w:t xml:space="preserve">Consider the purpose of each photograph. Is the content clear? What is </w:t>
      </w:r>
      <w:r w:rsidR="00EA390A">
        <w:t>its</w:t>
      </w:r>
      <w:r w:rsidR="00EA390A" w:rsidRPr="00972ECF">
        <w:t xml:space="preserve"> </w:t>
      </w:r>
      <w:r w:rsidRPr="00972ECF">
        <w:t xml:space="preserve">relevance as evidence? </w:t>
      </w:r>
      <w:r w:rsidR="00EA390A">
        <w:t>W</w:t>
      </w:r>
      <w:r w:rsidRPr="00972ECF">
        <w:t>hat do</w:t>
      </w:r>
      <w:r w:rsidR="00EA390A">
        <w:t>es</w:t>
      </w:r>
      <w:r w:rsidRPr="00972ECF">
        <w:t xml:space="preserve"> </w:t>
      </w:r>
      <w:r w:rsidR="00EA390A">
        <w:t xml:space="preserve">it </w:t>
      </w:r>
      <w:r w:rsidRPr="00972ECF">
        <w:t>show?</w:t>
      </w:r>
    </w:p>
    <w:p w14:paraId="63976C45" w14:textId="77777777" w:rsidR="00953EAF" w:rsidRPr="004E1EDE" w:rsidRDefault="00953EAF" w:rsidP="00F7446F">
      <w:pPr>
        <w:pStyle w:val="Heading2"/>
        <w:numPr>
          <w:ilvl w:val="1"/>
          <w:numId w:val="15"/>
        </w:numPr>
        <w:ind w:left="709"/>
      </w:pPr>
      <w:bookmarkStart w:id="34" w:name="_Toc51144021"/>
      <w:r>
        <w:t>Summary of findings</w:t>
      </w:r>
      <w:bookmarkEnd w:id="34"/>
    </w:p>
    <w:p w14:paraId="43218D80" w14:textId="77777777" w:rsidR="007E0221" w:rsidRDefault="007E0221" w:rsidP="007E0221">
      <w:pPr>
        <w:pStyle w:val="DHHSbody"/>
      </w:pPr>
      <w:r>
        <w:t xml:space="preserve">There are only three possible outcomes from a food safety audit: </w:t>
      </w:r>
    </w:p>
    <w:p w14:paraId="793E39B1" w14:textId="78AAD472" w:rsidR="007E0221" w:rsidRDefault="00F36F83" w:rsidP="007E0221">
      <w:pPr>
        <w:pStyle w:val="DHHSbullet1"/>
      </w:pPr>
      <w:r>
        <w:rPr>
          <w:b/>
        </w:rPr>
        <w:t>f</w:t>
      </w:r>
      <w:r w:rsidR="007E0221" w:rsidRPr="007E0221">
        <w:rPr>
          <w:b/>
        </w:rPr>
        <w:t>ull compliance</w:t>
      </w:r>
      <w:r w:rsidR="007E0221">
        <w:t>: the food safety program is adequate and there is evidence of compliance with the food safety program and other requirements</w:t>
      </w:r>
    </w:p>
    <w:p w14:paraId="63384577" w14:textId="7558CE31" w:rsidR="007E0221" w:rsidRDefault="00F36F83" w:rsidP="007E0221">
      <w:pPr>
        <w:pStyle w:val="DHHSbullet1"/>
      </w:pPr>
      <w:r>
        <w:rPr>
          <w:b/>
        </w:rPr>
        <w:t>c</w:t>
      </w:r>
      <w:r w:rsidR="007E0221" w:rsidRPr="007E0221">
        <w:rPr>
          <w:b/>
        </w:rPr>
        <w:t>ritical deficiencies</w:t>
      </w:r>
      <w:r w:rsidR="007E0221">
        <w:t xml:space="preserve"> are identified</w:t>
      </w:r>
      <w:r>
        <w:t>,</w:t>
      </w:r>
      <w:r w:rsidR="007E0221">
        <w:t xml:space="preserve"> or </w:t>
      </w:r>
    </w:p>
    <w:p w14:paraId="00CDE457" w14:textId="6AEB36C4" w:rsidR="007E0221" w:rsidRDefault="00F36F83" w:rsidP="007E0221">
      <w:pPr>
        <w:pStyle w:val="DHHSbullet1lastline"/>
      </w:pPr>
      <w:r>
        <w:rPr>
          <w:b/>
        </w:rPr>
        <w:t>n</w:t>
      </w:r>
      <w:r w:rsidR="007E0221" w:rsidRPr="007E0221">
        <w:rPr>
          <w:b/>
        </w:rPr>
        <w:t>on-critical deficiencies</w:t>
      </w:r>
      <w:r w:rsidR="007E0221">
        <w:t xml:space="preserve"> are identified</w:t>
      </w:r>
      <w:r>
        <w:t>.</w:t>
      </w:r>
    </w:p>
    <w:p w14:paraId="75BD859D" w14:textId="77777777" w:rsidR="00740A00" w:rsidRPr="00740A00" w:rsidRDefault="00740A00" w:rsidP="00F7446F">
      <w:pPr>
        <w:pStyle w:val="ListParagraph"/>
        <w:keepNext/>
        <w:keepLines/>
        <w:numPr>
          <w:ilvl w:val="2"/>
          <w:numId w:val="15"/>
        </w:numPr>
        <w:spacing w:before="280" w:after="120" w:line="280" w:lineRule="atLeast"/>
        <w:ind w:left="709"/>
        <w:outlineLvl w:val="2"/>
        <w:rPr>
          <w:rFonts w:ascii="Arial" w:eastAsia="MS Gothic" w:hAnsi="Arial"/>
          <w:b/>
          <w:bCs/>
          <w:sz w:val="24"/>
          <w:szCs w:val="26"/>
        </w:rPr>
      </w:pPr>
      <w:r>
        <w:rPr>
          <w:rFonts w:ascii="Arial" w:eastAsia="MS Gothic" w:hAnsi="Arial"/>
          <w:b/>
          <w:bCs/>
          <w:sz w:val="24"/>
          <w:szCs w:val="26"/>
        </w:rPr>
        <w:t>Critical deficiency</w:t>
      </w:r>
    </w:p>
    <w:p w14:paraId="02BBD818" w14:textId="77777777" w:rsidR="00740A00" w:rsidRPr="00740A00" w:rsidRDefault="007E0221" w:rsidP="00740A00">
      <w:pPr>
        <w:spacing w:after="120" w:line="270" w:lineRule="atLeast"/>
        <w:rPr>
          <w:rFonts w:ascii="Arial" w:eastAsia="Times" w:hAnsi="Arial"/>
        </w:rPr>
      </w:pPr>
      <w:r w:rsidRPr="007E0221">
        <w:rPr>
          <w:rFonts w:ascii="Arial" w:eastAsia="Times" w:hAnsi="Arial"/>
        </w:rPr>
        <w:t>A critical deficiency is an inadequacy in the food safety program or a failure to comply to a food safety requirement that, in the opinion of the auditor, may lead to a serious risk of food being sold or prepared that is unsafe or unsuitable.</w:t>
      </w:r>
    </w:p>
    <w:p w14:paraId="7B5DB9B4" w14:textId="77777777" w:rsidR="00740A00" w:rsidRPr="00740A00" w:rsidRDefault="00740A00" w:rsidP="00F7446F">
      <w:pPr>
        <w:pStyle w:val="ListParagraph"/>
        <w:keepNext/>
        <w:keepLines/>
        <w:numPr>
          <w:ilvl w:val="2"/>
          <w:numId w:val="15"/>
        </w:numPr>
        <w:spacing w:before="280" w:after="120" w:line="280" w:lineRule="atLeast"/>
        <w:ind w:left="709"/>
        <w:outlineLvl w:val="2"/>
        <w:rPr>
          <w:rFonts w:ascii="Arial" w:eastAsia="MS Gothic" w:hAnsi="Arial"/>
          <w:b/>
          <w:bCs/>
          <w:sz w:val="24"/>
          <w:szCs w:val="26"/>
        </w:rPr>
      </w:pPr>
      <w:r>
        <w:rPr>
          <w:rFonts w:ascii="Arial" w:eastAsia="MS Gothic" w:hAnsi="Arial"/>
          <w:b/>
          <w:bCs/>
          <w:sz w:val="24"/>
          <w:szCs w:val="26"/>
        </w:rPr>
        <w:t>Non-critical deficiency</w:t>
      </w:r>
    </w:p>
    <w:p w14:paraId="55AA15F1" w14:textId="5CA0FEE7" w:rsidR="007E0221" w:rsidRPr="007E0221" w:rsidRDefault="00EA390A" w:rsidP="007E0221">
      <w:pPr>
        <w:spacing w:after="120" w:line="270" w:lineRule="atLeast"/>
        <w:rPr>
          <w:rFonts w:ascii="Arial" w:eastAsia="Times" w:hAnsi="Arial"/>
        </w:rPr>
      </w:pPr>
      <w:r>
        <w:rPr>
          <w:rFonts w:ascii="Arial" w:eastAsia="Times" w:hAnsi="Arial"/>
        </w:rPr>
        <w:t>This is a</w:t>
      </w:r>
      <w:r w:rsidR="007E0221" w:rsidRPr="007E0221">
        <w:rPr>
          <w:rFonts w:ascii="Arial" w:eastAsia="Times" w:hAnsi="Arial"/>
        </w:rPr>
        <w:t xml:space="preserve"> deficiency identified by the auditor that is not considered to be a critical deficiency. </w:t>
      </w:r>
    </w:p>
    <w:p w14:paraId="7918B083" w14:textId="77777777" w:rsidR="00740A00" w:rsidRPr="00740A00" w:rsidRDefault="007E0221" w:rsidP="007E0221">
      <w:pPr>
        <w:spacing w:after="120" w:line="270" w:lineRule="atLeast"/>
        <w:rPr>
          <w:rFonts w:ascii="Arial" w:eastAsia="Times" w:hAnsi="Arial"/>
        </w:rPr>
      </w:pPr>
      <w:r w:rsidRPr="007E0221">
        <w:rPr>
          <w:rFonts w:ascii="Arial" w:eastAsia="Times" w:hAnsi="Arial"/>
        </w:rPr>
        <w:lastRenderedPageBreak/>
        <w:t>Note: A critical deficiency could also be raised for a non-critical deficiency that has not been rectified since the last audit</w:t>
      </w:r>
      <w:r w:rsidR="000A18E0">
        <w:rPr>
          <w:rFonts w:ascii="Arial" w:eastAsia="Times" w:hAnsi="Arial"/>
        </w:rPr>
        <w:t>,</w:t>
      </w:r>
      <w:r w:rsidRPr="007E0221">
        <w:rPr>
          <w:rFonts w:ascii="Arial" w:eastAsia="Times" w:hAnsi="Arial"/>
        </w:rPr>
        <w:t xml:space="preserve"> if the auditor considers that the lack of corrective action increases the likelihood of food being sold or prepared that is unsafe or</w:t>
      </w:r>
      <w:r>
        <w:rPr>
          <w:rFonts w:ascii="Arial" w:eastAsia="Times" w:hAnsi="Arial"/>
        </w:rPr>
        <w:t xml:space="preserve"> unsuitable.</w:t>
      </w:r>
    </w:p>
    <w:p w14:paraId="43389C5B" w14:textId="77777777" w:rsidR="00953EAF" w:rsidRPr="004E1EDE" w:rsidRDefault="00953EAF" w:rsidP="00F7446F">
      <w:pPr>
        <w:pStyle w:val="Heading2"/>
        <w:numPr>
          <w:ilvl w:val="1"/>
          <w:numId w:val="15"/>
        </w:numPr>
        <w:ind w:left="709"/>
      </w:pPr>
      <w:bookmarkStart w:id="35" w:name="_Toc51144022"/>
      <w:r>
        <w:t>Exit meeting</w:t>
      </w:r>
      <w:bookmarkEnd w:id="35"/>
    </w:p>
    <w:p w14:paraId="6DD3382E" w14:textId="275FCDF1" w:rsidR="007E0221" w:rsidRDefault="007E0221" w:rsidP="007E0221">
      <w:pPr>
        <w:pStyle w:val="DHHSbody"/>
      </w:pPr>
      <w:r>
        <w:t xml:space="preserve">The auditor is responsible for discussing </w:t>
      </w:r>
      <w:r w:rsidR="00EA390A">
        <w:t xml:space="preserve">their </w:t>
      </w:r>
      <w:r>
        <w:t xml:space="preserve">audit findings with the food business </w:t>
      </w:r>
      <w:r w:rsidR="00EA390A">
        <w:t xml:space="preserve">once </w:t>
      </w:r>
      <w:r>
        <w:t>the audit</w:t>
      </w:r>
      <w:r w:rsidR="00EA390A">
        <w:t xml:space="preserve"> is completed</w:t>
      </w:r>
      <w:r>
        <w:t>. During this meeting, the auditor can discuss deficiencies identified during the audit and seek comment from the business before listing them in the corrective action notice given to the proprietor.</w:t>
      </w:r>
    </w:p>
    <w:p w14:paraId="5B1F36D8" w14:textId="58401C94" w:rsidR="007E0221" w:rsidRDefault="007E0221" w:rsidP="007E0221">
      <w:pPr>
        <w:pStyle w:val="DHHSbody"/>
      </w:pPr>
      <w:r>
        <w:t xml:space="preserve">The exit meeting provides the business with the opportunity to discuss audit findings and provide further information as required. The auditor’s role in this process should not include providing the food business with the solution to the identified deficiency </w:t>
      </w:r>
      <w:r w:rsidR="00EA390A">
        <w:t xml:space="preserve">– </w:t>
      </w:r>
      <w:r>
        <w:t xml:space="preserve">this </w:t>
      </w:r>
      <w:r w:rsidR="00EA390A">
        <w:t xml:space="preserve">is </w:t>
      </w:r>
      <w:r>
        <w:t>the role of the food business proprietor.</w:t>
      </w:r>
    </w:p>
    <w:p w14:paraId="5787D94E" w14:textId="77777777" w:rsidR="007E0221" w:rsidRDefault="007E0221" w:rsidP="007E0221">
      <w:pPr>
        <w:pStyle w:val="DHHSbody"/>
      </w:pPr>
      <w:r>
        <w:t>The auditor is responsible for providing statutory audit certificates or notices to the council after auditing a food business.</w:t>
      </w:r>
    </w:p>
    <w:p w14:paraId="11A86134" w14:textId="77777777" w:rsidR="007E0221" w:rsidRDefault="007E0221" w:rsidP="007E0221">
      <w:pPr>
        <w:pStyle w:val="DHHSbody"/>
      </w:pPr>
      <w:r>
        <w:t>To summarise, the exit meeting should include:</w:t>
      </w:r>
    </w:p>
    <w:p w14:paraId="03A5AF88" w14:textId="06704B83" w:rsidR="007E0221" w:rsidRDefault="000A18E0" w:rsidP="000A18E0">
      <w:pPr>
        <w:pStyle w:val="DHHSbullet1"/>
      </w:pPr>
      <w:r>
        <w:t>a</w:t>
      </w:r>
      <w:r w:rsidR="007E0221">
        <w:t xml:space="preserve"> discussion of the audit findings</w:t>
      </w:r>
    </w:p>
    <w:p w14:paraId="064BAB42" w14:textId="2B203DC2" w:rsidR="007E0221" w:rsidRDefault="000A18E0" w:rsidP="000A18E0">
      <w:pPr>
        <w:pStyle w:val="DHHSbullet1"/>
      </w:pPr>
      <w:r>
        <w:t>a</w:t>
      </w:r>
      <w:r w:rsidR="007E0221">
        <w:t>n opportunity for the</w:t>
      </w:r>
      <w:r w:rsidR="00D40166">
        <w:t xml:space="preserve"> </w:t>
      </w:r>
      <w:r w:rsidR="007E0221">
        <w:t>propri</w:t>
      </w:r>
      <w:r w:rsidR="00D40166">
        <w:t>etor t</w:t>
      </w:r>
      <w:r w:rsidR="007E0221">
        <w:t>o provide feedback on any deficiencies</w:t>
      </w:r>
    </w:p>
    <w:p w14:paraId="1FF5B4F5" w14:textId="0EEE0AD4" w:rsidR="007E0221" w:rsidRDefault="000A18E0" w:rsidP="000A18E0">
      <w:pPr>
        <w:pStyle w:val="DHHSbullet1lastline"/>
      </w:pPr>
      <w:r>
        <w:t>a</w:t>
      </w:r>
      <w:r w:rsidR="007E0221">
        <w:t>n opportunity for the auditor to complete and present any certificates or notices</w:t>
      </w:r>
      <w:r w:rsidR="00F36F83">
        <w:t>.</w:t>
      </w:r>
    </w:p>
    <w:p w14:paraId="302BD466" w14:textId="77777777" w:rsidR="00953EAF" w:rsidRPr="003072C6" w:rsidRDefault="00953EAF" w:rsidP="00953EAF">
      <w:pPr>
        <w:pStyle w:val="DHHSbody"/>
      </w:pPr>
    </w:p>
    <w:p w14:paraId="1C802C24" w14:textId="77777777" w:rsidR="000A18E0" w:rsidRDefault="000A18E0">
      <w:pPr>
        <w:rPr>
          <w:rFonts w:ascii="Arial" w:hAnsi="Arial"/>
          <w:bCs/>
          <w:color w:val="201547"/>
          <w:sz w:val="44"/>
          <w:szCs w:val="44"/>
        </w:rPr>
      </w:pPr>
      <w:r>
        <w:br w:type="page"/>
      </w:r>
    </w:p>
    <w:p w14:paraId="7C2A27CF" w14:textId="77777777" w:rsidR="00740A00" w:rsidRPr="00AB50C1" w:rsidRDefault="00740A00" w:rsidP="00F7446F">
      <w:pPr>
        <w:pStyle w:val="Heading1"/>
        <w:numPr>
          <w:ilvl w:val="0"/>
          <w:numId w:val="15"/>
        </w:numPr>
        <w:spacing w:before="0"/>
        <w:ind w:left="709"/>
      </w:pPr>
      <w:bookmarkStart w:id="36" w:name="_Toc51144023"/>
      <w:r>
        <w:lastRenderedPageBreak/>
        <w:t>Audit outcomes</w:t>
      </w:r>
      <w:bookmarkEnd w:id="36"/>
    </w:p>
    <w:p w14:paraId="78461C05" w14:textId="77777777" w:rsidR="00740A00" w:rsidRPr="004E1EDE" w:rsidRDefault="00DB4D38" w:rsidP="00F7446F">
      <w:pPr>
        <w:pStyle w:val="Heading2"/>
        <w:numPr>
          <w:ilvl w:val="1"/>
          <w:numId w:val="15"/>
        </w:numPr>
        <w:ind w:left="709"/>
      </w:pPr>
      <w:bookmarkStart w:id="37" w:name="_Toc51144024"/>
      <w:r>
        <w:t>Notices and certificates</w:t>
      </w:r>
      <w:bookmarkEnd w:id="37"/>
    </w:p>
    <w:p w14:paraId="34ADD458" w14:textId="45251751" w:rsidR="00740A00" w:rsidRPr="003072C6" w:rsidRDefault="007E0221" w:rsidP="00740A00">
      <w:pPr>
        <w:pStyle w:val="DHHSbody"/>
      </w:pPr>
      <w:r w:rsidRPr="007E0221">
        <w:t xml:space="preserve">The Act refers to various notices and certificates issued by the auditor depending on the outcome of the audit. These documents are included in Appendix </w:t>
      </w:r>
      <w:r w:rsidR="00B2071E">
        <w:t>3</w:t>
      </w:r>
      <w:r w:rsidRPr="007E0221">
        <w:t xml:space="preserve"> as </w:t>
      </w:r>
      <w:r w:rsidR="00047827">
        <w:t>f</w:t>
      </w:r>
      <w:r w:rsidRPr="007E0221">
        <w:t>orms 1</w:t>
      </w:r>
      <w:r w:rsidR="00047827">
        <w:t>–</w:t>
      </w:r>
      <w:r w:rsidRPr="007E0221">
        <w:t>4 and are explained below.</w:t>
      </w:r>
    </w:p>
    <w:p w14:paraId="0BB7F66F" w14:textId="77777777" w:rsidR="00DB4D38" w:rsidRPr="003072C6" w:rsidRDefault="00DB4D38" w:rsidP="00F7446F">
      <w:pPr>
        <w:pStyle w:val="Heading3"/>
        <w:numPr>
          <w:ilvl w:val="2"/>
          <w:numId w:val="15"/>
        </w:numPr>
        <w:ind w:left="709"/>
      </w:pPr>
      <w:r>
        <w:t>Certificate of Adequacy &amp; Compliance (Form 1)</w:t>
      </w:r>
    </w:p>
    <w:p w14:paraId="2B75B839" w14:textId="01A25C59" w:rsidR="00DB4D38" w:rsidRPr="003072C6" w:rsidRDefault="007E0221" w:rsidP="00DB4D38">
      <w:pPr>
        <w:pStyle w:val="DHHSbody"/>
      </w:pPr>
      <w:r w:rsidRPr="007E0221">
        <w:t xml:space="preserve">This certificate is only issued when the auditor is satisfied that the business has a food safety program that is adequate and is complying with the food safety program and applicable Food Safety Standards. </w:t>
      </w:r>
      <w:r w:rsidR="006B3804" w:rsidRPr="006B3804">
        <w:t xml:space="preserve">It </w:t>
      </w:r>
      <w:r w:rsidR="006B3804">
        <w:t>is</w:t>
      </w:r>
      <w:r w:rsidR="006B3804" w:rsidRPr="006B3804">
        <w:t xml:space="preserve"> issued to the premises under one of two sections of the </w:t>
      </w:r>
      <w:r w:rsidR="00D512EB">
        <w:t>Act</w:t>
      </w:r>
      <w:r w:rsidR="006B3804" w:rsidRPr="006B3804">
        <w:t>: either s. 19L or s. 19M(8). See example in Figure 1.</w:t>
      </w:r>
    </w:p>
    <w:p w14:paraId="5E292983" w14:textId="77777777" w:rsidR="007E0221" w:rsidRPr="003072C6" w:rsidRDefault="007E0221" w:rsidP="007E0221">
      <w:pPr>
        <w:pStyle w:val="DHHSfigurecaption"/>
      </w:pPr>
      <w:r>
        <w:t>F</w:t>
      </w:r>
      <w:r w:rsidRPr="003072C6">
        <w:t xml:space="preserve">igure </w:t>
      </w:r>
      <w:r>
        <w:t>1</w:t>
      </w:r>
      <w:r w:rsidR="00047827">
        <w:t xml:space="preserve">: Form 1 – </w:t>
      </w:r>
      <w:r w:rsidR="00047827" w:rsidRPr="00047827">
        <w:t>Certificate of Adequacy &amp; Compliance</w:t>
      </w:r>
    </w:p>
    <w:p w14:paraId="6C2A7961" w14:textId="77777777" w:rsidR="007E0221" w:rsidRPr="003072C6" w:rsidRDefault="00541C12" w:rsidP="00541C12">
      <w:pPr>
        <w:pStyle w:val="DHHSbody"/>
        <w:jc w:val="center"/>
      </w:pPr>
      <w:r>
        <w:rPr>
          <w:noProof/>
          <w:lang w:eastAsia="en-AU"/>
        </w:rPr>
        <w:drawing>
          <wp:inline distT="0" distB="0" distL="0" distR="0" wp14:anchorId="24DEC389" wp14:editId="11002C53">
            <wp:extent cx="4286166" cy="6055743"/>
            <wp:effectExtent l="0" t="0" r="635"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7972" cy="6058295"/>
                    </a:xfrm>
                    <a:prstGeom prst="rect">
                      <a:avLst/>
                    </a:prstGeom>
                    <a:noFill/>
                  </pic:spPr>
                </pic:pic>
              </a:graphicData>
            </a:graphic>
          </wp:inline>
        </w:drawing>
      </w:r>
    </w:p>
    <w:p w14:paraId="15F536E9" w14:textId="5F6A573F" w:rsidR="00DB4D38" w:rsidRPr="003072C6" w:rsidRDefault="00DB4D38" w:rsidP="00DB4D38">
      <w:pPr>
        <w:pStyle w:val="Heading4"/>
      </w:pPr>
      <w:r>
        <w:lastRenderedPageBreak/>
        <w:t xml:space="preserve">Issued under </w:t>
      </w:r>
      <w:r w:rsidR="00047827">
        <w:t>s</w:t>
      </w:r>
      <w:r>
        <w:t>ection 19L</w:t>
      </w:r>
    </w:p>
    <w:p w14:paraId="7B484123" w14:textId="77777777" w:rsidR="00D77C4B" w:rsidRDefault="00D77C4B" w:rsidP="00D77C4B">
      <w:pPr>
        <w:pStyle w:val="DHHSbody"/>
      </w:pPr>
      <w:r>
        <w:t xml:space="preserve">The certificate is issued under this section when a food premises has been audited and the auditor is of the opinion that: </w:t>
      </w:r>
    </w:p>
    <w:p w14:paraId="1DF7DA45" w14:textId="0DA206EC" w:rsidR="00D77C4B" w:rsidRDefault="00D77C4B" w:rsidP="00D77C4B">
      <w:pPr>
        <w:pStyle w:val="DHHSbullet1"/>
      </w:pPr>
      <w:r>
        <w:t>the food safety program is adequate</w:t>
      </w:r>
    </w:p>
    <w:p w14:paraId="487D5AF6" w14:textId="61836216" w:rsidR="00D77C4B" w:rsidRDefault="00D77C4B" w:rsidP="00D77C4B">
      <w:pPr>
        <w:pStyle w:val="DHHSbullet1"/>
      </w:pPr>
      <w:r>
        <w:t xml:space="preserve">the premises </w:t>
      </w:r>
      <w:proofErr w:type="gramStart"/>
      <w:r>
        <w:t>is</w:t>
      </w:r>
      <w:proofErr w:type="gramEnd"/>
      <w:r>
        <w:t xml:space="preserve"> fully compliant with the food safety requirements of both the food safety program and applicable </w:t>
      </w:r>
      <w:r w:rsidR="00E378BE">
        <w:t>F</w:t>
      </w:r>
      <w:r>
        <w:t xml:space="preserve">ood </w:t>
      </w:r>
      <w:r w:rsidR="00E378BE">
        <w:t>S</w:t>
      </w:r>
      <w:r>
        <w:t xml:space="preserve">afety </w:t>
      </w:r>
      <w:r w:rsidR="00E378BE">
        <w:t>S</w:t>
      </w:r>
      <w:r>
        <w:t>tandards</w:t>
      </w:r>
    </w:p>
    <w:p w14:paraId="0C177DAA" w14:textId="332FB1FD" w:rsidR="00DB4D38" w:rsidRPr="003072C6" w:rsidRDefault="00D77C4B" w:rsidP="00D77C4B">
      <w:pPr>
        <w:pStyle w:val="DHHSbullet1lastline"/>
      </w:pPr>
      <w:r>
        <w:t>no deficiencies have been identified that require correction</w:t>
      </w:r>
      <w:r w:rsidR="00BC7261">
        <w:t>.</w:t>
      </w:r>
    </w:p>
    <w:p w14:paraId="7C3CA49E" w14:textId="0856E1A1" w:rsidR="00DB4D38" w:rsidRPr="003072C6" w:rsidRDefault="00DB4D38" w:rsidP="00DB4D38">
      <w:pPr>
        <w:pStyle w:val="Heading4"/>
      </w:pPr>
      <w:r>
        <w:t xml:space="preserve">Issued under </w:t>
      </w:r>
      <w:r w:rsidR="00047827">
        <w:t>s</w:t>
      </w:r>
      <w:r>
        <w:t>ection 19M(8)</w:t>
      </w:r>
    </w:p>
    <w:p w14:paraId="3D8434A3" w14:textId="77777777" w:rsidR="00D77C4B" w:rsidRDefault="00D77C4B" w:rsidP="00D77C4B">
      <w:pPr>
        <w:pStyle w:val="DHHSbody"/>
      </w:pPr>
      <w:r>
        <w:t xml:space="preserve">The certificate is issued under this section when the auditor has detected deficiencies in an audit and: </w:t>
      </w:r>
    </w:p>
    <w:p w14:paraId="6CF04AAA" w14:textId="4203A95F" w:rsidR="00291915" w:rsidRDefault="00291915" w:rsidP="00D77C4B">
      <w:pPr>
        <w:pStyle w:val="DHHSbullet1"/>
      </w:pPr>
      <w:r>
        <w:t>is of the opinion that the food safety program is now adequate, and</w:t>
      </w:r>
    </w:p>
    <w:p w14:paraId="13E43925" w14:textId="7C88F8CC" w:rsidR="00D77C4B" w:rsidRDefault="00D77C4B" w:rsidP="00D77C4B">
      <w:pPr>
        <w:pStyle w:val="DHHSbullet1"/>
      </w:pPr>
      <w:r>
        <w:t>is of the opinion that these deficiencies have been corrected</w:t>
      </w:r>
      <w:r w:rsidR="00047827">
        <w:t>,</w:t>
      </w:r>
      <w:r>
        <w:t xml:space="preserve"> or</w:t>
      </w:r>
    </w:p>
    <w:p w14:paraId="3570F172" w14:textId="2DBDAE36" w:rsidR="00D77C4B" w:rsidRDefault="00D77C4B" w:rsidP="00D77C4B">
      <w:pPr>
        <w:pStyle w:val="DHHSbullet1lastline"/>
      </w:pPr>
      <w:r>
        <w:t>agreed that the deficiencies identified can no longer be remedied</w:t>
      </w:r>
      <w:r w:rsidR="00047827">
        <w:t>.</w:t>
      </w:r>
    </w:p>
    <w:p w14:paraId="48EB744F" w14:textId="77777777" w:rsidR="00DB4D38" w:rsidRPr="003072C6" w:rsidRDefault="00D77C4B" w:rsidP="00D77C4B">
      <w:pPr>
        <w:pStyle w:val="DHHSbody"/>
      </w:pPr>
      <w:r>
        <w:t>Within 14 days of giving the proprietor this certificate the auditor must send a copy of this certificate to the registering council.</w:t>
      </w:r>
    </w:p>
    <w:p w14:paraId="0BD9E8FF" w14:textId="77777777" w:rsidR="00DB4D38" w:rsidRPr="003072C6" w:rsidRDefault="00DB4D38" w:rsidP="00F7446F">
      <w:pPr>
        <w:pStyle w:val="Heading3"/>
        <w:numPr>
          <w:ilvl w:val="2"/>
          <w:numId w:val="15"/>
        </w:numPr>
        <w:ind w:left="709"/>
      </w:pPr>
      <w:r>
        <w:t>Notice to proprietor to correct deficiencies (Form 2)</w:t>
      </w:r>
    </w:p>
    <w:p w14:paraId="41CC4080" w14:textId="60D10A15" w:rsidR="00DB4D38" w:rsidRDefault="00D77C4B" w:rsidP="00DB4D38">
      <w:pPr>
        <w:pStyle w:val="DHHSbody"/>
      </w:pPr>
      <w:r w:rsidRPr="00D77C4B">
        <w:t xml:space="preserve">The ‘Notice to proprietor to correct deficiencies’ is issued under </w:t>
      </w:r>
      <w:r w:rsidR="00047827">
        <w:t>s.</w:t>
      </w:r>
      <w:r w:rsidR="00047827" w:rsidRPr="00D77C4B">
        <w:t xml:space="preserve"> </w:t>
      </w:r>
      <w:r w:rsidRPr="00D77C4B">
        <w:t>19M(2)</w:t>
      </w:r>
      <w:r w:rsidR="00BC7261">
        <w:t xml:space="preserve"> of the Act</w:t>
      </w:r>
      <w:r w:rsidRPr="00D77C4B">
        <w:t>. An example is shown in Figure 2.</w:t>
      </w:r>
    </w:p>
    <w:p w14:paraId="53D33B60" w14:textId="77777777" w:rsidR="007E0221" w:rsidRPr="003072C6" w:rsidRDefault="007E0221" w:rsidP="007E0221">
      <w:pPr>
        <w:pStyle w:val="DHHSfigurecaption"/>
      </w:pPr>
      <w:r>
        <w:t>F</w:t>
      </w:r>
      <w:r w:rsidRPr="003072C6">
        <w:t xml:space="preserve">igure </w:t>
      </w:r>
      <w:r>
        <w:t>2</w:t>
      </w:r>
      <w:r w:rsidR="00047827">
        <w:t xml:space="preserve">: Form 2 – </w:t>
      </w:r>
      <w:r w:rsidR="00047827" w:rsidRPr="00047827">
        <w:t>Notice to proprietor to correct deficiencies</w:t>
      </w:r>
    </w:p>
    <w:p w14:paraId="6999B9A6" w14:textId="77777777" w:rsidR="007E0221" w:rsidRPr="003072C6" w:rsidRDefault="001D4B6B" w:rsidP="00831CCE">
      <w:pPr>
        <w:pStyle w:val="DHHSbody"/>
      </w:pPr>
      <w:r>
        <w:rPr>
          <w:noProof/>
          <w:lang w:eastAsia="en-AU"/>
        </w:rPr>
        <w:drawing>
          <wp:inline distT="0" distB="0" distL="0" distR="0" wp14:anchorId="4EB11F8D" wp14:editId="3D639046">
            <wp:extent cx="4314825" cy="385889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12151" r="9212"/>
                    <a:stretch/>
                  </pic:blipFill>
                  <pic:spPr bwMode="auto">
                    <a:xfrm>
                      <a:off x="0" y="0"/>
                      <a:ext cx="4314825" cy="3858895"/>
                    </a:xfrm>
                    <a:prstGeom prst="rect">
                      <a:avLst/>
                    </a:prstGeom>
                    <a:noFill/>
                    <a:ln>
                      <a:noFill/>
                    </a:ln>
                    <a:extLst>
                      <a:ext uri="{53640926-AAD7-44D8-BBD7-CCE9431645EC}">
                        <a14:shadowObscured xmlns:a14="http://schemas.microsoft.com/office/drawing/2010/main"/>
                      </a:ext>
                    </a:extLst>
                  </pic:spPr>
                </pic:pic>
              </a:graphicData>
            </a:graphic>
          </wp:inline>
        </w:drawing>
      </w:r>
    </w:p>
    <w:p w14:paraId="49740519" w14:textId="543F227F" w:rsidR="00DB4D38" w:rsidRPr="003072C6" w:rsidRDefault="007150A9" w:rsidP="00D77C4B">
      <w:pPr>
        <w:pStyle w:val="DHHSbody"/>
      </w:pPr>
      <w:r w:rsidRPr="00291915">
        <w:t>An auditor issues this notice</w:t>
      </w:r>
      <w:r>
        <w:t>, stating</w:t>
      </w:r>
      <w:r w:rsidR="00291915" w:rsidRPr="00291915">
        <w:t xml:space="preserve"> their opinion</w:t>
      </w:r>
      <w:r w:rsidR="00FC67E1">
        <w:t>,</w:t>
      </w:r>
      <w:r w:rsidR="00291915">
        <w:t xml:space="preserve"> as well as</w:t>
      </w:r>
      <w:r w:rsidR="00291915" w:rsidRPr="00291915">
        <w:t xml:space="preserve"> the reasons for their opinion</w:t>
      </w:r>
      <w:r w:rsidR="00FC67E1">
        <w:t>,</w:t>
      </w:r>
      <w:r w:rsidR="00291915" w:rsidRPr="00291915">
        <w:t xml:space="preserve"> that the </w:t>
      </w:r>
      <w:r w:rsidR="00FC67E1" w:rsidRPr="00FC67E1">
        <w:t>food safety program is not adequate</w:t>
      </w:r>
      <w:r w:rsidR="00FC67E1">
        <w:t xml:space="preserve"> and/or</w:t>
      </w:r>
      <w:r w:rsidR="00FC67E1" w:rsidRPr="00FC67E1">
        <w:t xml:space="preserve"> </w:t>
      </w:r>
      <w:r w:rsidR="00FC67E1">
        <w:t xml:space="preserve">that the </w:t>
      </w:r>
      <w:r w:rsidR="00291915" w:rsidRPr="00291915">
        <w:t xml:space="preserve">food safety requirements have not been complied with. The notice also identifies the deficiencies </w:t>
      </w:r>
      <w:r w:rsidR="00FC67E1">
        <w:t xml:space="preserve">to be </w:t>
      </w:r>
      <w:r w:rsidR="00291915">
        <w:t xml:space="preserve">corrected </w:t>
      </w:r>
      <w:r w:rsidR="00291915" w:rsidRPr="00291915">
        <w:t xml:space="preserve">and advises that the </w:t>
      </w:r>
      <w:r w:rsidR="00291915">
        <w:t xml:space="preserve">corrections </w:t>
      </w:r>
      <w:r w:rsidR="00291915" w:rsidRPr="00291915">
        <w:t xml:space="preserve">must be </w:t>
      </w:r>
      <w:r w:rsidR="00291915">
        <w:t>completed</w:t>
      </w:r>
      <w:r w:rsidR="00291915" w:rsidRPr="00291915">
        <w:t xml:space="preserve"> within the specified </w:t>
      </w:r>
      <w:r w:rsidR="00FC67E1">
        <w:t>time</w:t>
      </w:r>
      <w:r w:rsidR="00D77C4B" w:rsidRPr="00D77C4B">
        <w:t>.</w:t>
      </w:r>
      <w:r w:rsidR="007E0221" w:rsidRPr="003072C6">
        <w:t xml:space="preserve"> </w:t>
      </w:r>
    </w:p>
    <w:p w14:paraId="02F46A3A" w14:textId="77777777" w:rsidR="00DB4D38" w:rsidRPr="003072C6" w:rsidRDefault="00DB4D38" w:rsidP="00F7446F">
      <w:pPr>
        <w:pStyle w:val="Heading3"/>
        <w:numPr>
          <w:ilvl w:val="2"/>
          <w:numId w:val="15"/>
        </w:numPr>
        <w:ind w:left="709"/>
      </w:pPr>
      <w:r>
        <w:lastRenderedPageBreak/>
        <w:t>Notice to council of failure to correct deficiencies within the specified timeframe (Form 3)</w:t>
      </w:r>
    </w:p>
    <w:p w14:paraId="759BD3E3" w14:textId="55F5049B" w:rsidR="00DB4D38" w:rsidRPr="00D77C4B" w:rsidRDefault="00D77C4B" w:rsidP="00D77C4B">
      <w:pPr>
        <w:pStyle w:val="DHHSbody"/>
      </w:pPr>
      <w:r w:rsidRPr="00D77C4B">
        <w:t xml:space="preserve">This notice is issued under </w:t>
      </w:r>
      <w:r w:rsidR="00047827">
        <w:t>s.</w:t>
      </w:r>
      <w:r w:rsidR="00047827" w:rsidRPr="00D77C4B">
        <w:t xml:space="preserve"> </w:t>
      </w:r>
      <w:r w:rsidRPr="00D77C4B">
        <w:t>19N(4)</w:t>
      </w:r>
      <w:r w:rsidR="00BC7261">
        <w:t xml:space="preserve"> of the Act</w:t>
      </w:r>
      <w:r w:rsidRPr="00D77C4B">
        <w:t>. An example is shown in Figure 3.</w:t>
      </w:r>
    </w:p>
    <w:p w14:paraId="761C9ABC" w14:textId="77777777" w:rsidR="007E0221" w:rsidRPr="003072C6" w:rsidRDefault="007E0221" w:rsidP="007E0221">
      <w:pPr>
        <w:pStyle w:val="DHHSfigurecaption"/>
      </w:pPr>
      <w:r>
        <w:t>F</w:t>
      </w:r>
      <w:r w:rsidRPr="003072C6">
        <w:t xml:space="preserve">igure </w:t>
      </w:r>
      <w:r>
        <w:t>3</w:t>
      </w:r>
      <w:r w:rsidR="00047827">
        <w:t xml:space="preserve">: Form 3 – </w:t>
      </w:r>
      <w:r w:rsidR="00047827" w:rsidRPr="00047827">
        <w:t>Notice to council of failure to correct deficiencies within the specified timeframe</w:t>
      </w:r>
    </w:p>
    <w:p w14:paraId="42690506" w14:textId="77777777" w:rsidR="007E0221" w:rsidRPr="003072C6" w:rsidRDefault="001D4B6B" w:rsidP="00831CCE">
      <w:pPr>
        <w:pStyle w:val="DHHSbody"/>
      </w:pPr>
      <w:r>
        <w:rPr>
          <w:noProof/>
          <w:lang w:eastAsia="en-AU"/>
        </w:rPr>
        <w:drawing>
          <wp:inline distT="0" distB="0" distL="0" distR="0" wp14:anchorId="3318D565" wp14:editId="5ABF518A">
            <wp:extent cx="4313207" cy="6095337"/>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4076" cy="6096565"/>
                    </a:xfrm>
                    <a:prstGeom prst="rect">
                      <a:avLst/>
                    </a:prstGeom>
                    <a:noFill/>
                  </pic:spPr>
                </pic:pic>
              </a:graphicData>
            </a:graphic>
          </wp:inline>
        </w:drawing>
      </w:r>
    </w:p>
    <w:p w14:paraId="51F29237" w14:textId="77777777" w:rsidR="00D77C4B" w:rsidRPr="00D77C4B" w:rsidRDefault="00D77C4B" w:rsidP="00D77C4B">
      <w:pPr>
        <w:pStyle w:val="DHHSbody"/>
      </w:pPr>
      <w:r w:rsidRPr="00D77C4B">
        <w:t>The notice is used when the auditor:</w:t>
      </w:r>
    </w:p>
    <w:p w14:paraId="61E03C6B" w14:textId="2E9115F4" w:rsidR="00D77C4B" w:rsidRPr="00D77C4B" w:rsidRDefault="00D77C4B" w:rsidP="00D77C4B">
      <w:pPr>
        <w:pStyle w:val="DHHSbullet1"/>
      </w:pPr>
      <w:r w:rsidRPr="00D77C4B">
        <w:t>has issued a ‘Notice to proprietor to correct deficiencies’ (Form 2) specifying deficiencies to be corrected</w:t>
      </w:r>
    </w:p>
    <w:p w14:paraId="727AB90C" w14:textId="0F03FF92" w:rsidR="00D77C4B" w:rsidRPr="00D77C4B" w:rsidRDefault="00D77C4B" w:rsidP="00D77C4B">
      <w:pPr>
        <w:pStyle w:val="DHHSbullet1"/>
      </w:pPr>
      <w:r w:rsidRPr="00D77C4B">
        <w:t>has conducted a re-audit or check to see if the corrective action has been taken by the business within the timeframe nominated in that statement</w:t>
      </w:r>
    </w:p>
    <w:p w14:paraId="6919FBF1" w14:textId="01FDCEA5" w:rsidR="00D77C4B" w:rsidRPr="00D77C4B" w:rsidRDefault="00D77C4B" w:rsidP="00D77C4B">
      <w:pPr>
        <w:pStyle w:val="DHHSbullet1lastline"/>
      </w:pPr>
      <w:r w:rsidRPr="00D77C4B">
        <w:t>finds that one or more of the deficiencies have not been corrected</w:t>
      </w:r>
      <w:r w:rsidR="00BC7261">
        <w:t>.</w:t>
      </w:r>
    </w:p>
    <w:p w14:paraId="24E32CB0" w14:textId="0883146E" w:rsidR="007E0221" w:rsidRPr="00D77C4B" w:rsidRDefault="00BC7261" w:rsidP="00D77C4B">
      <w:pPr>
        <w:pStyle w:val="DHHSbody"/>
      </w:pPr>
      <w:r>
        <w:lastRenderedPageBreak/>
        <w:t>The auditor must complete t</w:t>
      </w:r>
      <w:r w:rsidR="00D77C4B" w:rsidRPr="00D77C4B">
        <w:t xml:space="preserve">his notice within 14 days of becoming aware of the failure of the food business to correct the deficiencies. </w:t>
      </w:r>
      <w:r>
        <w:t>If</w:t>
      </w:r>
      <w:r w:rsidRPr="00D77C4B">
        <w:t xml:space="preserve"> </w:t>
      </w:r>
      <w:r w:rsidR="00D77C4B" w:rsidRPr="00D77C4B">
        <w:t xml:space="preserve">the deficiency is critical, the notification should be </w:t>
      </w:r>
      <w:r>
        <w:t xml:space="preserve">issued </w:t>
      </w:r>
      <w:r w:rsidR="00D77C4B" w:rsidRPr="00D77C4B">
        <w:t>as soon as practicable (defined as within 24 hours).</w:t>
      </w:r>
      <w:r w:rsidR="007E0221" w:rsidRPr="00D77C4B">
        <w:t xml:space="preserve"> </w:t>
      </w:r>
    </w:p>
    <w:p w14:paraId="3A361123" w14:textId="77777777" w:rsidR="00DB4D38" w:rsidRPr="003072C6" w:rsidRDefault="00DB4D38" w:rsidP="00F7446F">
      <w:pPr>
        <w:pStyle w:val="Heading3"/>
        <w:numPr>
          <w:ilvl w:val="2"/>
          <w:numId w:val="15"/>
        </w:numPr>
        <w:ind w:left="709"/>
      </w:pPr>
      <w:r>
        <w:t>Auditor’s statement regarding the adequacy of a food safety program (Form 4)</w:t>
      </w:r>
    </w:p>
    <w:p w14:paraId="473C4434" w14:textId="77777777" w:rsidR="00DB4D38" w:rsidRPr="003072C6" w:rsidRDefault="00D77C4B" w:rsidP="00DB4D38">
      <w:pPr>
        <w:pStyle w:val="DHHSbody"/>
      </w:pPr>
      <w:r w:rsidRPr="00D77C4B">
        <w:t>See an example of this form in Figure 4.</w:t>
      </w:r>
    </w:p>
    <w:p w14:paraId="6E116C95" w14:textId="77777777" w:rsidR="007E0221" w:rsidRPr="003072C6" w:rsidRDefault="007E0221" w:rsidP="007E0221">
      <w:pPr>
        <w:pStyle w:val="DHHSfigurecaption"/>
      </w:pPr>
      <w:r>
        <w:t>F</w:t>
      </w:r>
      <w:r w:rsidRPr="003072C6">
        <w:t xml:space="preserve">igure </w:t>
      </w:r>
      <w:r>
        <w:t>4</w:t>
      </w:r>
      <w:r w:rsidR="00047827">
        <w:t xml:space="preserve">: Form 4 – </w:t>
      </w:r>
      <w:r w:rsidR="00047827" w:rsidRPr="00047827">
        <w:t>Auditor’s statement regarding the adequacy of a food safety program</w:t>
      </w:r>
    </w:p>
    <w:p w14:paraId="2D7F8D56" w14:textId="77777777" w:rsidR="007E0221" w:rsidRPr="003072C6" w:rsidRDefault="001D4B6B" w:rsidP="00546BAD">
      <w:pPr>
        <w:pStyle w:val="DHHSbody"/>
      </w:pPr>
      <w:r>
        <w:rPr>
          <w:noProof/>
          <w:lang w:eastAsia="en-AU"/>
        </w:rPr>
        <w:drawing>
          <wp:inline distT="0" distB="0" distL="0" distR="0" wp14:anchorId="78A810C4" wp14:editId="5E4A6A30">
            <wp:extent cx="3851930" cy="5440680"/>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9889" cy="5451922"/>
                    </a:xfrm>
                    <a:prstGeom prst="rect">
                      <a:avLst/>
                    </a:prstGeom>
                    <a:noFill/>
                  </pic:spPr>
                </pic:pic>
              </a:graphicData>
            </a:graphic>
          </wp:inline>
        </w:drawing>
      </w:r>
    </w:p>
    <w:p w14:paraId="115DE3CD" w14:textId="49169737" w:rsidR="00D77C4B" w:rsidRDefault="00D77C4B" w:rsidP="00D77C4B">
      <w:pPr>
        <w:pStyle w:val="DHHSbody"/>
      </w:pPr>
      <w:r>
        <w:t xml:space="preserve">This form is only to be used when </w:t>
      </w:r>
      <w:r w:rsidR="00BC7261">
        <w:t xml:space="preserve">the auditor is </w:t>
      </w:r>
      <w:r>
        <w:t xml:space="preserve">specifically requested to do so. This request may occur in one of the following </w:t>
      </w:r>
      <w:r w:rsidR="004F3845">
        <w:t xml:space="preserve">two </w:t>
      </w:r>
      <w:r>
        <w:t>circumstances:</w:t>
      </w:r>
    </w:p>
    <w:p w14:paraId="59F8F4DB" w14:textId="2BCD70F0" w:rsidR="00D77C4B" w:rsidRDefault="00D77C4B" w:rsidP="00D77C4B">
      <w:pPr>
        <w:pStyle w:val="DHHSbullet1"/>
      </w:pPr>
      <w:r>
        <w:t xml:space="preserve">Where a council has directed a new business to employ an auditor to assess the adequacy of the food safety program ahead of issuing a conditional registration (this relates to </w:t>
      </w:r>
      <w:r w:rsidR="00047827">
        <w:t xml:space="preserve">s. </w:t>
      </w:r>
      <w:r>
        <w:t>38B(2)(a)(iii)(B) of the Act). In such circumstances a ‘Certificate of Adequacy &amp; Compliance’ (Form 1) cannot be issued because the auditor cannot complete a full audit on a business that is not yet operating. This would be followed by a full audit of adequacy and compliance for</w:t>
      </w:r>
      <w:r w:rsidR="00BC7261">
        <w:t xml:space="preserve"> the</w:t>
      </w:r>
      <w:r>
        <w:t xml:space="preserve"> purpose of registration on</w:t>
      </w:r>
      <w:r w:rsidR="00B84A5F">
        <w:t>ce the business is in operation</w:t>
      </w:r>
      <w:r w:rsidR="00BC7261">
        <w:t>.</w:t>
      </w:r>
    </w:p>
    <w:p w14:paraId="3ED6570A" w14:textId="037267EE" w:rsidR="00D77C4B" w:rsidRDefault="00D77C4B" w:rsidP="00B84A5F">
      <w:pPr>
        <w:pStyle w:val="DHHSbullet1lastline"/>
      </w:pPr>
      <w:r>
        <w:lastRenderedPageBreak/>
        <w:t xml:space="preserve">Where an audit </w:t>
      </w:r>
      <w:r w:rsidR="004C0CBE">
        <w:t xml:space="preserve">of a registered business </w:t>
      </w:r>
      <w:r>
        <w:t xml:space="preserve">has been conducted but not yet completed because there are outstanding deficiencies and insufficient time to correct those deficiencies before the current registration period ends. The auditor cannot issue a ‘Certificate of Adequacy &amp; Compliance’ (Form 1) in this circumstance because the audit has </w:t>
      </w:r>
      <w:r w:rsidR="00B84A5F">
        <w:t>not yet been completed</w:t>
      </w:r>
      <w:r w:rsidR="00BC7261">
        <w:t>.</w:t>
      </w:r>
    </w:p>
    <w:p w14:paraId="3FD60089" w14:textId="73AF42F7" w:rsidR="00B84A5F" w:rsidRDefault="00D77C4B" w:rsidP="00B84A5F">
      <w:pPr>
        <w:pStyle w:val="DHHSbody"/>
        <w:ind w:left="284"/>
      </w:pPr>
      <w:r>
        <w:t xml:space="preserve">In such </w:t>
      </w:r>
      <w:r w:rsidR="004F3845">
        <w:t>circumstances</w:t>
      </w:r>
      <w:r>
        <w:t>:</w:t>
      </w:r>
      <w:r w:rsidR="00F74EB2">
        <w:t xml:space="preserve"> </w:t>
      </w:r>
    </w:p>
    <w:p w14:paraId="0FDF62D0" w14:textId="5709C68A" w:rsidR="00D77C4B" w:rsidRDefault="00D77C4B" w:rsidP="00B84A5F">
      <w:pPr>
        <w:pStyle w:val="DHHSbullet2"/>
      </w:pPr>
      <w:r>
        <w:t>the auditor will have issued a ‘Notice to proprietor to correct deficiencies’ (Form 2)</w:t>
      </w:r>
    </w:p>
    <w:p w14:paraId="07DE6D47" w14:textId="2D127500" w:rsidR="00D77C4B" w:rsidRDefault="00D77C4B" w:rsidP="00B84A5F">
      <w:pPr>
        <w:pStyle w:val="DHHSbullet2"/>
      </w:pPr>
      <w:r>
        <w:t>the agreed reasonable timeframe to correct those deficiencies extends beyond the end of the current registration period</w:t>
      </w:r>
    </w:p>
    <w:p w14:paraId="7B12FA9B" w14:textId="2002292C" w:rsidR="00D77C4B" w:rsidRDefault="00D77C4B" w:rsidP="007150A9">
      <w:pPr>
        <w:pStyle w:val="DHHSbullet2lastline"/>
      </w:pPr>
      <w:r>
        <w:t>the council will have specifically requested a statement from the auditor that the business’ food safety program is adequate for</w:t>
      </w:r>
      <w:r w:rsidR="004C0CBE">
        <w:t xml:space="preserve"> the</w:t>
      </w:r>
      <w:r>
        <w:t xml:space="preserve"> purpose or renewal of registration (this relates to </w:t>
      </w:r>
      <w:r w:rsidR="00047827">
        <w:t xml:space="preserve">s. </w:t>
      </w:r>
      <w:r>
        <w:t xml:space="preserve">38D(2)(a)(iii) of the </w:t>
      </w:r>
      <w:r w:rsidRPr="00B84A5F">
        <w:t>Act</w:t>
      </w:r>
      <w:r>
        <w:t>)</w:t>
      </w:r>
      <w:r w:rsidR="00047827">
        <w:t>.</w:t>
      </w:r>
    </w:p>
    <w:p w14:paraId="222506E5" w14:textId="4CF48AF1" w:rsidR="00D77C4B" w:rsidRPr="00B84A5F" w:rsidRDefault="00D77C4B" w:rsidP="00B84A5F">
      <w:pPr>
        <w:pStyle w:val="DHHSbody"/>
      </w:pPr>
      <w:r w:rsidRPr="00B84A5F">
        <w:t>In either case, the statement can only be issued if the auditor has formed the opinion that the documented food safety program is appropriate for the food handling operation it has been developed to manage, and is sufficiently detailed to ensure:</w:t>
      </w:r>
    </w:p>
    <w:p w14:paraId="018638F7" w14:textId="5C8324B4" w:rsidR="00D77C4B" w:rsidRDefault="00D77C4B" w:rsidP="00B84A5F">
      <w:pPr>
        <w:pStyle w:val="DHHSbullet1"/>
      </w:pPr>
      <w:r>
        <w:t>it adequately identifies the food safety hazards inherent in all food handling operations conducted at the premises</w:t>
      </w:r>
    </w:p>
    <w:p w14:paraId="154410EF" w14:textId="2E23EF79" w:rsidR="00D77C4B" w:rsidRDefault="00D77C4B" w:rsidP="00B84A5F">
      <w:pPr>
        <w:pStyle w:val="DHHSbullet1"/>
      </w:pPr>
      <w:r>
        <w:t>it applies an adequate program of control measures to ensure the production of safe and suitable food</w:t>
      </w:r>
    </w:p>
    <w:p w14:paraId="6F4A52F3" w14:textId="33A6C5E1" w:rsidR="00D77C4B" w:rsidRDefault="00D77C4B" w:rsidP="00B84A5F">
      <w:pPr>
        <w:pStyle w:val="DHHSbullet1lastline"/>
      </w:pPr>
      <w:r>
        <w:t xml:space="preserve">it adequately meets the requirements </w:t>
      </w:r>
      <w:r w:rsidR="00047827">
        <w:t xml:space="preserve">s. </w:t>
      </w:r>
      <w:r>
        <w:t>19D of the Act.</w:t>
      </w:r>
    </w:p>
    <w:p w14:paraId="115D2D7A" w14:textId="77777777" w:rsidR="007E0221" w:rsidRPr="003072C6" w:rsidRDefault="00D77C4B" w:rsidP="00B84A5F">
      <w:pPr>
        <w:pStyle w:val="DHHSbody"/>
      </w:pPr>
      <w:r>
        <w:t>A completed example of the form is shown in Figure 5.</w:t>
      </w:r>
      <w:r w:rsidR="007E0221" w:rsidRPr="003072C6">
        <w:t xml:space="preserve"> </w:t>
      </w:r>
    </w:p>
    <w:p w14:paraId="3EA6607C" w14:textId="58B9DCFC" w:rsidR="007E0221" w:rsidRDefault="007E0221" w:rsidP="007E0221">
      <w:pPr>
        <w:pStyle w:val="DHHSfigurecaption"/>
      </w:pPr>
      <w:r>
        <w:t>F</w:t>
      </w:r>
      <w:r w:rsidRPr="003072C6">
        <w:t xml:space="preserve">igure </w:t>
      </w:r>
      <w:r>
        <w:t>5</w:t>
      </w:r>
      <w:r w:rsidR="00047827">
        <w:t>: Example of a completed ‘</w:t>
      </w:r>
      <w:r w:rsidR="00047827" w:rsidRPr="00047827">
        <w:t>Auditor’s statement regarding the adequacy of a food safety program</w:t>
      </w:r>
      <w:r w:rsidR="00047827">
        <w:t>’ form</w:t>
      </w:r>
    </w:p>
    <w:p w14:paraId="0FD0539C" w14:textId="073A34B7" w:rsidR="007E0221" w:rsidRPr="003072C6" w:rsidRDefault="00E40DFB" w:rsidP="007150A9">
      <w:pPr>
        <w:pStyle w:val="DHHSbody"/>
      </w:pPr>
      <w:r w:rsidRPr="00E40DFB">
        <w:rPr>
          <w:noProof/>
        </w:rPr>
        <w:drawing>
          <wp:inline distT="0" distB="0" distL="0" distR="0" wp14:anchorId="24D80CE6" wp14:editId="69308503">
            <wp:extent cx="3044190" cy="4309600"/>
            <wp:effectExtent l="19050" t="19050" r="2286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1512" cy="4433220"/>
                    </a:xfrm>
                    <a:prstGeom prst="rect">
                      <a:avLst/>
                    </a:prstGeom>
                    <a:ln>
                      <a:solidFill>
                        <a:schemeClr val="accent1"/>
                      </a:solidFill>
                    </a:ln>
                  </pic:spPr>
                </pic:pic>
              </a:graphicData>
            </a:graphic>
          </wp:inline>
        </w:drawing>
      </w:r>
    </w:p>
    <w:p w14:paraId="462443FD" w14:textId="0DF24E0F" w:rsidR="00DB4D38" w:rsidRPr="004E1EDE" w:rsidRDefault="00056848" w:rsidP="00F7446F">
      <w:pPr>
        <w:pStyle w:val="Heading2"/>
        <w:numPr>
          <w:ilvl w:val="1"/>
          <w:numId w:val="15"/>
        </w:numPr>
        <w:ind w:left="709"/>
      </w:pPr>
      <w:bookmarkStart w:id="38" w:name="_Toc51144025"/>
      <w:r>
        <w:lastRenderedPageBreak/>
        <w:t>Audit outcome flowcharts</w:t>
      </w:r>
      <w:bookmarkEnd w:id="38"/>
    </w:p>
    <w:p w14:paraId="78512337" w14:textId="0879A7CA" w:rsidR="00B84A5F" w:rsidRPr="00B84A5F" w:rsidRDefault="00B84A5F" w:rsidP="00B84A5F">
      <w:pPr>
        <w:pStyle w:val="DHHSbody"/>
      </w:pPr>
      <w:r w:rsidRPr="00B84A5F">
        <w:t xml:space="preserve">The following series of flowcharts are included to show the process of communication between </w:t>
      </w:r>
      <w:r w:rsidR="00EF5619">
        <w:t xml:space="preserve">the </w:t>
      </w:r>
      <w:r w:rsidRPr="00B84A5F">
        <w:t xml:space="preserve">auditor, business proprietor and council following the </w:t>
      </w:r>
      <w:r w:rsidR="00EF5619">
        <w:t xml:space="preserve">auditor’s </w:t>
      </w:r>
      <w:r w:rsidRPr="00B84A5F">
        <w:t xml:space="preserve">on-site audit of the premises. This communication becomes vital whenever </w:t>
      </w:r>
      <w:r w:rsidR="004C0CBE">
        <w:t xml:space="preserve">an auditor raises </w:t>
      </w:r>
      <w:r w:rsidRPr="00B84A5F">
        <w:t xml:space="preserve">critical deficiencies and when any deficiencies are raised </w:t>
      </w:r>
      <w:r w:rsidR="004C0CBE">
        <w:t xml:space="preserve">but </w:t>
      </w:r>
      <w:r w:rsidRPr="00B84A5F">
        <w:t>not effectively corrected by the business within the nominated timeframe.</w:t>
      </w:r>
    </w:p>
    <w:p w14:paraId="5BC0DACF" w14:textId="2D7B47D6" w:rsidR="00DB4D38" w:rsidRDefault="00B84A5F" w:rsidP="00B84A5F">
      <w:pPr>
        <w:pStyle w:val="DHHSbody"/>
      </w:pPr>
      <w:r w:rsidRPr="00B84A5F">
        <w:t>The role of the council in this process is that of the regulator, but only the auditor can issue a ‘Certificate of adequacy and compliance’ (Form 1) under the Act. The business requires this certificate to satisfy council that their food safety program meets the requirements of the Act when they apply for business registration</w:t>
      </w:r>
      <w:r w:rsidR="00EF5619">
        <w:t xml:space="preserve"> (see Figures 6–9)</w:t>
      </w:r>
      <w:r w:rsidRPr="00B84A5F">
        <w:t>.</w:t>
      </w:r>
    </w:p>
    <w:p w14:paraId="10970B59" w14:textId="2E9D0003" w:rsidR="00541C12" w:rsidRDefault="00047827" w:rsidP="00541C12">
      <w:pPr>
        <w:pStyle w:val="DHHSfigurecaption"/>
      </w:pPr>
      <w:r>
        <w:t>Figure 6: Flowchart of p</w:t>
      </w:r>
      <w:r w:rsidR="00B84A5F" w:rsidRPr="00B84A5F">
        <w:t>ossible audit outcomes</w:t>
      </w:r>
    </w:p>
    <w:p w14:paraId="58164EA7" w14:textId="4514B814" w:rsidR="006802F4" w:rsidRPr="006802F4" w:rsidRDefault="006802F4" w:rsidP="004F5590">
      <w:pPr>
        <w:pStyle w:val="DHHSbody"/>
      </w:pPr>
      <w:r w:rsidRPr="006802F4">
        <w:rPr>
          <w:noProof/>
          <w:lang w:eastAsia="en-AU"/>
        </w:rPr>
        <w:drawing>
          <wp:inline distT="0" distB="0" distL="0" distR="0" wp14:anchorId="46FF5F7E" wp14:editId="6298DFD4">
            <wp:extent cx="4457700" cy="6607423"/>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9035" cy="6609402"/>
                    </a:xfrm>
                    <a:prstGeom prst="rect">
                      <a:avLst/>
                    </a:prstGeom>
                    <a:noFill/>
                    <a:ln>
                      <a:noFill/>
                    </a:ln>
                  </pic:spPr>
                </pic:pic>
              </a:graphicData>
            </a:graphic>
          </wp:inline>
        </w:drawing>
      </w:r>
    </w:p>
    <w:p w14:paraId="37069163" w14:textId="46E6A9D6" w:rsidR="00541C12" w:rsidRDefault="00047827" w:rsidP="00541C12">
      <w:pPr>
        <w:pStyle w:val="DHHSfigurecaption"/>
      </w:pPr>
      <w:r>
        <w:lastRenderedPageBreak/>
        <w:t>Figure 7:</w:t>
      </w:r>
      <w:r w:rsidR="00B84A5F" w:rsidRPr="00B84A5F">
        <w:t xml:space="preserve"> Council receives ‘Certificate of Adequacy and Compliance’ (Form 1)</w:t>
      </w:r>
    </w:p>
    <w:p w14:paraId="7E4E7548" w14:textId="77777777" w:rsidR="004F5590" w:rsidRDefault="006802F4" w:rsidP="004F5590">
      <w:pPr>
        <w:pStyle w:val="DHHSbody"/>
      </w:pPr>
      <w:r w:rsidRPr="006802F4">
        <w:rPr>
          <w:noProof/>
          <w:lang w:eastAsia="en-AU"/>
        </w:rPr>
        <w:drawing>
          <wp:inline distT="0" distB="0" distL="0" distR="0" wp14:anchorId="1E3A2F32" wp14:editId="20992842">
            <wp:extent cx="3825875" cy="32766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11999" b="5232"/>
                    <a:stretch/>
                  </pic:blipFill>
                  <pic:spPr bwMode="auto">
                    <a:xfrm>
                      <a:off x="0" y="0"/>
                      <a:ext cx="3827374" cy="3277884"/>
                    </a:xfrm>
                    <a:prstGeom prst="rect">
                      <a:avLst/>
                    </a:prstGeom>
                    <a:noFill/>
                    <a:ln>
                      <a:noFill/>
                    </a:ln>
                    <a:extLst>
                      <a:ext uri="{53640926-AAD7-44D8-BBD7-CCE9431645EC}">
                        <a14:shadowObscured xmlns:a14="http://schemas.microsoft.com/office/drawing/2010/main"/>
                      </a:ext>
                    </a:extLst>
                  </pic:spPr>
                </pic:pic>
              </a:graphicData>
            </a:graphic>
          </wp:inline>
        </w:drawing>
      </w:r>
    </w:p>
    <w:p w14:paraId="4A2A365F" w14:textId="22A71146" w:rsidR="00541C12" w:rsidRDefault="00047827" w:rsidP="004F5590">
      <w:pPr>
        <w:pStyle w:val="DHHSfigurecaption"/>
      </w:pPr>
      <w:r>
        <w:t>Figure 8:</w:t>
      </w:r>
      <w:r w:rsidR="00B84A5F" w:rsidRPr="00B84A5F">
        <w:t xml:space="preserve"> Council receives notice of failure to correct non-critical deficiencies (Form 3)</w:t>
      </w:r>
    </w:p>
    <w:p w14:paraId="27AAA004" w14:textId="77777777" w:rsidR="004F5590" w:rsidRDefault="00A76231" w:rsidP="004F5590">
      <w:pPr>
        <w:pStyle w:val="DHHSbody"/>
      </w:pPr>
      <w:r w:rsidRPr="00A76231">
        <w:rPr>
          <w:noProof/>
          <w:lang w:eastAsia="en-AU"/>
        </w:rPr>
        <w:drawing>
          <wp:inline distT="0" distB="0" distL="0" distR="0" wp14:anchorId="1D22A96E" wp14:editId="60EDA39A">
            <wp:extent cx="3922891" cy="50006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l="10967" b="5793"/>
                    <a:stretch/>
                  </pic:blipFill>
                  <pic:spPr bwMode="auto">
                    <a:xfrm>
                      <a:off x="0" y="0"/>
                      <a:ext cx="3923617" cy="5001551"/>
                    </a:xfrm>
                    <a:prstGeom prst="rect">
                      <a:avLst/>
                    </a:prstGeom>
                    <a:noFill/>
                    <a:ln>
                      <a:noFill/>
                    </a:ln>
                    <a:extLst>
                      <a:ext uri="{53640926-AAD7-44D8-BBD7-CCE9431645EC}">
                        <a14:shadowObscured xmlns:a14="http://schemas.microsoft.com/office/drawing/2010/main"/>
                      </a:ext>
                    </a:extLst>
                  </pic:spPr>
                </pic:pic>
              </a:graphicData>
            </a:graphic>
          </wp:inline>
        </w:drawing>
      </w:r>
    </w:p>
    <w:p w14:paraId="2AEF5312" w14:textId="57C97000" w:rsidR="00541C12" w:rsidRDefault="00047827" w:rsidP="004F5590">
      <w:pPr>
        <w:pStyle w:val="DHHSfigurecaption"/>
      </w:pPr>
      <w:r>
        <w:lastRenderedPageBreak/>
        <w:t>Figure 9:</w:t>
      </w:r>
      <w:r w:rsidR="00B84A5F" w:rsidRPr="00B84A5F">
        <w:t xml:space="preserve"> Council receives notice of critical deficiencies</w:t>
      </w:r>
    </w:p>
    <w:p w14:paraId="64E15FB0" w14:textId="2249C3C3" w:rsidR="006802F4" w:rsidRPr="006802F4" w:rsidRDefault="006802F4" w:rsidP="004F5590">
      <w:pPr>
        <w:pStyle w:val="DHHSbody"/>
      </w:pPr>
      <w:r w:rsidRPr="006802F4">
        <w:rPr>
          <w:noProof/>
          <w:lang w:eastAsia="en-AU"/>
        </w:rPr>
        <w:drawing>
          <wp:inline distT="0" distB="0" distL="0" distR="0" wp14:anchorId="50C77310" wp14:editId="115F1F0A">
            <wp:extent cx="5732145" cy="8666328"/>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b="1857"/>
                    <a:stretch/>
                  </pic:blipFill>
                  <pic:spPr bwMode="auto">
                    <a:xfrm>
                      <a:off x="0" y="0"/>
                      <a:ext cx="5732145" cy="8666328"/>
                    </a:xfrm>
                    <a:prstGeom prst="rect">
                      <a:avLst/>
                    </a:prstGeom>
                    <a:noFill/>
                    <a:ln>
                      <a:noFill/>
                    </a:ln>
                    <a:extLst>
                      <a:ext uri="{53640926-AAD7-44D8-BBD7-CCE9431645EC}">
                        <a14:shadowObscured xmlns:a14="http://schemas.microsoft.com/office/drawing/2010/main"/>
                      </a:ext>
                    </a:extLst>
                  </pic:spPr>
                </pic:pic>
              </a:graphicData>
            </a:graphic>
          </wp:inline>
        </w:drawing>
      </w:r>
    </w:p>
    <w:p w14:paraId="11ACE26E" w14:textId="64C0DB01" w:rsidR="00B84A5F" w:rsidRPr="005A5E14" w:rsidRDefault="005A5E14" w:rsidP="005A5E14">
      <w:pPr>
        <w:pStyle w:val="DHHSbody"/>
      </w:pPr>
      <w:r w:rsidRPr="005A5E14">
        <w:lastRenderedPageBreak/>
        <w:t>The audit outcome flowcharts demonstrate that c</w:t>
      </w:r>
      <w:r w:rsidR="00B84A5F" w:rsidRPr="005A5E14">
        <w:t xml:space="preserve">ritical deficiencies must be notified to the registering council </w:t>
      </w:r>
      <w:r w:rsidR="00E437F1">
        <w:t xml:space="preserve">(and to the department) </w:t>
      </w:r>
      <w:r w:rsidR="00B84A5F" w:rsidRPr="005A5E14">
        <w:t xml:space="preserve">when first detected by the auditor. </w:t>
      </w:r>
      <w:r w:rsidRPr="005A5E14">
        <w:t>N</w:t>
      </w:r>
      <w:r w:rsidR="00B84A5F" w:rsidRPr="005A5E14">
        <w:t xml:space="preserve">on-critical deficiencies must be notified to council if, after they have been detected, they are not corrected by the business within the </w:t>
      </w:r>
      <w:proofErr w:type="gramStart"/>
      <w:r w:rsidR="00B84A5F" w:rsidRPr="005A5E14">
        <w:t>period of time</w:t>
      </w:r>
      <w:proofErr w:type="gramEnd"/>
      <w:r w:rsidR="00B84A5F" w:rsidRPr="005A5E14">
        <w:t xml:space="preserve"> </w:t>
      </w:r>
      <w:r w:rsidR="00306DEA">
        <w:t xml:space="preserve">set by </w:t>
      </w:r>
      <w:r w:rsidR="00734A49" w:rsidRPr="005A5E14">
        <w:t>the auditor</w:t>
      </w:r>
      <w:r w:rsidR="00B84A5F" w:rsidRPr="005A5E14">
        <w:t>.</w:t>
      </w:r>
    </w:p>
    <w:p w14:paraId="30775979" w14:textId="77777777" w:rsidR="00056848" w:rsidRPr="005A5E14" w:rsidRDefault="005A5E14" w:rsidP="005A5E14">
      <w:pPr>
        <w:pStyle w:val="DHHSbody"/>
      </w:pPr>
      <w:r w:rsidRPr="005A5E14">
        <w:t xml:space="preserve">Adherence to this </w:t>
      </w:r>
      <w:r w:rsidR="00B84A5F" w:rsidRPr="005A5E14">
        <w:t xml:space="preserve">process is an essential part of an audit under the Act. </w:t>
      </w:r>
    </w:p>
    <w:p w14:paraId="6DB043AE" w14:textId="77777777" w:rsidR="00056848" w:rsidRPr="004E1EDE" w:rsidRDefault="00056848" w:rsidP="000B29E9">
      <w:pPr>
        <w:pStyle w:val="Heading2"/>
        <w:numPr>
          <w:ilvl w:val="1"/>
          <w:numId w:val="15"/>
        </w:numPr>
        <w:ind w:left="709"/>
      </w:pPr>
      <w:bookmarkStart w:id="39" w:name="_Toc51144026"/>
      <w:r>
        <w:t>Correct completion of the notices and certificates at the end of the audit</w:t>
      </w:r>
      <w:bookmarkEnd w:id="39"/>
    </w:p>
    <w:p w14:paraId="1E216A6A" w14:textId="50E04ACE" w:rsidR="00B84A5F" w:rsidRPr="00B84A5F" w:rsidRDefault="00B84A5F" w:rsidP="00B84A5F">
      <w:pPr>
        <w:pStyle w:val="DHHSbody"/>
      </w:pPr>
      <w:r w:rsidRPr="00B84A5F">
        <w:t xml:space="preserve">Upon completion of the audit, the auditor </w:t>
      </w:r>
      <w:r w:rsidR="00734A49">
        <w:t xml:space="preserve">will </w:t>
      </w:r>
      <w:r w:rsidRPr="00B84A5F">
        <w:t xml:space="preserve">form their professional opinion based upon the objective evidence gathered during the audit. Before a </w:t>
      </w:r>
      <w:r w:rsidR="00734A49">
        <w:t>‘</w:t>
      </w:r>
      <w:r w:rsidRPr="00B84A5F">
        <w:t xml:space="preserve">Certificate of </w:t>
      </w:r>
      <w:r w:rsidR="00734A49">
        <w:t>A</w:t>
      </w:r>
      <w:r w:rsidRPr="00B84A5F">
        <w:t xml:space="preserve">dequacy </w:t>
      </w:r>
      <w:r w:rsidR="00734A49">
        <w:t>&amp; C</w:t>
      </w:r>
      <w:r w:rsidRPr="00B84A5F">
        <w:t>ompliance</w:t>
      </w:r>
      <w:r w:rsidR="00734A49">
        <w:t>’</w:t>
      </w:r>
      <w:r w:rsidRPr="00B84A5F">
        <w:t xml:space="preserve"> (Form 1) can be issued, the auditor must be satisfied that the premises:</w:t>
      </w:r>
    </w:p>
    <w:p w14:paraId="02FC3642" w14:textId="4622B8DA" w:rsidR="00B84A5F" w:rsidRPr="00B84A5F" w:rsidRDefault="00B84A5F" w:rsidP="00B84A5F">
      <w:pPr>
        <w:pStyle w:val="DHHSbullet1"/>
      </w:pPr>
      <w:r w:rsidRPr="00B84A5F">
        <w:t xml:space="preserve">has a food safety program that is adequate, as it meets the requirements of </w:t>
      </w:r>
      <w:r w:rsidR="00047827">
        <w:t>s.</w:t>
      </w:r>
      <w:r w:rsidR="00047827" w:rsidRPr="00B84A5F">
        <w:t xml:space="preserve"> </w:t>
      </w:r>
      <w:r w:rsidRPr="00B84A5F">
        <w:t>19D of the Act</w:t>
      </w:r>
    </w:p>
    <w:p w14:paraId="20BA3BF9" w14:textId="3955BE16" w:rsidR="00B84A5F" w:rsidRPr="00B84A5F" w:rsidRDefault="00B84A5F" w:rsidP="00B84A5F">
      <w:pPr>
        <w:pStyle w:val="DHHSbullet1"/>
      </w:pPr>
      <w:r w:rsidRPr="00B84A5F">
        <w:t>has complied with the food safety program requirements during the registration period covered by th</w:t>
      </w:r>
      <w:r w:rsidR="00734A49">
        <w:t>e</w:t>
      </w:r>
      <w:r w:rsidRPr="00B84A5F">
        <w:t xml:space="preserve"> audit</w:t>
      </w:r>
    </w:p>
    <w:p w14:paraId="239B8991" w14:textId="77777777" w:rsidR="00B84A5F" w:rsidRPr="00B84A5F" w:rsidRDefault="00B84A5F" w:rsidP="00B84A5F">
      <w:pPr>
        <w:pStyle w:val="DHHSbullet1lastline"/>
      </w:pPr>
      <w:r w:rsidRPr="00B84A5F">
        <w:t>is complying with the applicable Food Safety Standards</w:t>
      </w:r>
      <w:r w:rsidR="00047827">
        <w:t>.</w:t>
      </w:r>
    </w:p>
    <w:p w14:paraId="20F93C72" w14:textId="77777777" w:rsidR="00056848" w:rsidRPr="00B84A5F" w:rsidRDefault="00B84A5F" w:rsidP="00B84A5F">
      <w:pPr>
        <w:pStyle w:val="DHHSbody"/>
      </w:pPr>
      <w:r w:rsidRPr="00B84A5F">
        <w:t>The following sections give examples of correctly completed notices and certificates for different common scenarios.</w:t>
      </w:r>
    </w:p>
    <w:p w14:paraId="1490A0CE" w14:textId="77777777" w:rsidR="00056848" w:rsidRPr="003072C6" w:rsidRDefault="00056848" w:rsidP="000B29E9">
      <w:pPr>
        <w:pStyle w:val="Heading3"/>
        <w:numPr>
          <w:ilvl w:val="2"/>
          <w:numId w:val="15"/>
        </w:numPr>
        <w:ind w:left="709"/>
      </w:pPr>
      <w:r>
        <w:t>Outcome: Adequate and fully compliant</w:t>
      </w:r>
    </w:p>
    <w:p w14:paraId="0B75CBF1" w14:textId="656CA248" w:rsidR="00B84A5F" w:rsidRPr="00B84A5F" w:rsidRDefault="00B84A5F" w:rsidP="00B84A5F">
      <w:pPr>
        <w:pStyle w:val="DHHSbody"/>
      </w:pPr>
      <w:r w:rsidRPr="00B84A5F">
        <w:t xml:space="preserve">For the period covered by the audit, the premises </w:t>
      </w:r>
      <w:proofErr w:type="gramStart"/>
      <w:r w:rsidR="005D6BBF">
        <w:t>is</w:t>
      </w:r>
      <w:proofErr w:type="gramEnd"/>
      <w:r w:rsidR="005D6BBF">
        <w:t xml:space="preserve"> compliant</w:t>
      </w:r>
      <w:r w:rsidRPr="00B84A5F">
        <w:t xml:space="preserve"> </w:t>
      </w:r>
      <w:r w:rsidR="00B46E35">
        <w:t xml:space="preserve">in this scenario </w:t>
      </w:r>
      <w:r w:rsidRPr="00B84A5F">
        <w:t>because:</w:t>
      </w:r>
    </w:p>
    <w:p w14:paraId="411D8C81" w14:textId="296A2577" w:rsidR="00B84A5F" w:rsidRDefault="00B84A5F" w:rsidP="00B84A5F">
      <w:pPr>
        <w:pStyle w:val="DHHSbullet1"/>
      </w:pPr>
      <w:r>
        <w:t xml:space="preserve">the food safety program is </w:t>
      </w:r>
      <w:r w:rsidR="00B46E35">
        <w:t xml:space="preserve">deemed to be </w:t>
      </w:r>
      <w:r>
        <w:t>adequate</w:t>
      </w:r>
    </w:p>
    <w:p w14:paraId="25A4144C" w14:textId="1A775905" w:rsidR="00B84A5F" w:rsidRDefault="00B84A5F" w:rsidP="00B84A5F">
      <w:pPr>
        <w:pStyle w:val="DHHSbullet1lastline"/>
      </w:pPr>
      <w:r>
        <w:t>the food safety requirements applying to the premises are fully complied with</w:t>
      </w:r>
      <w:r w:rsidR="00734A49">
        <w:t>.</w:t>
      </w:r>
      <w:r>
        <w:t xml:space="preserve"> </w:t>
      </w:r>
    </w:p>
    <w:p w14:paraId="22AB5C83" w14:textId="7C170F67" w:rsidR="00056848" w:rsidRDefault="00B84A5F" w:rsidP="00B84A5F">
      <w:pPr>
        <w:pStyle w:val="DHHSbody"/>
      </w:pPr>
      <w:r w:rsidRPr="00B84A5F">
        <w:t xml:space="preserve">In this </w:t>
      </w:r>
      <w:r w:rsidR="00B46E35">
        <w:t>case</w:t>
      </w:r>
      <w:r w:rsidRPr="00B84A5F">
        <w:t xml:space="preserve"> the auditor can issue the ‘Certificate of Adequacy &amp; Compliance’ (Form 1) under </w:t>
      </w:r>
      <w:r w:rsidR="001E3A84">
        <w:t>s.</w:t>
      </w:r>
      <w:r w:rsidRPr="00B84A5F">
        <w:t xml:space="preserve"> 19L</w:t>
      </w:r>
      <w:r w:rsidR="00734A49">
        <w:t xml:space="preserve"> of the Act</w:t>
      </w:r>
      <w:r w:rsidRPr="00B84A5F">
        <w:t xml:space="preserve">. The certificate looks like the example shown in Figure </w:t>
      </w:r>
      <w:r w:rsidR="001E3A84">
        <w:t>10</w:t>
      </w:r>
      <w:r w:rsidRPr="00B84A5F">
        <w:t>.</w:t>
      </w:r>
    </w:p>
    <w:p w14:paraId="2308CA35" w14:textId="139A94DA" w:rsidR="00541C12" w:rsidRPr="003072C6" w:rsidRDefault="00541C12" w:rsidP="00541C12">
      <w:pPr>
        <w:pStyle w:val="DHHSfigurecaption"/>
      </w:pPr>
      <w:r>
        <w:lastRenderedPageBreak/>
        <w:t>F</w:t>
      </w:r>
      <w:r w:rsidRPr="003072C6">
        <w:t xml:space="preserve">igure </w:t>
      </w:r>
      <w:r w:rsidR="00047827">
        <w:t>10: Example of a completed</w:t>
      </w:r>
      <w:r w:rsidR="00BA0124">
        <w:t xml:space="preserve"> ‘Certificate of Adequacy &amp; Compliance’ form</w:t>
      </w:r>
    </w:p>
    <w:p w14:paraId="23422B12" w14:textId="77777777" w:rsidR="00541C12" w:rsidRPr="003072C6" w:rsidRDefault="001D4B6B" w:rsidP="00306DEA">
      <w:pPr>
        <w:pStyle w:val="DHHSbody"/>
      </w:pPr>
      <w:r>
        <w:rPr>
          <w:noProof/>
          <w:lang w:eastAsia="en-AU"/>
        </w:rPr>
        <w:drawing>
          <wp:inline distT="0" distB="0" distL="0" distR="0" wp14:anchorId="33128A53" wp14:editId="69516D30">
            <wp:extent cx="4305579" cy="608162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5164" cy="6081036"/>
                    </a:xfrm>
                    <a:prstGeom prst="rect">
                      <a:avLst/>
                    </a:prstGeom>
                    <a:noFill/>
                  </pic:spPr>
                </pic:pic>
              </a:graphicData>
            </a:graphic>
          </wp:inline>
        </w:drawing>
      </w:r>
    </w:p>
    <w:p w14:paraId="5B8F81AB" w14:textId="2C4D29DE" w:rsidR="00585EDC" w:rsidRDefault="00585EDC" w:rsidP="00585EDC">
      <w:pPr>
        <w:pStyle w:val="DHHSbody"/>
      </w:pPr>
      <w:r>
        <w:t>When completing the certificate, the auditor must ensure:</w:t>
      </w:r>
    </w:p>
    <w:p w14:paraId="2B6E6799" w14:textId="274BE5BE" w:rsidR="00585EDC" w:rsidRDefault="00585EDC" w:rsidP="00585EDC">
      <w:pPr>
        <w:pStyle w:val="DHHSbullet1"/>
      </w:pPr>
      <w:r>
        <w:t>the certificate has been fully completed</w:t>
      </w:r>
    </w:p>
    <w:p w14:paraId="45891054" w14:textId="57275C6D" w:rsidR="00541C12" w:rsidRPr="003072C6" w:rsidRDefault="00585EDC" w:rsidP="00585EDC">
      <w:pPr>
        <w:pStyle w:val="DHHSbullet1"/>
      </w:pPr>
      <w:r>
        <w:t xml:space="preserve">the box has been checked to indicate that the certificate has been issued under </w:t>
      </w:r>
      <w:r w:rsidR="00BA0124">
        <w:t xml:space="preserve">s. </w:t>
      </w:r>
      <w:r>
        <w:t xml:space="preserve">19L as shown in Figure </w:t>
      </w:r>
      <w:r w:rsidR="00BA0124">
        <w:t>11.</w:t>
      </w:r>
    </w:p>
    <w:p w14:paraId="364445C0" w14:textId="1C11948C" w:rsidR="00541C12" w:rsidRPr="003072C6" w:rsidRDefault="00541C12" w:rsidP="00541C12">
      <w:pPr>
        <w:pStyle w:val="DHHSfigurecaption"/>
      </w:pPr>
      <w:r>
        <w:t>F</w:t>
      </w:r>
      <w:r w:rsidRPr="003072C6">
        <w:t xml:space="preserve">igure </w:t>
      </w:r>
      <w:r w:rsidR="00BA0124">
        <w:t xml:space="preserve">11: </w:t>
      </w:r>
    </w:p>
    <w:p w14:paraId="7434AB6B" w14:textId="77777777" w:rsidR="00541C12" w:rsidRDefault="001D4B6B" w:rsidP="00306DEA">
      <w:pPr>
        <w:pStyle w:val="DHHSbody"/>
      </w:pPr>
      <w:r>
        <w:rPr>
          <w:noProof/>
          <w:lang w:eastAsia="en-AU"/>
        </w:rPr>
        <w:drawing>
          <wp:inline distT="0" distB="0" distL="0" distR="0" wp14:anchorId="73D6BEE0" wp14:editId="40B75ABE">
            <wp:extent cx="5608955" cy="13430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b="5453"/>
                    <a:stretch/>
                  </pic:blipFill>
                  <pic:spPr bwMode="auto">
                    <a:xfrm>
                      <a:off x="0" y="0"/>
                      <a:ext cx="5608955" cy="1343025"/>
                    </a:xfrm>
                    <a:prstGeom prst="rect">
                      <a:avLst/>
                    </a:prstGeom>
                    <a:noFill/>
                    <a:ln>
                      <a:noFill/>
                    </a:ln>
                    <a:extLst>
                      <a:ext uri="{53640926-AAD7-44D8-BBD7-CCE9431645EC}">
                        <a14:shadowObscured xmlns:a14="http://schemas.microsoft.com/office/drawing/2010/main"/>
                      </a:ext>
                    </a:extLst>
                  </pic:spPr>
                </pic:pic>
              </a:graphicData>
            </a:graphic>
          </wp:inline>
        </w:drawing>
      </w:r>
    </w:p>
    <w:p w14:paraId="23A10B74" w14:textId="44B758AB" w:rsidR="00585EDC" w:rsidRPr="003072C6" w:rsidRDefault="00734A49" w:rsidP="005D6BBF">
      <w:pPr>
        <w:pStyle w:val="DHHSbody"/>
      </w:pPr>
      <w:r>
        <w:lastRenderedPageBreak/>
        <w:t>In Figure 12, a</w:t>
      </w:r>
      <w:r w:rsidR="00585EDC" w:rsidRPr="00585EDC">
        <w:t xml:space="preserve">ll </w:t>
      </w:r>
      <w:r w:rsidR="00BA0124">
        <w:t>three</w:t>
      </w:r>
      <w:r w:rsidR="00585EDC" w:rsidRPr="00585EDC">
        <w:t xml:space="preserve"> boxes in the auditor statement have been checked. All three of these statements </w:t>
      </w:r>
      <w:r>
        <w:t>must</w:t>
      </w:r>
      <w:r w:rsidR="00585EDC" w:rsidRPr="00585EDC">
        <w:t xml:space="preserve"> be made by the auditor </w:t>
      </w:r>
      <w:proofErr w:type="gramStart"/>
      <w:r w:rsidR="00585EDC" w:rsidRPr="00585EDC">
        <w:t>in order to</w:t>
      </w:r>
      <w:proofErr w:type="gramEnd"/>
      <w:r w:rsidR="00585EDC" w:rsidRPr="00585EDC">
        <w:t xml:space="preserve"> issue the certificate. </w:t>
      </w:r>
    </w:p>
    <w:p w14:paraId="7441240C" w14:textId="48D17076" w:rsidR="00541C12" w:rsidRPr="003072C6" w:rsidRDefault="00541C12" w:rsidP="00541C12">
      <w:pPr>
        <w:pStyle w:val="DHHSfigurecaption"/>
      </w:pPr>
      <w:r>
        <w:t>F</w:t>
      </w:r>
      <w:r w:rsidRPr="003072C6">
        <w:t xml:space="preserve">igure </w:t>
      </w:r>
      <w:r w:rsidR="00BA0124">
        <w:t>12:</w:t>
      </w:r>
    </w:p>
    <w:p w14:paraId="0210E86F" w14:textId="77777777" w:rsidR="00541C12" w:rsidRPr="003072C6" w:rsidRDefault="002F2E07" w:rsidP="00306DEA">
      <w:pPr>
        <w:pStyle w:val="DHHSbody"/>
      </w:pPr>
      <w:r>
        <w:rPr>
          <w:noProof/>
          <w:lang w:eastAsia="en-AU"/>
        </w:rPr>
        <w:drawing>
          <wp:inline distT="0" distB="0" distL="0" distR="0" wp14:anchorId="2041CAE2" wp14:editId="171100D8">
            <wp:extent cx="5511165" cy="29083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1165" cy="2908300"/>
                    </a:xfrm>
                    <a:prstGeom prst="rect">
                      <a:avLst/>
                    </a:prstGeom>
                    <a:noFill/>
                  </pic:spPr>
                </pic:pic>
              </a:graphicData>
            </a:graphic>
          </wp:inline>
        </w:drawing>
      </w:r>
    </w:p>
    <w:p w14:paraId="5DB19867" w14:textId="1D5B7F28" w:rsidR="00585EDC" w:rsidRDefault="00585EDC" w:rsidP="00306DEA">
      <w:pPr>
        <w:pStyle w:val="DHHSbodyaftertablefigure"/>
      </w:pPr>
      <w:r>
        <w:t xml:space="preserve">It is important to note that this </w:t>
      </w:r>
      <w:r w:rsidRPr="00306DEA">
        <w:t>certificate</w:t>
      </w:r>
      <w:r>
        <w:t xml:space="preserve"> should not be issued for the purpose of certifying the adequacy of the food safety program only</w:t>
      </w:r>
      <w:r w:rsidR="00734A49">
        <w:t>;</w:t>
      </w:r>
      <w:r>
        <w:t xml:space="preserve"> it is a certificate of both adequacy and compliance. </w:t>
      </w:r>
      <w:r w:rsidR="00734A49">
        <w:t>The</w:t>
      </w:r>
      <w:r>
        <w:t xml:space="preserve"> example </w:t>
      </w:r>
      <w:r w:rsidR="00734A49">
        <w:t xml:space="preserve">in Figure 13 </w:t>
      </w:r>
      <w:r>
        <w:t xml:space="preserve">shows an incorrect use of this form. </w:t>
      </w:r>
    </w:p>
    <w:p w14:paraId="01309C76" w14:textId="77777777" w:rsidR="00541C12" w:rsidRPr="003072C6" w:rsidRDefault="00585EDC" w:rsidP="00585EDC">
      <w:pPr>
        <w:pStyle w:val="DHHSbody"/>
      </w:pPr>
      <w:r>
        <w:t>Section 7.1.4 of this handbook provides details regarding the correct form to use when requested to make a statement regarding adequacy only.</w:t>
      </w:r>
      <w:r w:rsidR="00541C12" w:rsidRPr="003072C6">
        <w:t xml:space="preserve"> </w:t>
      </w:r>
    </w:p>
    <w:p w14:paraId="40EF1AB5" w14:textId="5A29E39E" w:rsidR="00541C12" w:rsidRPr="003072C6" w:rsidRDefault="00541C12" w:rsidP="00541C12">
      <w:pPr>
        <w:pStyle w:val="DHHSfigurecaption"/>
      </w:pPr>
      <w:r>
        <w:t>F</w:t>
      </w:r>
      <w:r w:rsidRPr="003072C6">
        <w:t xml:space="preserve">igure </w:t>
      </w:r>
      <w:r w:rsidR="00BA0124">
        <w:t>13:</w:t>
      </w:r>
      <w:r w:rsidR="00734A49">
        <w:t xml:space="preserve"> Example of an incorrectly completed auditor statement</w:t>
      </w:r>
    </w:p>
    <w:p w14:paraId="2FE0624E" w14:textId="77777777" w:rsidR="00541C12" w:rsidRPr="003072C6" w:rsidRDefault="002F2E07" w:rsidP="00306DEA">
      <w:pPr>
        <w:pStyle w:val="DHHSbody"/>
      </w:pPr>
      <w:r>
        <w:rPr>
          <w:noProof/>
          <w:lang w:eastAsia="en-AU"/>
        </w:rPr>
        <w:drawing>
          <wp:inline distT="0" distB="0" distL="0" distR="0" wp14:anchorId="025A0F8D" wp14:editId="1E78AFE0">
            <wp:extent cx="5487035" cy="301576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2939" cy="3019006"/>
                    </a:xfrm>
                    <a:prstGeom prst="rect">
                      <a:avLst/>
                    </a:prstGeom>
                    <a:noFill/>
                  </pic:spPr>
                </pic:pic>
              </a:graphicData>
            </a:graphic>
          </wp:inline>
        </w:drawing>
      </w:r>
    </w:p>
    <w:p w14:paraId="4E281364" w14:textId="77777777" w:rsidR="00056848" w:rsidRPr="003072C6" w:rsidRDefault="00056848" w:rsidP="000B29E9">
      <w:pPr>
        <w:pStyle w:val="Heading3"/>
        <w:numPr>
          <w:ilvl w:val="2"/>
          <w:numId w:val="15"/>
        </w:numPr>
        <w:ind w:left="709"/>
      </w:pPr>
      <w:r>
        <w:t>Outcome: Non-critical deficiency identified</w:t>
      </w:r>
    </w:p>
    <w:p w14:paraId="727CC0FC" w14:textId="140E062F" w:rsidR="00585EDC" w:rsidRPr="00585EDC" w:rsidRDefault="00585EDC" w:rsidP="00585EDC">
      <w:pPr>
        <w:pStyle w:val="DHHSbody"/>
      </w:pPr>
      <w:r w:rsidRPr="00585EDC">
        <w:t xml:space="preserve">If, in the auditor’s opinion, the deficiencies identified during the audit do not create a serious risk of food being sold that is unsafe or unsuitable at the time they are detected, then the auditor should consider the </w:t>
      </w:r>
      <w:r w:rsidRPr="00585EDC">
        <w:lastRenderedPageBreak/>
        <w:t xml:space="preserve">nature and extent of those deficiencies. When setting the subsequent timeframe for correction (negotiated between the auditor and the business) it is important to remember that it should not be longer than the remainder of the registration period (unless there are specific exceptional circumstances as discussed in 7.1.4 of this handbook). </w:t>
      </w:r>
    </w:p>
    <w:p w14:paraId="4389EB22" w14:textId="512AC081" w:rsidR="00585EDC" w:rsidRPr="00585EDC" w:rsidRDefault="00585EDC" w:rsidP="007C735E">
      <w:pPr>
        <w:pStyle w:val="DHHSbody"/>
      </w:pPr>
      <w:r w:rsidRPr="00585EDC">
        <w:t>In practice</w:t>
      </w:r>
      <w:r w:rsidR="00E218D1">
        <w:t>,</w:t>
      </w:r>
      <w:r w:rsidR="007C735E">
        <w:t xml:space="preserve"> </w:t>
      </w:r>
      <w:r w:rsidRPr="00585EDC">
        <w:t>there may be one breach or there may be a number of low</w:t>
      </w:r>
      <w:r w:rsidR="00BD3B25">
        <w:t>-</w:t>
      </w:r>
      <w:r w:rsidRPr="00585EDC">
        <w:t>risk situations that the auditor does not, at that stage, consider likely to lead to a serious risk of food being sold or prepared that is unsafe or unsuitable</w:t>
      </w:r>
      <w:r w:rsidR="00E218D1">
        <w:t>.</w:t>
      </w:r>
      <w:r w:rsidRPr="00585EDC">
        <w:t xml:space="preserve"> </w:t>
      </w:r>
      <w:r w:rsidR="00E218D1">
        <w:t>H</w:t>
      </w:r>
      <w:r w:rsidRPr="00585EDC">
        <w:t>owever, they still need to be corrected to prevent such a risk from arising in the future</w:t>
      </w:r>
      <w:r w:rsidR="007C735E">
        <w:t>.</w:t>
      </w:r>
      <w:r w:rsidR="007910CF">
        <w:t xml:space="preserve"> </w:t>
      </w:r>
    </w:p>
    <w:p w14:paraId="4B785D83" w14:textId="19A0969E" w:rsidR="00056848" w:rsidRPr="003072C6" w:rsidRDefault="00585EDC" w:rsidP="00585EDC">
      <w:pPr>
        <w:pStyle w:val="DHHSbody"/>
      </w:pPr>
      <w:r w:rsidRPr="00585EDC">
        <w:t xml:space="preserve">When a deficiency </w:t>
      </w:r>
      <w:r w:rsidR="00BD3B25">
        <w:t>(</w:t>
      </w:r>
      <w:r w:rsidRPr="00585EDC">
        <w:t>or number of deficiencies</w:t>
      </w:r>
      <w:r w:rsidR="00BD3B25">
        <w:t>)</w:t>
      </w:r>
      <w:r w:rsidRPr="00585EDC">
        <w:t xml:space="preserve"> are identified, the auditor issues the proprietor with a ‘Notice to proprietor to correct deficiencies’ (Form 2) under </w:t>
      </w:r>
      <w:r w:rsidR="00BA0124">
        <w:t>s.</w:t>
      </w:r>
      <w:r w:rsidR="00BA0124" w:rsidRPr="00585EDC">
        <w:t xml:space="preserve"> </w:t>
      </w:r>
      <w:r w:rsidRPr="00585EDC">
        <w:t>19M(2)</w:t>
      </w:r>
      <w:r w:rsidR="00BD3B25">
        <w:t xml:space="preserve"> of the Act</w:t>
      </w:r>
      <w:r w:rsidRPr="00585EDC">
        <w:t>. See the example shown in Figure 1</w:t>
      </w:r>
      <w:r w:rsidR="00BA0124">
        <w:t>4</w:t>
      </w:r>
      <w:r w:rsidRPr="00585EDC">
        <w:t>.</w:t>
      </w:r>
    </w:p>
    <w:p w14:paraId="63A84E3E" w14:textId="45A2F058" w:rsidR="00541C12" w:rsidRDefault="00541C12" w:rsidP="00541C12">
      <w:pPr>
        <w:pStyle w:val="DHHSfigurecaption"/>
      </w:pPr>
      <w:r>
        <w:t>F</w:t>
      </w:r>
      <w:r w:rsidRPr="003072C6">
        <w:t xml:space="preserve">igure </w:t>
      </w:r>
      <w:r>
        <w:t>1</w:t>
      </w:r>
      <w:r w:rsidR="00BA0124">
        <w:t>4: Example of a completed ‘Notice to proprietor to correct deficiencies’ form</w:t>
      </w:r>
    </w:p>
    <w:p w14:paraId="16EB3384" w14:textId="0F3F940B" w:rsidR="005827D9" w:rsidRDefault="005827D9" w:rsidP="00306DEA">
      <w:pPr>
        <w:pStyle w:val="DHHSbody"/>
      </w:pPr>
      <w:r w:rsidRPr="005827D9">
        <w:rPr>
          <w:noProof/>
        </w:rPr>
        <w:drawing>
          <wp:inline distT="0" distB="0" distL="0" distR="0" wp14:anchorId="151F299D" wp14:editId="25626BCE">
            <wp:extent cx="4438650" cy="6283711"/>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40870" cy="6286853"/>
                    </a:xfrm>
                    <a:prstGeom prst="rect">
                      <a:avLst/>
                    </a:prstGeom>
                    <a:ln>
                      <a:solidFill>
                        <a:schemeClr val="accent1"/>
                      </a:solidFill>
                    </a:ln>
                  </pic:spPr>
                </pic:pic>
              </a:graphicData>
            </a:graphic>
          </wp:inline>
        </w:drawing>
      </w:r>
    </w:p>
    <w:p w14:paraId="7191ACEA" w14:textId="76A11BB9" w:rsidR="00585EDC" w:rsidRDefault="00585EDC" w:rsidP="00585EDC">
      <w:pPr>
        <w:pStyle w:val="DHHSbody"/>
      </w:pPr>
      <w:r>
        <w:lastRenderedPageBreak/>
        <w:t>When completing the notice, the auditor must ensure:</w:t>
      </w:r>
    </w:p>
    <w:p w14:paraId="7CA38C4F" w14:textId="1DB1857D" w:rsidR="00585EDC" w:rsidRDefault="00585EDC" w:rsidP="00585EDC">
      <w:pPr>
        <w:pStyle w:val="DHHSbullet1"/>
      </w:pPr>
      <w:r>
        <w:t>the notice has been fully completed</w:t>
      </w:r>
    </w:p>
    <w:p w14:paraId="294AA3EB" w14:textId="63461C07" w:rsidR="00541C12" w:rsidRPr="003072C6" w:rsidRDefault="00585EDC" w:rsidP="00585EDC">
      <w:pPr>
        <w:pStyle w:val="DHHSbullet1lastline"/>
      </w:pPr>
      <w:r>
        <w:t>the details of the deficiency are clearly explained, including the objective evidence noted by the auditor and the specific food safety requirement(s) that may not have been met</w:t>
      </w:r>
      <w:r w:rsidR="00BD3B25">
        <w:t xml:space="preserve"> (s</w:t>
      </w:r>
      <w:r>
        <w:t>ee example in Figure 1</w:t>
      </w:r>
      <w:r w:rsidR="00BA0124">
        <w:t>5</w:t>
      </w:r>
      <w:r w:rsidR="00BD3B25">
        <w:t>)</w:t>
      </w:r>
      <w:r>
        <w:t>.</w:t>
      </w:r>
    </w:p>
    <w:p w14:paraId="2F7F3388" w14:textId="4E968679" w:rsidR="00541C12" w:rsidRDefault="00541C12" w:rsidP="00541C12">
      <w:pPr>
        <w:pStyle w:val="DHHSfigurecaption"/>
      </w:pPr>
      <w:r>
        <w:t>F</w:t>
      </w:r>
      <w:r w:rsidRPr="003072C6">
        <w:t xml:space="preserve">igure </w:t>
      </w:r>
      <w:r>
        <w:t>1</w:t>
      </w:r>
      <w:r w:rsidR="00BA0124">
        <w:t>5:</w:t>
      </w:r>
      <w:r w:rsidR="00BD3B25">
        <w:t xml:space="preserve"> Example showing that the details of the deficiency are clearly explained</w:t>
      </w:r>
    </w:p>
    <w:p w14:paraId="538AFCA4" w14:textId="66201598" w:rsidR="002A2586" w:rsidRPr="002A2586" w:rsidRDefault="00D707DE" w:rsidP="00306DEA">
      <w:pPr>
        <w:pStyle w:val="DHHSbody"/>
      </w:pPr>
      <w:r>
        <w:rPr>
          <w:noProof/>
        </w:rPr>
        <w:drawing>
          <wp:inline distT="0" distB="0" distL="0" distR="0" wp14:anchorId="0521712F" wp14:editId="5479F7B1">
            <wp:extent cx="5505450" cy="2121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5450" cy="2121535"/>
                    </a:xfrm>
                    <a:prstGeom prst="rect">
                      <a:avLst/>
                    </a:prstGeom>
                    <a:noFill/>
                  </pic:spPr>
                </pic:pic>
              </a:graphicData>
            </a:graphic>
          </wp:inline>
        </w:drawing>
      </w:r>
    </w:p>
    <w:p w14:paraId="2373F374" w14:textId="1B62647A" w:rsidR="00D87CA0" w:rsidRDefault="00BD3B25" w:rsidP="005D6BBF">
      <w:pPr>
        <w:pStyle w:val="DHHSbody"/>
      </w:pPr>
      <w:r>
        <w:t>In the above example, t</w:t>
      </w:r>
      <w:r w:rsidR="00585EDC">
        <w:t xml:space="preserve">he notice clearly indicates if the deficiency was corrected during the audit, subject to an agreed timeframe for correction, or if it could no longer be corrected (perhaps because the opportunity has passed, such as with missing records). </w:t>
      </w:r>
    </w:p>
    <w:p w14:paraId="324F5CB1" w14:textId="28B56D05" w:rsidR="00541C12" w:rsidRPr="003072C6" w:rsidRDefault="00585EDC" w:rsidP="00D87CA0">
      <w:pPr>
        <w:pStyle w:val="DHHSbullet1lastline"/>
        <w:numPr>
          <w:ilvl w:val="0"/>
          <w:numId w:val="0"/>
        </w:numPr>
      </w:pPr>
      <w:r>
        <w:t>If the deficiency can be corrected, then a timeframe must be included as shown in Figure 1</w:t>
      </w:r>
      <w:r w:rsidR="00BA0124">
        <w:t>6</w:t>
      </w:r>
      <w:r>
        <w:t>. This is a requirement of the Act.</w:t>
      </w:r>
      <w:r w:rsidR="00541C12" w:rsidRPr="003072C6">
        <w:t xml:space="preserve"> </w:t>
      </w:r>
    </w:p>
    <w:p w14:paraId="29A3CAF1" w14:textId="459AC1FA" w:rsidR="00541C12" w:rsidRPr="003072C6" w:rsidRDefault="00541C12" w:rsidP="00541C12">
      <w:pPr>
        <w:pStyle w:val="DHHSfigurecaption"/>
      </w:pPr>
      <w:r>
        <w:t>F</w:t>
      </w:r>
      <w:r w:rsidRPr="003072C6">
        <w:t xml:space="preserve">igure </w:t>
      </w:r>
      <w:r>
        <w:t>1</w:t>
      </w:r>
      <w:r w:rsidR="00BA0124">
        <w:t>6:</w:t>
      </w:r>
      <w:r w:rsidR="00BD3B25">
        <w:t xml:space="preserve"> Example showing </w:t>
      </w:r>
      <w:r w:rsidR="005D6BBF">
        <w:t>a</w:t>
      </w:r>
      <w:r w:rsidR="00BD3B25">
        <w:t xml:space="preserve"> timeframe to correct a deficiency</w:t>
      </w:r>
    </w:p>
    <w:p w14:paraId="0BAD54D3" w14:textId="7B9DEBC3" w:rsidR="00541C12" w:rsidRPr="003072C6" w:rsidRDefault="00D707DE" w:rsidP="00306DEA">
      <w:pPr>
        <w:pStyle w:val="DHHSbody"/>
      </w:pPr>
      <w:r>
        <w:rPr>
          <w:noProof/>
        </w:rPr>
        <w:drawing>
          <wp:inline distT="0" distB="0" distL="0" distR="0" wp14:anchorId="4D0B5E6B" wp14:editId="32DDA208">
            <wp:extent cx="5505450" cy="2121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5450" cy="2121535"/>
                    </a:xfrm>
                    <a:prstGeom prst="rect">
                      <a:avLst/>
                    </a:prstGeom>
                    <a:noFill/>
                  </pic:spPr>
                </pic:pic>
              </a:graphicData>
            </a:graphic>
          </wp:inline>
        </w:drawing>
      </w:r>
    </w:p>
    <w:p w14:paraId="139BCAE4" w14:textId="77777777" w:rsidR="00056848" w:rsidRPr="003072C6" w:rsidRDefault="00056848" w:rsidP="000B29E9">
      <w:pPr>
        <w:pStyle w:val="Heading3"/>
        <w:numPr>
          <w:ilvl w:val="2"/>
          <w:numId w:val="15"/>
        </w:numPr>
        <w:ind w:left="709"/>
      </w:pPr>
      <w:r>
        <w:t>Outcome: Critical deficiency identified</w:t>
      </w:r>
    </w:p>
    <w:p w14:paraId="5AC3550F" w14:textId="77777777" w:rsidR="00D87CA0" w:rsidRPr="00D87CA0" w:rsidRDefault="00D87CA0" w:rsidP="00D87CA0">
      <w:pPr>
        <w:pStyle w:val="DHHSbody"/>
      </w:pPr>
      <w:r w:rsidRPr="00D87CA0">
        <w:t>A critical deficiency is an inadequacy in the food safety program or a failure to comply with the food safety requirements (including any outstanding deficiencies from a previous audit that have not been remedied) that, in the opinion of the auditor, may lead to a serious risk of food being sold or prepared that is unsafe or unsuitable. In practice this would include any significant inadequacies in the food safety program, or hygiene or food handling breaches that constitute a serious food safety risk.</w:t>
      </w:r>
    </w:p>
    <w:p w14:paraId="12A2FE30" w14:textId="2C932168" w:rsidR="00056848" w:rsidRPr="00D87CA0" w:rsidRDefault="00D87CA0" w:rsidP="00D87CA0">
      <w:pPr>
        <w:pStyle w:val="DHHSbody"/>
      </w:pPr>
      <w:r w:rsidRPr="00D87CA0">
        <w:t>When a critical deficiency is identified the ‘Notice to proprietor to correct deficiencies’ (Form 2) is used in the same way as for non-critical deficiencies</w:t>
      </w:r>
      <w:r w:rsidR="009A2ABA">
        <w:t>,</w:t>
      </w:r>
      <w:r w:rsidRPr="00D87CA0">
        <w:t xml:space="preserve"> but the tick box is used to indicate that the deficiency is critical. In the example shown in Figure 1</w:t>
      </w:r>
      <w:r w:rsidR="001E3A84">
        <w:t>7</w:t>
      </w:r>
      <w:r w:rsidRPr="00D87CA0">
        <w:t xml:space="preserve">, the premises </w:t>
      </w:r>
      <w:proofErr w:type="gramStart"/>
      <w:r w:rsidRPr="00D87CA0">
        <w:t>has</w:t>
      </w:r>
      <w:proofErr w:type="gramEnd"/>
      <w:r w:rsidRPr="00D87CA0">
        <w:t xml:space="preserve"> been notified of two deficiencies, both of </w:t>
      </w:r>
      <w:r w:rsidRPr="00D87CA0">
        <w:lastRenderedPageBreak/>
        <w:t>which were considered critical by the auditor. For this reason, the second page of the notice is used to document the second deficiency.</w:t>
      </w:r>
    </w:p>
    <w:p w14:paraId="6017354A" w14:textId="0A3CEE7D" w:rsidR="00541C12" w:rsidRPr="003072C6" w:rsidRDefault="00541C12" w:rsidP="00541C12">
      <w:pPr>
        <w:pStyle w:val="DHHSfigurecaption"/>
      </w:pPr>
      <w:r>
        <w:t>F</w:t>
      </w:r>
      <w:r w:rsidRPr="003072C6">
        <w:t xml:space="preserve">igure </w:t>
      </w:r>
      <w:r>
        <w:t>1</w:t>
      </w:r>
      <w:r w:rsidR="00BA0124">
        <w:t>7: Example of a completed ‘</w:t>
      </w:r>
      <w:r w:rsidR="00BA0124" w:rsidRPr="00BA0124">
        <w:t xml:space="preserve">Notice to </w:t>
      </w:r>
      <w:r w:rsidR="00BA0124">
        <w:t>proprietor</w:t>
      </w:r>
      <w:r w:rsidR="00BA0124" w:rsidRPr="00BA0124">
        <w:t xml:space="preserve"> of failure to correct deficiencies</w:t>
      </w:r>
      <w:r w:rsidR="00BA0124">
        <w:t>’ form</w:t>
      </w:r>
      <w:r w:rsidR="002F5249">
        <w:t xml:space="preserve"> where a second deficiency is noted</w:t>
      </w:r>
    </w:p>
    <w:p w14:paraId="75643996" w14:textId="77777777" w:rsidR="00541C12" w:rsidRPr="003072C6" w:rsidRDefault="002F2E07" w:rsidP="00306DEA">
      <w:pPr>
        <w:pStyle w:val="DHHSbody"/>
      </w:pPr>
      <w:r>
        <w:rPr>
          <w:noProof/>
          <w:lang w:eastAsia="en-AU"/>
        </w:rPr>
        <w:drawing>
          <wp:inline distT="0" distB="0" distL="0" distR="0" wp14:anchorId="31CC3ED2" wp14:editId="77161BA2">
            <wp:extent cx="5052060" cy="714601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5615" cy="7151038"/>
                    </a:xfrm>
                    <a:prstGeom prst="rect">
                      <a:avLst/>
                    </a:prstGeom>
                    <a:noFill/>
                  </pic:spPr>
                </pic:pic>
              </a:graphicData>
            </a:graphic>
          </wp:inline>
        </w:drawing>
      </w:r>
    </w:p>
    <w:p w14:paraId="21022A4D" w14:textId="77777777" w:rsidR="00541C12" w:rsidRPr="003072C6" w:rsidRDefault="002F2E07" w:rsidP="00306DEA">
      <w:pPr>
        <w:pStyle w:val="DHHSbody"/>
      </w:pPr>
      <w:r>
        <w:rPr>
          <w:noProof/>
          <w:lang w:eastAsia="en-AU"/>
        </w:rPr>
        <w:lastRenderedPageBreak/>
        <w:drawing>
          <wp:inline distT="0" distB="0" distL="0" distR="0" wp14:anchorId="30B71B7A" wp14:editId="08D4F629">
            <wp:extent cx="4994133" cy="7063740"/>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0710" cy="7073042"/>
                    </a:xfrm>
                    <a:prstGeom prst="rect">
                      <a:avLst/>
                    </a:prstGeom>
                    <a:noFill/>
                  </pic:spPr>
                </pic:pic>
              </a:graphicData>
            </a:graphic>
          </wp:inline>
        </w:drawing>
      </w:r>
    </w:p>
    <w:p w14:paraId="6B1D9AB8" w14:textId="77777777" w:rsidR="00D87CA0" w:rsidRDefault="00D87CA0" w:rsidP="00306DEA">
      <w:pPr>
        <w:pStyle w:val="DHHSbodyaftertablefigure"/>
      </w:pPr>
      <w:r>
        <w:t xml:space="preserve">The ‘Notice to proprietor to correct deficiencies’ (Form 2) must adequately detail both the deficiency and the objective evidence obtained by the auditor. The completed notice must: </w:t>
      </w:r>
    </w:p>
    <w:p w14:paraId="69C5815F" w14:textId="5E95D66C" w:rsidR="00D87CA0" w:rsidRDefault="00D87CA0" w:rsidP="008F3571">
      <w:pPr>
        <w:pStyle w:val="DHHSbullet1"/>
      </w:pPr>
      <w:r>
        <w:t>clearly state the auditor’s opinion regarding the deficiency, and the reasons for it</w:t>
      </w:r>
    </w:p>
    <w:p w14:paraId="59011584" w14:textId="187C94E7" w:rsidR="00D87CA0" w:rsidRDefault="00D87CA0" w:rsidP="008F3571">
      <w:pPr>
        <w:pStyle w:val="DHHSbullet1"/>
      </w:pPr>
      <w:r>
        <w:t xml:space="preserve">indicate that the deficiency is critical using the </w:t>
      </w:r>
      <w:r w:rsidR="002F5249">
        <w:t>ti</w:t>
      </w:r>
      <w:r>
        <w:t>ck</w:t>
      </w:r>
      <w:r w:rsidR="002F5249">
        <w:t xml:space="preserve"> </w:t>
      </w:r>
      <w:r>
        <w:t>box</w:t>
      </w:r>
    </w:p>
    <w:p w14:paraId="19A35A66" w14:textId="77777777" w:rsidR="00D87CA0" w:rsidRDefault="00D87CA0" w:rsidP="008F3571">
      <w:pPr>
        <w:pStyle w:val="DHHSbullet1lastline"/>
      </w:pPr>
      <w:r>
        <w:t xml:space="preserve">advise that the deficiency must be remedied within the time specified in the notice. In negotiating timeframes with the proprietor, the auditor must </w:t>
      </w:r>
      <w:proofErr w:type="gramStart"/>
      <w:r>
        <w:t>take into account</w:t>
      </w:r>
      <w:proofErr w:type="gramEnd"/>
      <w:r>
        <w:t xml:space="preserve"> that there may be a serious risk of food being sold or prepared that is unsafe or unsuitable. This should also be clearly explained to the </w:t>
      </w:r>
      <w:r w:rsidR="008F3571">
        <w:t>proprietor of the food business</w:t>
      </w:r>
      <w:r w:rsidR="00BA0124">
        <w:t>.</w:t>
      </w:r>
    </w:p>
    <w:p w14:paraId="2ACFAEAF" w14:textId="77777777" w:rsidR="00D87CA0" w:rsidRDefault="00D87CA0" w:rsidP="008F3571">
      <w:pPr>
        <w:pStyle w:val="DHHSbody"/>
      </w:pPr>
      <w:r>
        <w:lastRenderedPageBreak/>
        <w:t>Further:</w:t>
      </w:r>
    </w:p>
    <w:p w14:paraId="7C6D28D1" w14:textId="7E6922CD" w:rsidR="00D87CA0" w:rsidRDefault="00D87CA0" w:rsidP="008F3571">
      <w:pPr>
        <w:pStyle w:val="DHHSbullet1"/>
      </w:pPr>
      <w:r>
        <w:t xml:space="preserve">The auditor must notify the registering council as soon as practicable (under </w:t>
      </w:r>
      <w:r w:rsidR="001E3A84">
        <w:t>s.</w:t>
      </w:r>
      <w:r>
        <w:t xml:space="preserve"> 19N(3) of the Act) that the deficiency may lead to a serious risk of food being sold or prepar</w:t>
      </w:r>
      <w:r w:rsidR="008F3571">
        <w:t>ed that is unsafe or unsuitable</w:t>
      </w:r>
      <w:r w:rsidR="00BA0124">
        <w:t>.</w:t>
      </w:r>
    </w:p>
    <w:p w14:paraId="02C3D171" w14:textId="77777777" w:rsidR="00D87CA0" w:rsidRDefault="00D87CA0" w:rsidP="008F3571">
      <w:pPr>
        <w:pStyle w:val="DHHSbullet1"/>
      </w:pPr>
      <w:r>
        <w:t>Verbal notification of the critical deficiency must be attempted, and a copy of the ‘Notice to proprietor to correct deficiencies’ (Form 2) must be sent to the registerin</w:t>
      </w:r>
      <w:r w:rsidR="008F3571">
        <w:t>g council</w:t>
      </w:r>
      <w:r w:rsidR="00BA0124">
        <w:t>.</w:t>
      </w:r>
    </w:p>
    <w:p w14:paraId="2D4684BD" w14:textId="0FCC8895" w:rsidR="008F3571" w:rsidRDefault="00D87CA0" w:rsidP="00D87CA0">
      <w:pPr>
        <w:pStyle w:val="DHHSbullet1"/>
      </w:pPr>
      <w:r>
        <w:t>If it is not feasible to email the documentation to the council within 24 hours, the auditor should verbally advise the council within 24 hours of the issue and provide the writte</w:t>
      </w:r>
      <w:r w:rsidR="008F3571">
        <w:t>n notice as soon as practicable</w:t>
      </w:r>
      <w:r w:rsidR="002F5249">
        <w:t>.</w:t>
      </w:r>
    </w:p>
    <w:p w14:paraId="055F1258" w14:textId="22691E37" w:rsidR="00D87CA0" w:rsidRPr="002C0092" w:rsidRDefault="00D87CA0" w:rsidP="008F3571">
      <w:pPr>
        <w:pStyle w:val="DHHSbullet1lastline"/>
      </w:pPr>
      <w:r w:rsidRPr="002C0092">
        <w:t xml:space="preserve">The auditor should also send a copy of the notice to the department by </w:t>
      </w:r>
      <w:hyperlink r:id="rId49" w:history="1">
        <w:r w:rsidRPr="002C0092">
          <w:rPr>
            <w:rStyle w:val="Hyperlink"/>
          </w:rPr>
          <w:t>emai</w:t>
        </w:r>
        <w:r w:rsidR="00BA0124" w:rsidRPr="002C0092">
          <w:rPr>
            <w:rStyle w:val="Hyperlink"/>
          </w:rPr>
          <w:t xml:space="preserve">ling the </w:t>
        </w:r>
        <w:r w:rsidR="002F5249" w:rsidRPr="002C0092">
          <w:rPr>
            <w:rStyle w:val="Hyperlink"/>
          </w:rPr>
          <w:t>Food Safety Unit</w:t>
        </w:r>
      </w:hyperlink>
      <w:r w:rsidRPr="002C0092">
        <w:t xml:space="preserve"> </w:t>
      </w:r>
      <w:r w:rsidR="006B6711" w:rsidRPr="002C0092">
        <w:t>&lt;</w:t>
      </w:r>
      <w:r w:rsidRPr="002C0092">
        <w:t>foodsafety@dhhs.vic.gov.au</w:t>
      </w:r>
      <w:r w:rsidR="006B6711" w:rsidRPr="002C0092">
        <w:t>&gt;</w:t>
      </w:r>
      <w:r w:rsidR="00BA0124" w:rsidRPr="002C0092">
        <w:t>.</w:t>
      </w:r>
    </w:p>
    <w:p w14:paraId="2B4F6F9E" w14:textId="77777777" w:rsidR="00D87CA0" w:rsidRPr="008F3571" w:rsidRDefault="00D87CA0" w:rsidP="00D87CA0">
      <w:pPr>
        <w:pStyle w:val="DHHSbodyaftertablefigure"/>
        <w:rPr>
          <w:b/>
        </w:rPr>
      </w:pPr>
      <w:r w:rsidRPr="008F3571">
        <w:rPr>
          <w:b/>
        </w:rPr>
        <w:t>Council actions</w:t>
      </w:r>
    </w:p>
    <w:p w14:paraId="2179DC56" w14:textId="35B8F4AE" w:rsidR="00D87CA0" w:rsidRDefault="000114DC" w:rsidP="008F3571">
      <w:pPr>
        <w:pStyle w:val="DHHSbullet1"/>
      </w:pPr>
      <w:r>
        <w:t>The c</w:t>
      </w:r>
      <w:r w:rsidR="00D87CA0">
        <w:t>ouncil may decide to inspect the premises, depending on the information provided by the auditor, and may take act</w:t>
      </w:r>
      <w:r w:rsidR="008F3571">
        <w:t>ion to close out the deficiency</w:t>
      </w:r>
      <w:r w:rsidR="00BA0124">
        <w:t>.</w:t>
      </w:r>
    </w:p>
    <w:p w14:paraId="5B06A436" w14:textId="138F82BE" w:rsidR="00D87CA0" w:rsidRDefault="000114DC" w:rsidP="008F3571">
      <w:pPr>
        <w:pStyle w:val="DHHSbullet1"/>
      </w:pPr>
      <w:r>
        <w:t>The c</w:t>
      </w:r>
      <w:r w:rsidR="00D87CA0">
        <w:t>ouncil must advise the auditor regarding their response</w:t>
      </w:r>
      <w:r w:rsidR="00BA0124">
        <w:t>.</w:t>
      </w:r>
      <w:r w:rsidR="00D87CA0">
        <w:t xml:space="preserve"> </w:t>
      </w:r>
    </w:p>
    <w:p w14:paraId="28D684B5" w14:textId="62CE07F6" w:rsidR="00D87CA0" w:rsidRDefault="000114DC" w:rsidP="008F3571">
      <w:pPr>
        <w:pStyle w:val="DHHSbullet1lastline"/>
      </w:pPr>
      <w:r>
        <w:t>The c</w:t>
      </w:r>
      <w:r w:rsidR="00D87CA0">
        <w:t xml:space="preserve">ouncil </w:t>
      </w:r>
      <w:r>
        <w:t xml:space="preserve">will </w:t>
      </w:r>
      <w:r w:rsidR="00D87CA0">
        <w:t>notif</w:t>
      </w:r>
      <w:r>
        <w:t>y</w:t>
      </w:r>
      <w:r w:rsidR="00D87CA0">
        <w:t xml:space="preserve"> the proprietor of the premises and the auditor if the deficiency is rectified</w:t>
      </w:r>
      <w:r w:rsidR="00BA0124">
        <w:t>.</w:t>
      </w:r>
    </w:p>
    <w:p w14:paraId="48ADEC78" w14:textId="15146221" w:rsidR="00D87CA0" w:rsidRPr="008F3571" w:rsidRDefault="00D87CA0" w:rsidP="008F3571">
      <w:pPr>
        <w:pStyle w:val="DHHSbody"/>
        <w:rPr>
          <w:b/>
        </w:rPr>
      </w:pPr>
      <w:r w:rsidRPr="008F3571">
        <w:rPr>
          <w:b/>
        </w:rPr>
        <w:t>Follow</w:t>
      </w:r>
      <w:r w:rsidR="002F5249">
        <w:rPr>
          <w:b/>
        </w:rPr>
        <w:t>-</w:t>
      </w:r>
      <w:r w:rsidRPr="008F3571">
        <w:rPr>
          <w:b/>
        </w:rPr>
        <w:t xml:space="preserve">up auditor actions </w:t>
      </w:r>
    </w:p>
    <w:p w14:paraId="535593D4" w14:textId="47817B1D" w:rsidR="00D87CA0" w:rsidRDefault="00D87CA0" w:rsidP="008F3571">
      <w:pPr>
        <w:pStyle w:val="DHHSbullet1"/>
      </w:pPr>
      <w:r>
        <w:t>Within 14 days of the period specified in the notice for the deficiencies to be remedied</w:t>
      </w:r>
      <w:r w:rsidR="001970F8">
        <w:t xml:space="preserve"> expiring</w:t>
      </w:r>
      <w:r>
        <w:t>, the auditor must check to see whether the deficiencies have been remedied (refe</w:t>
      </w:r>
      <w:r w:rsidR="00E42751">
        <w:t>re</w:t>
      </w:r>
      <w:r w:rsidR="008F3571">
        <w:t>nce</w:t>
      </w:r>
      <w:r w:rsidR="007910CF">
        <w:t xml:space="preserve"> </w:t>
      </w:r>
      <w:r w:rsidR="00BA0124">
        <w:t xml:space="preserve">s. </w:t>
      </w:r>
      <w:r w:rsidR="008F3571">
        <w:t>19M(3) of the Act)</w:t>
      </w:r>
      <w:r w:rsidR="00BA0124">
        <w:t>.</w:t>
      </w:r>
    </w:p>
    <w:p w14:paraId="15151CDC" w14:textId="3EDB2247" w:rsidR="00541C12" w:rsidRPr="003072C6" w:rsidRDefault="00D87CA0" w:rsidP="008F3571">
      <w:pPr>
        <w:pStyle w:val="DHHSbullet1lastline"/>
      </w:pPr>
      <w:r>
        <w:t xml:space="preserve">Prior to doing so, the auditor </w:t>
      </w:r>
      <w:r w:rsidR="00AD5913">
        <w:t>should</w:t>
      </w:r>
      <w:r>
        <w:t xml:space="preserve"> contact the council to check what steps the council may have taken to require compliance, and the outcome. This is to ensure a consistent, coordinated approach is</w:t>
      </w:r>
      <w:r w:rsidR="00541C12" w:rsidRPr="003072C6">
        <w:t xml:space="preserve"> </w:t>
      </w:r>
      <w:r w:rsidR="008F3571">
        <w:t>taken</w:t>
      </w:r>
      <w:r w:rsidR="00BA0124">
        <w:t>.</w:t>
      </w:r>
    </w:p>
    <w:p w14:paraId="6600EC87" w14:textId="77777777" w:rsidR="00056848" w:rsidRPr="003072C6" w:rsidRDefault="00056848" w:rsidP="000B29E9">
      <w:pPr>
        <w:pStyle w:val="Heading2"/>
        <w:numPr>
          <w:ilvl w:val="1"/>
          <w:numId w:val="15"/>
        </w:numPr>
        <w:ind w:left="709"/>
      </w:pPr>
      <w:bookmarkStart w:id="40" w:name="_Toc51144027"/>
      <w:r>
        <w:t>When a deficiency is remedied during the audit</w:t>
      </w:r>
      <w:bookmarkEnd w:id="40"/>
    </w:p>
    <w:p w14:paraId="4C7ED142" w14:textId="77777777" w:rsidR="008F3571" w:rsidRPr="008F3571" w:rsidRDefault="008F3571" w:rsidP="008F3571">
      <w:pPr>
        <w:pStyle w:val="DHHSbody"/>
      </w:pPr>
      <w:r w:rsidRPr="008F3571">
        <w:t>In the situation where the auditor has identified a deficiency and the business has rectified the deficiency during the audit, the auditor must still follow the appropriate requirements for recording a deficiency in that:</w:t>
      </w:r>
    </w:p>
    <w:p w14:paraId="382E9F21" w14:textId="22A95139" w:rsidR="008F3571" w:rsidRDefault="008F3571" w:rsidP="008F3571">
      <w:pPr>
        <w:pStyle w:val="DHHSbullet1"/>
      </w:pPr>
      <w:r>
        <w:t>the ‘Notice to proprietor to correct deficiencies’ (Form 2) must still be issued to the proprietor but indicating that the deficiency was corrected during the audit</w:t>
      </w:r>
    </w:p>
    <w:p w14:paraId="6F9B79C5" w14:textId="549DB7FF" w:rsidR="008F3571" w:rsidRDefault="008F3571" w:rsidP="008F3571">
      <w:pPr>
        <w:pStyle w:val="DHHSbullet1"/>
      </w:pPr>
      <w:r>
        <w:t xml:space="preserve">any critical deficiencies should still be notified to the council </w:t>
      </w:r>
      <w:r w:rsidRPr="002C0092">
        <w:t>and the department</w:t>
      </w:r>
      <w:r>
        <w:t xml:space="preserve"> as set out in 7.3.3 above</w:t>
      </w:r>
    </w:p>
    <w:p w14:paraId="3A9B7107" w14:textId="41A885A2" w:rsidR="008F3571" w:rsidRDefault="008F3571" w:rsidP="008F3571">
      <w:pPr>
        <w:pStyle w:val="DHHSbullet1lastline"/>
      </w:pPr>
      <w:r>
        <w:t xml:space="preserve">the ‘Certificate of Adequacy &amp; Compliance’ (Form 1) can be issued under </w:t>
      </w:r>
      <w:r w:rsidR="00BA0124">
        <w:t xml:space="preserve">s. </w:t>
      </w:r>
      <w:r>
        <w:t>19M(8) if appropriate, with the ‘Notice to proprietor to correct deficiencies’ (Form 2) attached.</w:t>
      </w:r>
    </w:p>
    <w:p w14:paraId="784BFA1F" w14:textId="77777777" w:rsidR="00056848" w:rsidRPr="008F3571" w:rsidRDefault="008F3571" w:rsidP="008F3571">
      <w:pPr>
        <w:pStyle w:val="DHHSbody"/>
      </w:pPr>
      <w:r w:rsidRPr="008F3571">
        <w:t xml:space="preserve">The council may still decide to inspect the premises to satisfy itself that the deficiency no longer poses a risk. Contributing factors that the council may </w:t>
      </w:r>
      <w:proofErr w:type="gramStart"/>
      <w:r w:rsidRPr="008F3571">
        <w:t>take into account</w:t>
      </w:r>
      <w:proofErr w:type="gramEnd"/>
      <w:r w:rsidRPr="008F3571">
        <w:t xml:space="preserve"> include any complaints it may have received about the premises or a poor compliance history.</w:t>
      </w:r>
      <w:r w:rsidR="00056848" w:rsidRPr="008F3571">
        <w:t xml:space="preserve"> </w:t>
      </w:r>
    </w:p>
    <w:p w14:paraId="15C77CA3" w14:textId="77777777" w:rsidR="00056848" w:rsidRPr="003072C6" w:rsidRDefault="00056848" w:rsidP="000B29E9">
      <w:pPr>
        <w:pStyle w:val="Heading2"/>
        <w:numPr>
          <w:ilvl w:val="1"/>
          <w:numId w:val="15"/>
        </w:numPr>
        <w:ind w:left="709"/>
      </w:pPr>
      <w:bookmarkStart w:id="41" w:name="_Toc51144028"/>
      <w:r>
        <w:t>Def</w:t>
      </w:r>
      <w:r w:rsidRPr="009F09EC">
        <w:t>icie</w:t>
      </w:r>
      <w:r>
        <w:t>ncies identified that cannot be remedied</w:t>
      </w:r>
      <w:bookmarkEnd w:id="41"/>
    </w:p>
    <w:p w14:paraId="210538FB" w14:textId="2AB4DE31" w:rsidR="008F3571" w:rsidRPr="008F3571" w:rsidRDefault="008F3571" w:rsidP="008F3571">
      <w:pPr>
        <w:pStyle w:val="DHHSbody"/>
      </w:pPr>
      <w:r w:rsidRPr="008F3571">
        <w:t xml:space="preserve">There may be situations where there are no actions </w:t>
      </w:r>
      <w:r w:rsidR="001970F8">
        <w:t>that</w:t>
      </w:r>
      <w:r w:rsidR="001970F8" w:rsidRPr="008F3571">
        <w:t xml:space="preserve"> </w:t>
      </w:r>
      <w:r w:rsidRPr="008F3571">
        <w:t>can be taken to rectify a deficiency</w:t>
      </w:r>
      <w:r w:rsidR="001970F8">
        <w:t xml:space="preserve"> –</w:t>
      </w:r>
      <w:r w:rsidRPr="008F3571">
        <w:t xml:space="preserve"> for example, a failure to keep some of the records required by the food safety program. It would not be possible to go back and complete missing historical records</w:t>
      </w:r>
      <w:r w:rsidR="009A2ABA">
        <w:t>,</w:t>
      </w:r>
      <w:r w:rsidRPr="008F3571">
        <w:t xml:space="preserve"> even if the procedural failure had been corrected and all records were being correctly completed at the time of the audit. The Act refers to this type of deficiency as a failure to comply with a food safety requirement that cannot be remedied.</w:t>
      </w:r>
    </w:p>
    <w:p w14:paraId="6067BEC3" w14:textId="77BCD53D" w:rsidR="008F3571" w:rsidRDefault="008F3571" w:rsidP="008F3571">
      <w:pPr>
        <w:pStyle w:val="DHHSbody"/>
      </w:pPr>
      <w:r w:rsidRPr="008F3571">
        <w:t xml:space="preserve">For a more detailed example, if this were the only deficiency identified and the food safety program was found to be adequate, the auditor would record this in the following </w:t>
      </w:r>
      <w:r w:rsidR="001970F8">
        <w:t>way</w:t>
      </w:r>
      <w:r w:rsidRPr="008F3571">
        <w:t xml:space="preserve">: </w:t>
      </w:r>
    </w:p>
    <w:p w14:paraId="070E26EB" w14:textId="6CC74630" w:rsidR="008F3571" w:rsidRPr="003072C6" w:rsidRDefault="008F3571" w:rsidP="008F3571">
      <w:pPr>
        <w:pStyle w:val="DHHSnumberdigit"/>
        <w:numPr>
          <w:ilvl w:val="0"/>
          <w:numId w:val="18"/>
        </w:numPr>
      </w:pPr>
      <w:r w:rsidRPr="008F3571">
        <w:lastRenderedPageBreak/>
        <w:t xml:space="preserve">Issue a ‘Certificate of Adequacy &amp; Compliance’ (Form 1) </w:t>
      </w:r>
      <w:r w:rsidR="00F65A9B">
        <w:t xml:space="preserve">(see Figure 1 above) </w:t>
      </w:r>
      <w:r w:rsidRPr="008F3571">
        <w:t xml:space="preserve">under </w:t>
      </w:r>
      <w:r w:rsidR="00BA0124">
        <w:t>s.</w:t>
      </w:r>
      <w:r w:rsidR="00BA0124" w:rsidRPr="008F3571">
        <w:t xml:space="preserve"> </w:t>
      </w:r>
      <w:r w:rsidRPr="008F3571">
        <w:t>19M(8)</w:t>
      </w:r>
      <w:r w:rsidR="001970F8">
        <w:t xml:space="preserve"> of the Act</w:t>
      </w:r>
      <w:r w:rsidRPr="008F3571">
        <w:t>, indicating that:</w:t>
      </w:r>
    </w:p>
    <w:p w14:paraId="44F7C450" w14:textId="37FD4B0F" w:rsidR="008F3571" w:rsidRDefault="008F3571" w:rsidP="008F3571">
      <w:pPr>
        <w:pStyle w:val="DHHSbulletindent"/>
      </w:pPr>
      <w:r w:rsidRPr="008F3571">
        <w:t xml:space="preserve">the </w:t>
      </w:r>
      <w:r w:rsidR="001970F8">
        <w:t>food safety program</w:t>
      </w:r>
      <w:r w:rsidR="001970F8" w:rsidRPr="008F3571">
        <w:t xml:space="preserve"> </w:t>
      </w:r>
      <w:r w:rsidRPr="008F3571">
        <w:t>is now adequate</w:t>
      </w:r>
    </w:p>
    <w:p w14:paraId="7032FAB7" w14:textId="0B353F91" w:rsidR="008F3571" w:rsidRPr="003072C6" w:rsidRDefault="008F3571" w:rsidP="008F3571">
      <w:pPr>
        <w:pStyle w:val="DHHSbulletindent"/>
      </w:pPr>
      <w:r w:rsidRPr="008F3571">
        <w:t>the deficiencies that could be remedied have been remedied</w:t>
      </w:r>
    </w:p>
    <w:p w14:paraId="6EC92D86" w14:textId="630ECA63" w:rsidR="008F3571" w:rsidRPr="003072C6" w:rsidRDefault="008F3571" w:rsidP="008F3571">
      <w:pPr>
        <w:pStyle w:val="DHHSbulletindentlastline"/>
      </w:pPr>
      <w:r w:rsidRPr="008F3571">
        <w:t xml:space="preserve">the premises </w:t>
      </w:r>
      <w:proofErr w:type="gramStart"/>
      <w:r w:rsidRPr="008F3571">
        <w:t>is</w:t>
      </w:r>
      <w:proofErr w:type="gramEnd"/>
      <w:r w:rsidRPr="008F3571">
        <w:t xml:space="preserve"> now compl</w:t>
      </w:r>
      <w:r w:rsidR="00620518">
        <w:t>iant</w:t>
      </w:r>
      <w:r w:rsidR="001970F8">
        <w:t>.</w:t>
      </w:r>
    </w:p>
    <w:p w14:paraId="36E44F03" w14:textId="65E00DB5" w:rsidR="008F3571" w:rsidRDefault="008F3571" w:rsidP="008F3571">
      <w:pPr>
        <w:pStyle w:val="DHHSnumberdigit"/>
        <w:numPr>
          <w:ilvl w:val="0"/>
          <w:numId w:val="18"/>
        </w:numPr>
      </w:pPr>
      <w:r>
        <w:t xml:space="preserve">Also, issue a ‘Notice to proprietor to correct deficiencies’ (Form 2) </w:t>
      </w:r>
      <w:r w:rsidR="00F65A9B">
        <w:t xml:space="preserve">(see Figure 2 above) </w:t>
      </w:r>
      <w:r>
        <w:t xml:space="preserve">under </w:t>
      </w:r>
      <w:r w:rsidR="008C7A98">
        <w:t xml:space="preserve">s. </w:t>
      </w:r>
      <w:r>
        <w:t xml:space="preserve">19M(2), so that the notice to the business: </w:t>
      </w:r>
    </w:p>
    <w:p w14:paraId="6FB7FE21" w14:textId="785A58D9" w:rsidR="008F3571" w:rsidRDefault="008F3571" w:rsidP="008F3571">
      <w:pPr>
        <w:pStyle w:val="DHHSbulletindent"/>
      </w:pPr>
      <w:r>
        <w:t>notes the deficiency</w:t>
      </w:r>
    </w:p>
    <w:p w14:paraId="009D223E" w14:textId="16EECC00" w:rsidR="008F3571" w:rsidRDefault="008F3571" w:rsidP="008F3571">
      <w:pPr>
        <w:pStyle w:val="DHHSbulletindent"/>
      </w:pPr>
      <w:r>
        <w:t>indicates that it cannot be remedied (using the tick box)</w:t>
      </w:r>
    </w:p>
    <w:p w14:paraId="27374784" w14:textId="77777777" w:rsidR="008F3571" w:rsidRDefault="008F3571" w:rsidP="008F3571">
      <w:pPr>
        <w:pStyle w:val="DHHSbulletindentlastline"/>
      </w:pPr>
      <w:r>
        <w:t>notes that it does not require corrective action and includes the reasons for this</w:t>
      </w:r>
      <w:r w:rsidR="008C7A98">
        <w:t>.</w:t>
      </w:r>
    </w:p>
    <w:p w14:paraId="0EBF6621" w14:textId="77777777" w:rsidR="00056848" w:rsidRPr="003072C6" w:rsidRDefault="008F3571" w:rsidP="008F3571">
      <w:pPr>
        <w:pStyle w:val="DHHSbody"/>
      </w:pPr>
      <w:r>
        <w:t>If it is a critical deficiency (such as one that may lead to a serious risk of food being sold that is unsafe or unsuitable), then the auditor must still advise the registering council about it by sending the above certificate and notice as soon as practicable.</w:t>
      </w:r>
    </w:p>
    <w:p w14:paraId="5FBDB06E" w14:textId="77777777" w:rsidR="00056848" w:rsidRDefault="00056848" w:rsidP="000B29E9">
      <w:pPr>
        <w:pStyle w:val="Heading2"/>
        <w:numPr>
          <w:ilvl w:val="1"/>
          <w:numId w:val="15"/>
        </w:numPr>
        <w:ind w:left="709"/>
      </w:pPr>
      <w:bookmarkStart w:id="42" w:name="_Toc51144029"/>
      <w:r>
        <w:t xml:space="preserve">Re-auditing or checking progress on </w:t>
      </w:r>
      <w:r w:rsidR="00965DBC">
        <w:t xml:space="preserve">the correction of </w:t>
      </w:r>
      <w:r>
        <w:t>deficiencies</w:t>
      </w:r>
      <w:bookmarkEnd w:id="42"/>
    </w:p>
    <w:p w14:paraId="0B264325" w14:textId="77777777" w:rsidR="008F3571" w:rsidRPr="008F3571" w:rsidRDefault="008F3571" w:rsidP="008F3571">
      <w:pPr>
        <w:pStyle w:val="DHHSbody"/>
      </w:pPr>
      <w:r w:rsidRPr="008F3571">
        <w:t>If an auditor detects deficiencies in a food safety audit and issues a ‘Notice to proprietor to correct deficiencies’ (Form 2), the auditor must check to see if these corrections have been carried out. This check must be conducted within 14 days of the expiry of the time specified in the notice for the business to complete these steps. This applies to all such deficiencies, not just those that are critical.</w:t>
      </w:r>
    </w:p>
    <w:p w14:paraId="55EA8FB2" w14:textId="77777777" w:rsidR="008F3571" w:rsidRPr="008F3571" w:rsidRDefault="008F3571" w:rsidP="008F3571">
      <w:pPr>
        <w:pStyle w:val="DHHSbody"/>
      </w:pPr>
      <w:r w:rsidRPr="008F3571">
        <w:t>This check may take the form of another audit, a return visit by the auditor to review action taken, or submission of evidence by the business to the auditor as deemed appropriate. The check will result in one of two outcomes:</w:t>
      </w:r>
    </w:p>
    <w:p w14:paraId="2C336C76" w14:textId="73F69ED6" w:rsidR="008F3571" w:rsidRPr="008F3571" w:rsidRDefault="00624444" w:rsidP="00F81FA9">
      <w:pPr>
        <w:pStyle w:val="DHHSnumberdigit"/>
        <w:numPr>
          <w:ilvl w:val="0"/>
          <w:numId w:val="24"/>
        </w:numPr>
      </w:pPr>
      <w:r>
        <w:t>f</w:t>
      </w:r>
      <w:r w:rsidR="008F3571" w:rsidRPr="008F3571">
        <w:t>ull compliance</w:t>
      </w:r>
      <w:r w:rsidR="001970F8">
        <w:t xml:space="preserve"> –</w:t>
      </w:r>
      <w:r w:rsidR="008F3571" w:rsidRPr="008F3571">
        <w:t xml:space="preserve"> a ‘Certificate of Adequacy &amp; Compliance’ (Form 1) under s</w:t>
      </w:r>
      <w:r w:rsidR="001970F8">
        <w:t>.</w:t>
      </w:r>
      <w:r w:rsidR="008F3571" w:rsidRPr="008F3571">
        <w:t xml:space="preserve"> 19M(8) can now be issued</w:t>
      </w:r>
      <w:r w:rsidR="001970F8">
        <w:t xml:space="preserve">, </w:t>
      </w:r>
      <w:r w:rsidR="008F3571" w:rsidRPr="008F3571">
        <w:t>or</w:t>
      </w:r>
    </w:p>
    <w:p w14:paraId="4BD4C05C" w14:textId="2FAA668A" w:rsidR="008F3571" w:rsidRPr="008F3571" w:rsidRDefault="00624444" w:rsidP="00F31AFF">
      <w:pPr>
        <w:pStyle w:val="DHHSnumberdigit"/>
        <w:numPr>
          <w:ilvl w:val="0"/>
          <w:numId w:val="24"/>
        </w:numPr>
      </w:pPr>
      <w:r>
        <w:t>n</w:t>
      </w:r>
      <w:r w:rsidR="008F3571" w:rsidRPr="008F3571">
        <w:t>oncompliance</w:t>
      </w:r>
      <w:r>
        <w:t xml:space="preserve"> –</w:t>
      </w:r>
      <w:r w:rsidR="008F3571" w:rsidRPr="008F3571">
        <w:t xml:space="preserve"> the business has not corrected all deficiencies at the premises that can be corrected. </w:t>
      </w:r>
    </w:p>
    <w:p w14:paraId="3BE46CED" w14:textId="1FD3BE18" w:rsidR="008F3571" w:rsidRPr="008F3571" w:rsidRDefault="008F3571" w:rsidP="008F3571">
      <w:pPr>
        <w:pStyle w:val="DHHSbody"/>
      </w:pPr>
      <w:r w:rsidRPr="00F31AFF">
        <w:t xml:space="preserve">In terms of the second outcome, the auditor cannot issue a ‘Certificate of Adequacy &amp; Compliance’ (Form 1) because there are deficiencies that still need to be corrected. In this situation a ‘Notice to council of failure to correct deficiencies within the specified timeframe’ (Form 3) </w:t>
      </w:r>
      <w:r w:rsidR="00F65A9B">
        <w:t xml:space="preserve">(see Figure 3 above) </w:t>
      </w:r>
      <w:r w:rsidRPr="00F31AFF">
        <w:t xml:space="preserve">is issued by the auditor under </w:t>
      </w:r>
      <w:r w:rsidR="001E3A84">
        <w:t>s.</w:t>
      </w:r>
      <w:r w:rsidRPr="00F31AFF">
        <w:t xml:space="preserve"> 19N(4) of the Act. The council, as the regulator, will consider what steps must be taken</w:t>
      </w:r>
      <w:r w:rsidRPr="008F3571">
        <w:t>.</w:t>
      </w:r>
    </w:p>
    <w:p w14:paraId="4533A254" w14:textId="77777777" w:rsidR="00965DBC" w:rsidRPr="003072C6" w:rsidRDefault="00965DBC" w:rsidP="000B29E9">
      <w:pPr>
        <w:pStyle w:val="Heading3"/>
        <w:numPr>
          <w:ilvl w:val="2"/>
          <w:numId w:val="15"/>
        </w:numPr>
        <w:ind w:left="709"/>
      </w:pPr>
      <w:r>
        <w:t>Checking progress on critical deficiencies</w:t>
      </w:r>
    </w:p>
    <w:p w14:paraId="68E74F5F" w14:textId="64C07732" w:rsidR="00F31AFF" w:rsidRPr="00F31AFF" w:rsidRDefault="00F31AFF" w:rsidP="00F31AFF">
      <w:pPr>
        <w:pStyle w:val="DHHSbody"/>
      </w:pPr>
      <w:r w:rsidRPr="00F31AFF">
        <w:t xml:space="preserve">Critical deficiencies can be checked by an on-site visit (a re-audit), especially if </w:t>
      </w:r>
      <w:r w:rsidR="00624444">
        <w:t xml:space="preserve">the </w:t>
      </w:r>
      <w:r w:rsidRPr="00F31AFF">
        <w:t xml:space="preserve">council has advised the auditor that it will not be attending the premises at this stage but will await the outcome of the re-audit (for example, if the deficiency is to be remedied </w:t>
      </w:r>
      <w:r w:rsidR="0008255D">
        <w:t xml:space="preserve">within one day of the audit and </w:t>
      </w:r>
      <w:r w:rsidRPr="00F31AFF">
        <w:t>the auditor will check it immediately).</w:t>
      </w:r>
    </w:p>
    <w:p w14:paraId="0CDCEE12" w14:textId="46DA07BF" w:rsidR="00F31AFF" w:rsidRPr="00F31AFF" w:rsidRDefault="00F31AFF" w:rsidP="00F31AFF">
      <w:pPr>
        <w:pStyle w:val="DHHSbody"/>
      </w:pPr>
      <w:r w:rsidRPr="00F31AFF">
        <w:t xml:space="preserve">If </w:t>
      </w:r>
      <w:r w:rsidR="00624444">
        <w:t xml:space="preserve">the </w:t>
      </w:r>
      <w:r w:rsidRPr="00F31AFF">
        <w:t xml:space="preserve">council has issued an enforcement notice (such as an order under </w:t>
      </w:r>
      <w:r w:rsidR="008C7A98">
        <w:t>s.</w:t>
      </w:r>
      <w:r w:rsidR="008C7A98" w:rsidRPr="00F31AFF">
        <w:t xml:space="preserve"> </w:t>
      </w:r>
      <w:r w:rsidRPr="00F31AFF">
        <w:t>19 of the Act), the auditor cannot act in any way that contradicts the council enforcement notice. The auditor could simply check whether the items noted in their notice have been corrected by the due date (bearing in mind the terms of the order). This could be done as an on-site visit or by obtaining independent evidence (for example, photographs). Reliable verification is essential.</w:t>
      </w:r>
    </w:p>
    <w:p w14:paraId="12A5D400" w14:textId="35681084" w:rsidR="00F31AFF" w:rsidRPr="00F31AFF" w:rsidRDefault="00F31AFF" w:rsidP="00F31AFF">
      <w:pPr>
        <w:pStyle w:val="DHHSbody"/>
      </w:pPr>
      <w:r w:rsidRPr="00F31AFF">
        <w:lastRenderedPageBreak/>
        <w:t xml:space="preserve">If the council has resolved the matter and confirmed this in writing to the auditor (for example, by email), the auditor can choose to accept this advice together with </w:t>
      </w:r>
      <w:r w:rsidR="0008255D">
        <w:t xml:space="preserve">a </w:t>
      </w:r>
      <w:r w:rsidRPr="00F31AFF">
        <w:t xml:space="preserve">discussion with the proprietor or conduct a check personally. </w:t>
      </w:r>
    </w:p>
    <w:p w14:paraId="7EC2C4F6" w14:textId="77777777" w:rsidR="00F31AFF" w:rsidRPr="00F31AFF" w:rsidRDefault="00F31AFF" w:rsidP="00F31AFF">
      <w:pPr>
        <w:pStyle w:val="DHHSbody"/>
      </w:pPr>
      <w:r w:rsidRPr="00F31AFF">
        <w:t>Auditors must keep records of:</w:t>
      </w:r>
    </w:p>
    <w:p w14:paraId="110AFDB7" w14:textId="744E6188" w:rsidR="00F31AFF" w:rsidRDefault="00F31AFF" w:rsidP="00F31AFF">
      <w:pPr>
        <w:pStyle w:val="DHHSbullet1"/>
      </w:pPr>
      <w:r>
        <w:t>all corrective actions that are to be taken to address deficiencies identified during audits</w:t>
      </w:r>
    </w:p>
    <w:p w14:paraId="6DB42221" w14:textId="77777777" w:rsidR="00965DBC" w:rsidRPr="003072C6" w:rsidRDefault="00F31AFF" w:rsidP="00F31AFF">
      <w:pPr>
        <w:pStyle w:val="DHHSbullet1lastline"/>
      </w:pPr>
      <w:r>
        <w:t xml:space="preserve">the evidence used </w:t>
      </w:r>
      <w:r w:rsidR="0008255D">
        <w:t xml:space="preserve">by the auditor </w:t>
      </w:r>
      <w:r>
        <w:t xml:space="preserve">to verify that agreed corrective </w:t>
      </w:r>
      <w:r w:rsidR="0008255D">
        <w:t>measures</w:t>
      </w:r>
      <w:r>
        <w:t xml:space="preserve"> have been implemented</w:t>
      </w:r>
      <w:r w:rsidR="008C7A98">
        <w:t>.</w:t>
      </w:r>
    </w:p>
    <w:p w14:paraId="328E4539" w14:textId="77777777" w:rsidR="00965DBC" w:rsidRPr="003072C6" w:rsidRDefault="00965DBC" w:rsidP="000B29E9">
      <w:pPr>
        <w:pStyle w:val="Heading3"/>
        <w:numPr>
          <w:ilvl w:val="2"/>
          <w:numId w:val="15"/>
        </w:numPr>
        <w:ind w:left="709"/>
      </w:pPr>
      <w:r>
        <w:t>Non-critical deficiencies that are not corrected and become critical</w:t>
      </w:r>
    </w:p>
    <w:p w14:paraId="170271A7" w14:textId="7E00867A" w:rsidR="00F31AFF" w:rsidRDefault="00F31AFF" w:rsidP="00F31AFF">
      <w:pPr>
        <w:pStyle w:val="DHHSbody"/>
      </w:pPr>
      <w:r>
        <w:t xml:space="preserve">At the initial audit, the auditor may form the view that none of the deficiencies identified are critical. However, when the auditor checks to see if the deficiencies have been rectified there may be a deficiency </w:t>
      </w:r>
      <w:r w:rsidR="00624444">
        <w:t xml:space="preserve">that </w:t>
      </w:r>
      <w:r>
        <w:t>has not been effectively corrected. This failure to address the deficiency may, in the auditor’s view, escalate the severity of the deficiency to the point that it poses a serious risk that food may be prepared that is unsafe.</w:t>
      </w:r>
    </w:p>
    <w:p w14:paraId="53CED441" w14:textId="77777777" w:rsidR="00F31AFF" w:rsidRDefault="00F31AFF" w:rsidP="00F31AFF">
      <w:pPr>
        <w:pStyle w:val="DHHSbody"/>
      </w:pPr>
      <w:r>
        <w:t>If the auditor takes this view, they must notify the registering council by:</w:t>
      </w:r>
    </w:p>
    <w:p w14:paraId="40B1B17B" w14:textId="7534020F" w:rsidR="00F31AFF" w:rsidRDefault="00F31AFF" w:rsidP="00F31AFF">
      <w:pPr>
        <w:pStyle w:val="DHHSbullet1"/>
      </w:pPr>
      <w:r>
        <w:t>completing a ‘Notice to council of failure to correct deficiencies within the specified timeframe’ (Form 3)</w:t>
      </w:r>
    </w:p>
    <w:p w14:paraId="7BF29CCA" w14:textId="1B6D4535" w:rsidR="00F31AFF" w:rsidRDefault="00F31AFF" w:rsidP="00F31AFF">
      <w:pPr>
        <w:pStyle w:val="DHHSbullet1"/>
      </w:pPr>
      <w:r>
        <w:t>indicating on the notice that the deficiency is critical, and provid</w:t>
      </w:r>
      <w:r w:rsidR="00624444">
        <w:t>e</w:t>
      </w:r>
      <w:r>
        <w:t xml:space="preserve"> the reason for the escalation in severity</w:t>
      </w:r>
    </w:p>
    <w:p w14:paraId="2575DACF" w14:textId="4A04C504" w:rsidR="00F31AFF" w:rsidRDefault="00F31AFF" w:rsidP="00F31AFF">
      <w:pPr>
        <w:pStyle w:val="DHHSbullet1"/>
      </w:pPr>
      <w:r>
        <w:t>attaching the original ‘Notice to proprietor to correct deficiencies’ (Form 2)</w:t>
      </w:r>
    </w:p>
    <w:p w14:paraId="3558008E" w14:textId="3406FE39" w:rsidR="00965DBC" w:rsidRPr="003072C6" w:rsidRDefault="00F31AFF" w:rsidP="00F31AFF">
      <w:pPr>
        <w:pStyle w:val="DHHSbullet1lastline"/>
      </w:pPr>
      <w:r>
        <w:t>sending both documents to the registering council immediately or notify them verbally and then send the documents by email as soon as practicable (within 24 hours)</w:t>
      </w:r>
      <w:r w:rsidR="008C7A98">
        <w:t>.</w:t>
      </w:r>
    </w:p>
    <w:p w14:paraId="0C1A1AC3" w14:textId="77777777" w:rsidR="00965DBC" w:rsidRPr="003072C6" w:rsidRDefault="00965DBC" w:rsidP="000B29E9">
      <w:pPr>
        <w:pStyle w:val="Heading2"/>
        <w:numPr>
          <w:ilvl w:val="1"/>
          <w:numId w:val="15"/>
        </w:numPr>
        <w:ind w:left="709"/>
      </w:pPr>
      <w:bookmarkStart w:id="43" w:name="_Toc51144030"/>
      <w:r>
        <w:t>Correct completion of notices after re-auditing or checking progress on the correction of deficiencies</w:t>
      </w:r>
      <w:bookmarkEnd w:id="43"/>
    </w:p>
    <w:p w14:paraId="60814FC7" w14:textId="77777777" w:rsidR="00F31AFF" w:rsidRDefault="00F31AFF" w:rsidP="00F31AFF">
      <w:pPr>
        <w:pStyle w:val="DHHSbody"/>
      </w:pPr>
      <w:r>
        <w:t>The following sections give examples of correctly completed notices and certificates for the four possible outcomes that an auditor may encounter when checking progress on deficiencies raised during an audit. These outcomes are:</w:t>
      </w:r>
    </w:p>
    <w:p w14:paraId="5BDE742F" w14:textId="4BCE8C83" w:rsidR="00F31AFF" w:rsidRDefault="00F31AFF" w:rsidP="00F31AFF">
      <w:pPr>
        <w:pStyle w:val="DHHSbullet1"/>
      </w:pPr>
      <w:r>
        <w:t>Critical deficiencies have been corrected within the timeframe</w:t>
      </w:r>
      <w:r w:rsidR="00306DEA">
        <w:t>.</w:t>
      </w:r>
    </w:p>
    <w:p w14:paraId="001C28B0" w14:textId="4DF14CCA" w:rsidR="00F31AFF" w:rsidRDefault="00F31AFF" w:rsidP="00F31AFF">
      <w:pPr>
        <w:pStyle w:val="DHHSbullet1"/>
      </w:pPr>
      <w:r>
        <w:t xml:space="preserve">Critical deficiencies have </w:t>
      </w:r>
      <w:r w:rsidRPr="00F31AFF">
        <w:rPr>
          <w:b/>
        </w:rPr>
        <w:t>not</w:t>
      </w:r>
      <w:r>
        <w:t xml:space="preserve"> been corrected within the timeframe</w:t>
      </w:r>
      <w:r w:rsidR="00306DEA">
        <w:t>.</w:t>
      </w:r>
    </w:p>
    <w:p w14:paraId="535193D8" w14:textId="3D1BBAFF" w:rsidR="00F31AFF" w:rsidRDefault="00F31AFF" w:rsidP="00F31AFF">
      <w:pPr>
        <w:pStyle w:val="DHHSbullet1"/>
      </w:pPr>
      <w:r>
        <w:t>Non-critical deficiencies have been corrected within the timeframe</w:t>
      </w:r>
      <w:r w:rsidR="00306DEA">
        <w:t>.</w:t>
      </w:r>
    </w:p>
    <w:p w14:paraId="7BA1B03D" w14:textId="77777777" w:rsidR="00965DBC" w:rsidRPr="003072C6" w:rsidRDefault="00F31AFF" w:rsidP="00F31AFF">
      <w:pPr>
        <w:pStyle w:val="DHHSbullet1lastline"/>
      </w:pPr>
      <w:r>
        <w:t xml:space="preserve">Non-critical deficiencies have </w:t>
      </w:r>
      <w:r w:rsidRPr="00F31AFF">
        <w:rPr>
          <w:b/>
        </w:rPr>
        <w:t>not</w:t>
      </w:r>
      <w:r>
        <w:t xml:space="preserve"> been corrected within the timeframe</w:t>
      </w:r>
      <w:r w:rsidR="008C7A98">
        <w:t>.</w:t>
      </w:r>
    </w:p>
    <w:p w14:paraId="04F31C89" w14:textId="77777777" w:rsidR="00965DBC" w:rsidRPr="003072C6" w:rsidRDefault="00965DBC" w:rsidP="000B29E9">
      <w:pPr>
        <w:pStyle w:val="Heading3"/>
        <w:numPr>
          <w:ilvl w:val="2"/>
          <w:numId w:val="15"/>
        </w:numPr>
        <w:ind w:left="709"/>
      </w:pPr>
      <w:r>
        <w:t>Outcome: Critical deficiencies have been corrected within the timeframe</w:t>
      </w:r>
    </w:p>
    <w:p w14:paraId="7D9A575B" w14:textId="5591329B" w:rsidR="00965DBC" w:rsidRDefault="00F31AFF" w:rsidP="00965DBC">
      <w:pPr>
        <w:pStyle w:val="DHHSbody"/>
      </w:pPr>
      <w:r w:rsidRPr="00F31AFF">
        <w:t xml:space="preserve">If the deficiencies are corrected within the timeframe stipulated in the ‘Notice to proprietor to correct deficiencies’ (Form 2), then the auditor can issue the business with a ‘Certificate of Adequacy &amp; Compliance’ (Form 1) under </w:t>
      </w:r>
      <w:r w:rsidR="008C7A98">
        <w:t>s.</w:t>
      </w:r>
      <w:r w:rsidR="008C7A98" w:rsidRPr="00F31AFF">
        <w:t xml:space="preserve"> </w:t>
      </w:r>
      <w:r w:rsidRPr="00F31AFF">
        <w:t>19M(8)</w:t>
      </w:r>
      <w:r w:rsidR="00DC015C">
        <w:t xml:space="preserve"> of the Act</w:t>
      </w:r>
      <w:r w:rsidRPr="00F31AFF">
        <w:t>. See the example in Figure 1</w:t>
      </w:r>
      <w:r w:rsidR="001E3A84">
        <w:t>8</w:t>
      </w:r>
      <w:r w:rsidRPr="00F31AFF">
        <w:t>.</w:t>
      </w:r>
    </w:p>
    <w:p w14:paraId="251648FA" w14:textId="3E4F4664" w:rsidR="00541C12" w:rsidRPr="003072C6" w:rsidRDefault="00541C12" w:rsidP="00541C12">
      <w:pPr>
        <w:pStyle w:val="DHHSfigurecaption"/>
      </w:pPr>
      <w:r>
        <w:lastRenderedPageBreak/>
        <w:t>F</w:t>
      </w:r>
      <w:r w:rsidRPr="003072C6">
        <w:t xml:space="preserve">igure </w:t>
      </w:r>
      <w:r>
        <w:t>1</w:t>
      </w:r>
      <w:r w:rsidR="008C7A98">
        <w:t>8: Example of a completed ‘Certificate of Adequacy &amp; Compliance’ form</w:t>
      </w:r>
      <w:r w:rsidR="00DC015C">
        <w:t xml:space="preserve"> in which c</w:t>
      </w:r>
      <w:r w:rsidR="00DC015C" w:rsidRPr="00DC015C">
        <w:t>ritical deficiencies have been corrected within the timeframe</w:t>
      </w:r>
    </w:p>
    <w:p w14:paraId="62FA6FAB" w14:textId="77777777" w:rsidR="00541C12" w:rsidRPr="003072C6" w:rsidRDefault="002F2E07" w:rsidP="00306DEA">
      <w:pPr>
        <w:pStyle w:val="DHHSbody"/>
      </w:pPr>
      <w:r>
        <w:rPr>
          <w:noProof/>
          <w:lang w:eastAsia="en-AU"/>
        </w:rPr>
        <w:drawing>
          <wp:inline distT="0" distB="0" distL="0" distR="0" wp14:anchorId="24C32A5E" wp14:editId="5CE305F8">
            <wp:extent cx="4991132" cy="7063740"/>
            <wp:effectExtent l="0" t="0" r="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88129" cy="7059490"/>
                    </a:xfrm>
                    <a:prstGeom prst="rect">
                      <a:avLst/>
                    </a:prstGeom>
                    <a:noFill/>
                  </pic:spPr>
                </pic:pic>
              </a:graphicData>
            </a:graphic>
          </wp:inline>
        </w:drawing>
      </w:r>
    </w:p>
    <w:p w14:paraId="3C9ACC96" w14:textId="626398A6" w:rsidR="00541C12" w:rsidRPr="00F31AFF" w:rsidRDefault="00F31AFF" w:rsidP="00306DEA">
      <w:pPr>
        <w:pStyle w:val="DHHSbodyaftertablefigure"/>
      </w:pPr>
      <w:r w:rsidRPr="00F31AFF">
        <w:t xml:space="preserve">The auditor should indicate on the certificate that it has been issued under </w:t>
      </w:r>
      <w:r w:rsidR="008C7A98">
        <w:t>s.</w:t>
      </w:r>
      <w:r w:rsidR="008C7A98" w:rsidRPr="00F31AFF">
        <w:t xml:space="preserve"> </w:t>
      </w:r>
      <w:r w:rsidRPr="00F31AFF">
        <w:t>19M(8) by</w:t>
      </w:r>
      <w:r w:rsidR="00DC015C">
        <w:t xml:space="preserve"> ti</w:t>
      </w:r>
      <w:r w:rsidRPr="00F31AFF">
        <w:t>cking the box</w:t>
      </w:r>
      <w:r w:rsidR="00CC1EE1">
        <w:t>es</w:t>
      </w:r>
      <w:r w:rsidRPr="00F31AFF">
        <w:t xml:space="preserve"> as indicated in Figure 1</w:t>
      </w:r>
      <w:r w:rsidR="008C7A98">
        <w:t>9</w:t>
      </w:r>
      <w:r w:rsidRPr="00F31AFF">
        <w:t>. The date(s) of the check(s) should be detailed in the auditor statement, and all three additional boxes should also be ticked as shown in the example before the certificate is issued.</w:t>
      </w:r>
      <w:r w:rsidR="00541C12" w:rsidRPr="00F31AFF">
        <w:t xml:space="preserve"> </w:t>
      </w:r>
    </w:p>
    <w:p w14:paraId="19A76BB0" w14:textId="77777777" w:rsidR="00541C12" w:rsidRPr="003072C6" w:rsidRDefault="00541C12" w:rsidP="00541C12">
      <w:pPr>
        <w:pStyle w:val="DHHSbodyaftertablefigure"/>
      </w:pPr>
    </w:p>
    <w:p w14:paraId="46DB0692" w14:textId="21E3F751" w:rsidR="00541C12" w:rsidRPr="003072C6" w:rsidRDefault="00541C12" w:rsidP="00541C12">
      <w:pPr>
        <w:pStyle w:val="DHHSfigurecaption"/>
      </w:pPr>
      <w:r>
        <w:lastRenderedPageBreak/>
        <w:t>F</w:t>
      </w:r>
      <w:r w:rsidRPr="003072C6">
        <w:t xml:space="preserve">igure </w:t>
      </w:r>
      <w:r>
        <w:t>1</w:t>
      </w:r>
      <w:r w:rsidR="008C7A98">
        <w:t xml:space="preserve">9: </w:t>
      </w:r>
      <w:r w:rsidR="00DC015C">
        <w:t>Example auditor statement showing the boxes ticked correctly when c</w:t>
      </w:r>
      <w:r w:rsidR="00DC015C" w:rsidRPr="00DC015C">
        <w:t>ritical deficiencies have been corrected within the timeframe</w:t>
      </w:r>
    </w:p>
    <w:p w14:paraId="5B97DB64" w14:textId="77777777" w:rsidR="00541C12" w:rsidRPr="003072C6" w:rsidRDefault="00B207A3" w:rsidP="00306DEA">
      <w:pPr>
        <w:pStyle w:val="DHHSbody"/>
      </w:pPr>
      <w:r>
        <w:rPr>
          <w:noProof/>
          <w:lang w:eastAsia="en-AU"/>
        </w:rPr>
        <w:drawing>
          <wp:inline distT="0" distB="0" distL="0" distR="0" wp14:anchorId="3835BC50" wp14:editId="6E799266">
            <wp:extent cx="5676750" cy="3234690"/>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1">
                      <a:extLst>
                        <a:ext uri="{28A0092B-C50C-407E-A947-70E740481C1C}">
                          <a14:useLocalDpi xmlns:a14="http://schemas.microsoft.com/office/drawing/2010/main" val="0"/>
                        </a:ext>
                      </a:extLst>
                    </a:blip>
                    <a:srcRect l="1497"/>
                    <a:stretch/>
                  </pic:blipFill>
                  <pic:spPr bwMode="auto">
                    <a:xfrm>
                      <a:off x="0" y="0"/>
                      <a:ext cx="5697309" cy="3246405"/>
                    </a:xfrm>
                    <a:prstGeom prst="rect">
                      <a:avLst/>
                    </a:prstGeom>
                    <a:noFill/>
                    <a:ln>
                      <a:noFill/>
                    </a:ln>
                    <a:extLst>
                      <a:ext uri="{53640926-AAD7-44D8-BBD7-CCE9431645EC}">
                        <a14:shadowObscured xmlns:a14="http://schemas.microsoft.com/office/drawing/2010/main"/>
                      </a:ext>
                    </a:extLst>
                  </pic:spPr>
                </pic:pic>
              </a:graphicData>
            </a:graphic>
          </wp:inline>
        </w:drawing>
      </w:r>
    </w:p>
    <w:p w14:paraId="6BC868B0" w14:textId="41939E31" w:rsidR="00541C12" w:rsidRPr="003072C6" w:rsidRDefault="00F31AFF" w:rsidP="00306DEA">
      <w:pPr>
        <w:pStyle w:val="DHHSbodyaftertablefigure"/>
      </w:pPr>
      <w:r w:rsidRPr="00F31AFF">
        <w:t xml:space="preserve">The ‘Certificate of Adequacy &amp; Compliance’ (Form 1) should be sent to the registering council, along with a copy of the ‘Notice to proprietor to correct deficiencies’ (Form 2) to which it relates. See example in Figure </w:t>
      </w:r>
      <w:r w:rsidR="008C7A98">
        <w:t>20</w:t>
      </w:r>
      <w:r w:rsidRPr="00F31AFF">
        <w:t>.</w:t>
      </w:r>
      <w:r w:rsidR="00541C12" w:rsidRPr="003072C6">
        <w:t xml:space="preserve"> </w:t>
      </w:r>
    </w:p>
    <w:p w14:paraId="02650E38" w14:textId="57288761" w:rsidR="00541C12" w:rsidRPr="003072C6" w:rsidRDefault="00541C12" w:rsidP="00541C12">
      <w:pPr>
        <w:pStyle w:val="DHHSfigurecaption"/>
      </w:pPr>
      <w:r>
        <w:lastRenderedPageBreak/>
        <w:t>F</w:t>
      </w:r>
      <w:r w:rsidRPr="003072C6">
        <w:t xml:space="preserve">igure </w:t>
      </w:r>
      <w:r w:rsidR="008C7A98">
        <w:t>20</w:t>
      </w:r>
      <w:r w:rsidR="001E3A84">
        <w:t>:</w:t>
      </w:r>
      <w:r w:rsidR="00707120">
        <w:t xml:space="preserve"> Examples of completed Forms 1 and 2 for council submission – c</w:t>
      </w:r>
      <w:r w:rsidR="00707120" w:rsidRPr="00707120">
        <w:t>ritical deficiencies have been corrected within the timeframe</w:t>
      </w:r>
    </w:p>
    <w:p w14:paraId="79DF2B92" w14:textId="77777777" w:rsidR="00541C12" w:rsidRPr="003072C6" w:rsidRDefault="00B207A3" w:rsidP="00546BAD">
      <w:pPr>
        <w:pStyle w:val="DHHSbody"/>
      </w:pPr>
      <w:r>
        <w:rPr>
          <w:noProof/>
          <w:lang w:eastAsia="en-AU"/>
        </w:rPr>
        <w:drawing>
          <wp:inline distT="0" distB="0" distL="0" distR="0" wp14:anchorId="34BC4C2D" wp14:editId="7EC3B81C">
            <wp:extent cx="6356190" cy="5865962"/>
            <wp:effectExtent l="0" t="0" r="698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2">
                      <a:extLst>
                        <a:ext uri="{28A0092B-C50C-407E-A947-70E740481C1C}">
                          <a14:useLocalDpi xmlns:a14="http://schemas.microsoft.com/office/drawing/2010/main" val="0"/>
                        </a:ext>
                      </a:extLst>
                    </a:blip>
                    <a:srcRect l="4383" r="4239"/>
                    <a:stretch/>
                  </pic:blipFill>
                  <pic:spPr bwMode="auto">
                    <a:xfrm>
                      <a:off x="0" y="0"/>
                      <a:ext cx="6376851" cy="5885030"/>
                    </a:xfrm>
                    <a:prstGeom prst="rect">
                      <a:avLst/>
                    </a:prstGeom>
                    <a:noFill/>
                    <a:ln>
                      <a:noFill/>
                    </a:ln>
                    <a:extLst>
                      <a:ext uri="{53640926-AAD7-44D8-BBD7-CCE9431645EC}">
                        <a14:shadowObscured xmlns:a14="http://schemas.microsoft.com/office/drawing/2010/main"/>
                      </a:ext>
                    </a:extLst>
                  </pic:spPr>
                </pic:pic>
              </a:graphicData>
            </a:graphic>
          </wp:inline>
        </w:drawing>
      </w:r>
    </w:p>
    <w:p w14:paraId="019766D9" w14:textId="77777777" w:rsidR="00965DBC" w:rsidRPr="003072C6" w:rsidRDefault="00965DBC" w:rsidP="000B29E9">
      <w:pPr>
        <w:pStyle w:val="Heading3"/>
        <w:numPr>
          <w:ilvl w:val="2"/>
          <w:numId w:val="15"/>
        </w:numPr>
        <w:ind w:left="709"/>
      </w:pPr>
      <w:r>
        <w:t xml:space="preserve">Outcome: Critical deficiencies have </w:t>
      </w:r>
      <w:r w:rsidRPr="00965DBC">
        <w:rPr>
          <w:u w:val="single"/>
        </w:rPr>
        <w:t>not</w:t>
      </w:r>
      <w:r>
        <w:t xml:space="preserve"> been corrected within the timeframe</w:t>
      </w:r>
    </w:p>
    <w:p w14:paraId="28513F1E" w14:textId="48DE7C50" w:rsidR="00965DBC" w:rsidRPr="006A22A6" w:rsidRDefault="006A22A6" w:rsidP="006A22A6">
      <w:pPr>
        <w:pStyle w:val="DHHSbody"/>
      </w:pPr>
      <w:r w:rsidRPr="006A22A6">
        <w:t xml:space="preserve">If the deficiencies have not been corrected within the timeframe stipulated in the ‘Notice to proprietor to correct deficiencies’ (Form 2), then the auditor must provide a ‘Notice to council of failure to correct deficiencies within the specified timeframe’ (Form 3). See the example in Figure </w:t>
      </w:r>
      <w:r w:rsidR="008C7A98">
        <w:t>21</w:t>
      </w:r>
      <w:r w:rsidRPr="006A22A6">
        <w:t>.</w:t>
      </w:r>
    </w:p>
    <w:p w14:paraId="4FEF22C9" w14:textId="1A53EE5E" w:rsidR="00541C12" w:rsidRPr="003072C6" w:rsidRDefault="00541C12" w:rsidP="00541C12">
      <w:pPr>
        <w:pStyle w:val="DHHSfigurecaption"/>
      </w:pPr>
      <w:r>
        <w:lastRenderedPageBreak/>
        <w:t>F</w:t>
      </w:r>
      <w:r w:rsidRPr="003072C6">
        <w:t xml:space="preserve">igure </w:t>
      </w:r>
      <w:r w:rsidR="008C7A98">
        <w:t>21: Example of a completed ‘</w:t>
      </w:r>
      <w:r w:rsidR="008C7A98" w:rsidRPr="008C7A98">
        <w:t>Notice to council of failure to correct deficiencies within the specified timeframe</w:t>
      </w:r>
      <w:r w:rsidR="008C7A98">
        <w:t>’ form</w:t>
      </w:r>
      <w:r w:rsidR="00707120">
        <w:t xml:space="preserve"> </w:t>
      </w:r>
    </w:p>
    <w:p w14:paraId="241669E7" w14:textId="77777777" w:rsidR="00541C12" w:rsidRPr="003072C6" w:rsidRDefault="00B207A3" w:rsidP="00306DEA">
      <w:pPr>
        <w:pStyle w:val="DHHSbody"/>
      </w:pPr>
      <w:r>
        <w:rPr>
          <w:noProof/>
          <w:lang w:eastAsia="en-AU"/>
        </w:rPr>
        <w:drawing>
          <wp:inline distT="0" distB="0" distL="0" distR="0" wp14:anchorId="7A7F298E" wp14:editId="01F705E8">
            <wp:extent cx="5426015" cy="7673436"/>
            <wp:effectExtent l="0" t="0" r="381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35519" cy="7686877"/>
                    </a:xfrm>
                    <a:prstGeom prst="rect">
                      <a:avLst/>
                    </a:prstGeom>
                    <a:noFill/>
                  </pic:spPr>
                </pic:pic>
              </a:graphicData>
            </a:graphic>
          </wp:inline>
        </w:drawing>
      </w:r>
    </w:p>
    <w:p w14:paraId="3A41A8EC" w14:textId="20EC55CE" w:rsidR="00541C12" w:rsidRPr="006A22A6" w:rsidRDefault="006A22A6" w:rsidP="006A22A6">
      <w:pPr>
        <w:pStyle w:val="DHHSbody"/>
      </w:pPr>
      <w:r w:rsidRPr="006A22A6">
        <w:t xml:space="preserve">When completing the notice, the auditor must indicate clearly which deficiency has not been corrected by the business and tick the box to show that it is critical. See the example in Figure </w:t>
      </w:r>
      <w:r w:rsidR="008C7A98">
        <w:t>22</w:t>
      </w:r>
      <w:r w:rsidR="00541C12" w:rsidRPr="006A22A6">
        <w:t xml:space="preserve">. </w:t>
      </w:r>
    </w:p>
    <w:p w14:paraId="03FA4532" w14:textId="25A48885" w:rsidR="00541C12" w:rsidRPr="003072C6" w:rsidRDefault="00541C12" w:rsidP="00541C12">
      <w:pPr>
        <w:pStyle w:val="DHHSfigurecaption"/>
      </w:pPr>
      <w:r>
        <w:lastRenderedPageBreak/>
        <w:t>F</w:t>
      </w:r>
      <w:r w:rsidRPr="003072C6">
        <w:t xml:space="preserve">igure </w:t>
      </w:r>
      <w:r w:rsidR="008C7A98">
        <w:t>22:</w:t>
      </w:r>
      <w:r w:rsidR="00707120">
        <w:t xml:space="preserve"> Example auditor statement showing the box ticked correctly when c</w:t>
      </w:r>
      <w:r w:rsidR="00707120" w:rsidRPr="00DC015C">
        <w:t xml:space="preserve">ritical deficiencies have </w:t>
      </w:r>
      <w:r w:rsidR="00707120">
        <w:t xml:space="preserve">not </w:t>
      </w:r>
      <w:r w:rsidR="00707120" w:rsidRPr="00DC015C">
        <w:t>been corrected within the timeframe</w:t>
      </w:r>
      <w:r w:rsidR="00707120" w:rsidDel="008C7A98">
        <w:t xml:space="preserve"> </w:t>
      </w:r>
    </w:p>
    <w:p w14:paraId="333D5260" w14:textId="77777777" w:rsidR="00541C12" w:rsidRPr="003072C6" w:rsidRDefault="00B207A3" w:rsidP="00306DEA">
      <w:pPr>
        <w:pStyle w:val="DHHSbody"/>
      </w:pPr>
      <w:r>
        <w:rPr>
          <w:noProof/>
          <w:lang w:eastAsia="en-AU"/>
        </w:rPr>
        <w:drawing>
          <wp:inline distT="0" distB="0" distL="0" distR="0" wp14:anchorId="3267BD2A" wp14:editId="50D0BFB6">
            <wp:extent cx="5261610" cy="25603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1610" cy="2560320"/>
                    </a:xfrm>
                    <a:prstGeom prst="rect">
                      <a:avLst/>
                    </a:prstGeom>
                    <a:noFill/>
                  </pic:spPr>
                </pic:pic>
              </a:graphicData>
            </a:graphic>
          </wp:inline>
        </w:drawing>
      </w:r>
    </w:p>
    <w:p w14:paraId="528E0417" w14:textId="34161123" w:rsidR="00541C12" w:rsidRPr="003072C6" w:rsidRDefault="006A22A6" w:rsidP="006A22A6">
      <w:pPr>
        <w:pStyle w:val="DHHSbody"/>
      </w:pPr>
      <w:r w:rsidRPr="006A22A6">
        <w:t xml:space="preserve">The notice should be sent to the registering council along with the corresponding ‘Notice to proprietor to correct deficiencies’ (Form 2), as shown in Figure </w:t>
      </w:r>
      <w:r w:rsidR="008C7A98">
        <w:t>23</w:t>
      </w:r>
      <w:r w:rsidRPr="006A22A6">
        <w:t>.</w:t>
      </w:r>
      <w:r w:rsidR="00541C12" w:rsidRPr="003072C6">
        <w:t xml:space="preserve"> </w:t>
      </w:r>
    </w:p>
    <w:p w14:paraId="2D3FD0AE" w14:textId="4D9C35BE" w:rsidR="00541C12" w:rsidRPr="003072C6" w:rsidRDefault="00541C12" w:rsidP="00541C12">
      <w:pPr>
        <w:pStyle w:val="DHHSfigurecaption"/>
      </w:pPr>
      <w:r>
        <w:lastRenderedPageBreak/>
        <w:t>F</w:t>
      </w:r>
      <w:r w:rsidRPr="003072C6">
        <w:t xml:space="preserve">igure </w:t>
      </w:r>
      <w:r w:rsidR="008C7A98">
        <w:t>23:</w:t>
      </w:r>
      <w:r w:rsidR="00707120">
        <w:t xml:space="preserve"> Examples of completed Forms </w:t>
      </w:r>
      <w:r w:rsidR="00456B0B">
        <w:t>2</w:t>
      </w:r>
      <w:r w:rsidR="00707120">
        <w:t xml:space="preserve"> and </w:t>
      </w:r>
      <w:r w:rsidR="00456B0B">
        <w:t>3</w:t>
      </w:r>
      <w:r w:rsidR="00707120">
        <w:t xml:space="preserve"> for council submission – c</w:t>
      </w:r>
      <w:r w:rsidR="00707120" w:rsidRPr="00707120">
        <w:t xml:space="preserve">ritical deficiencies have been </w:t>
      </w:r>
      <w:r w:rsidR="00707120">
        <w:t xml:space="preserve">not </w:t>
      </w:r>
      <w:r w:rsidR="00707120" w:rsidRPr="00707120">
        <w:t>corrected within the timeframe</w:t>
      </w:r>
      <w:r w:rsidR="00707120" w:rsidDel="008C7A98">
        <w:t xml:space="preserve"> </w:t>
      </w:r>
    </w:p>
    <w:p w14:paraId="04357363" w14:textId="77777777" w:rsidR="00541C12" w:rsidRPr="003072C6" w:rsidRDefault="00B207A3" w:rsidP="00306DEA">
      <w:pPr>
        <w:pStyle w:val="DHHSbody"/>
      </w:pPr>
      <w:r>
        <w:rPr>
          <w:noProof/>
          <w:lang w:eastAsia="en-AU"/>
        </w:rPr>
        <w:drawing>
          <wp:inline distT="0" distB="0" distL="0" distR="0" wp14:anchorId="73577F95" wp14:editId="32CABECC">
            <wp:extent cx="6053002" cy="534837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6642" cy="5351594"/>
                    </a:xfrm>
                    <a:prstGeom prst="rect">
                      <a:avLst/>
                    </a:prstGeom>
                    <a:noFill/>
                  </pic:spPr>
                </pic:pic>
              </a:graphicData>
            </a:graphic>
          </wp:inline>
        </w:drawing>
      </w:r>
    </w:p>
    <w:p w14:paraId="11985E15" w14:textId="77777777" w:rsidR="00965DBC" w:rsidRPr="003072C6" w:rsidRDefault="00965DBC" w:rsidP="000B29E9">
      <w:pPr>
        <w:pStyle w:val="Heading3"/>
        <w:numPr>
          <w:ilvl w:val="2"/>
          <w:numId w:val="15"/>
        </w:numPr>
        <w:ind w:left="709"/>
      </w:pPr>
      <w:r>
        <w:t>Outcome: Non-critical</w:t>
      </w:r>
      <w:r w:rsidR="00686F89">
        <w:t xml:space="preserve"> deficiencies have been corrected within the timeframe</w:t>
      </w:r>
    </w:p>
    <w:p w14:paraId="1D5DF930" w14:textId="6BC9B86F" w:rsidR="00965DBC" w:rsidRDefault="006A22A6" w:rsidP="00965DBC">
      <w:pPr>
        <w:pStyle w:val="DHHSbody"/>
      </w:pPr>
      <w:r w:rsidRPr="006A22A6">
        <w:t>If the deficiencies are corrected within the timeframe stipulated in the ‘Notice to proprietor to correct deficiencies’ (Form 2), then the auditor can issue the business with a ‘Certificate of Adequacy &amp; Compliance’ (Form 1) under s</w:t>
      </w:r>
      <w:r w:rsidR="008C7A98">
        <w:t>.</w:t>
      </w:r>
      <w:r w:rsidRPr="006A22A6">
        <w:t xml:space="preserve"> 19M(8)</w:t>
      </w:r>
      <w:r w:rsidR="00456B0B">
        <w:t xml:space="preserve"> of the Act</w:t>
      </w:r>
      <w:r w:rsidRPr="006A22A6">
        <w:t>. See the example in Figure 2</w:t>
      </w:r>
      <w:r w:rsidR="008C7A98">
        <w:t>4</w:t>
      </w:r>
      <w:r w:rsidRPr="006A22A6">
        <w:t>.</w:t>
      </w:r>
    </w:p>
    <w:p w14:paraId="392D6AB3" w14:textId="294E4AA8" w:rsidR="00541C12" w:rsidRDefault="00541C12" w:rsidP="00541C12">
      <w:pPr>
        <w:pStyle w:val="DHHSfigurecaption"/>
      </w:pPr>
      <w:r>
        <w:lastRenderedPageBreak/>
        <w:t>F</w:t>
      </w:r>
      <w:r w:rsidRPr="003072C6">
        <w:t xml:space="preserve">igure </w:t>
      </w:r>
      <w:r w:rsidR="008C7A98">
        <w:t>24: Example of a completed</w:t>
      </w:r>
      <w:r w:rsidR="00224632">
        <w:t xml:space="preserve"> ‘</w:t>
      </w:r>
      <w:r w:rsidR="00224632" w:rsidRPr="00224632">
        <w:t>Certificate of Adequacy &amp; Compliance</w:t>
      </w:r>
      <w:r w:rsidR="00224632">
        <w:t>’ form</w:t>
      </w:r>
      <w:r w:rsidR="00707120">
        <w:t xml:space="preserve"> in which n</w:t>
      </w:r>
      <w:r w:rsidR="00707120" w:rsidRPr="00707120">
        <w:t>on-critical deficiencies have been corrected within the timeframe</w:t>
      </w:r>
      <w:r w:rsidR="00707120" w:rsidRPr="00707120" w:rsidDel="008C7A98">
        <w:t xml:space="preserve"> </w:t>
      </w:r>
    </w:p>
    <w:p w14:paraId="3B92DFF4" w14:textId="0CE23A7A" w:rsidR="002C6496" w:rsidRDefault="002C6496" w:rsidP="00306DEA">
      <w:pPr>
        <w:pStyle w:val="DHHSbody"/>
      </w:pPr>
      <w:r w:rsidRPr="002C6496">
        <w:rPr>
          <w:noProof/>
        </w:rPr>
        <w:drawing>
          <wp:inline distT="0" distB="0" distL="0" distR="0" wp14:anchorId="5DEA10CB" wp14:editId="2038CD87">
            <wp:extent cx="5078730" cy="7189861"/>
            <wp:effectExtent l="19050" t="19050" r="2667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10703" cy="7235124"/>
                    </a:xfrm>
                    <a:prstGeom prst="rect">
                      <a:avLst/>
                    </a:prstGeom>
                    <a:ln>
                      <a:solidFill>
                        <a:srgbClr val="4F81BD">
                          <a:shade val="50000"/>
                        </a:srgbClr>
                      </a:solidFill>
                    </a:ln>
                  </pic:spPr>
                </pic:pic>
              </a:graphicData>
            </a:graphic>
          </wp:inline>
        </w:drawing>
      </w:r>
    </w:p>
    <w:p w14:paraId="5B048F1C" w14:textId="0623DCD3" w:rsidR="00541C12" w:rsidRPr="003072C6" w:rsidRDefault="006A22A6" w:rsidP="006A22A6">
      <w:pPr>
        <w:pStyle w:val="DHHSbody"/>
      </w:pPr>
      <w:r w:rsidRPr="006A22A6">
        <w:t xml:space="preserve">The auditor should indicate on the certificate that it has been issued under </w:t>
      </w:r>
      <w:r w:rsidR="00224632">
        <w:t>s.</w:t>
      </w:r>
      <w:r w:rsidR="00224632" w:rsidRPr="006A22A6">
        <w:t xml:space="preserve"> </w:t>
      </w:r>
      <w:r w:rsidRPr="006A22A6">
        <w:t xml:space="preserve">19M(8) by </w:t>
      </w:r>
      <w:r w:rsidR="00CC1EE1">
        <w:t>ti</w:t>
      </w:r>
      <w:r w:rsidRPr="006A22A6">
        <w:t>cking the box</w:t>
      </w:r>
      <w:r w:rsidR="00CC1EE1">
        <w:t>es</w:t>
      </w:r>
      <w:r w:rsidRPr="006A22A6">
        <w:t xml:space="preserve"> as indicated in Figure 2</w:t>
      </w:r>
      <w:r w:rsidR="00224632">
        <w:t>5</w:t>
      </w:r>
      <w:r w:rsidRPr="006A22A6">
        <w:t>. The date(s) of the check(s) should be detailed in the auditor statement, and all three additional boxes should also be ticked as shown in the example, before the certificate is issued.</w:t>
      </w:r>
      <w:r w:rsidR="00541C12" w:rsidRPr="003072C6">
        <w:t xml:space="preserve"> </w:t>
      </w:r>
    </w:p>
    <w:p w14:paraId="58F2FA97" w14:textId="28DB2C4C" w:rsidR="00541C12" w:rsidRPr="003072C6" w:rsidRDefault="00541C12" w:rsidP="00541C12">
      <w:pPr>
        <w:pStyle w:val="DHHSfigurecaption"/>
      </w:pPr>
      <w:r>
        <w:lastRenderedPageBreak/>
        <w:t>F</w:t>
      </w:r>
      <w:r w:rsidRPr="003072C6">
        <w:t xml:space="preserve">igure </w:t>
      </w:r>
      <w:r>
        <w:t>2</w:t>
      </w:r>
      <w:r w:rsidR="00224632">
        <w:t>5:</w:t>
      </w:r>
      <w:r w:rsidR="00707120">
        <w:t xml:space="preserve"> Example auditor statement showing the boxes ticked correctly when non-c</w:t>
      </w:r>
      <w:r w:rsidR="00707120" w:rsidRPr="00DC015C">
        <w:t>ritical deficiencies have been corrected within the timeframe</w:t>
      </w:r>
      <w:r w:rsidR="00707120" w:rsidDel="008C7A98">
        <w:t xml:space="preserve"> </w:t>
      </w:r>
    </w:p>
    <w:p w14:paraId="7C844F63" w14:textId="77777777" w:rsidR="00541C12" w:rsidRPr="003072C6" w:rsidRDefault="00B207A3" w:rsidP="00306DEA">
      <w:pPr>
        <w:pStyle w:val="DHHSbody"/>
      </w:pPr>
      <w:r>
        <w:rPr>
          <w:noProof/>
          <w:lang w:eastAsia="en-AU"/>
        </w:rPr>
        <w:drawing>
          <wp:inline distT="0" distB="0" distL="0" distR="0" wp14:anchorId="159A39E0" wp14:editId="483CC33B">
            <wp:extent cx="5718798" cy="301852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7">
                      <a:extLst>
                        <a:ext uri="{28A0092B-C50C-407E-A947-70E740481C1C}">
                          <a14:useLocalDpi xmlns:a14="http://schemas.microsoft.com/office/drawing/2010/main" val="0"/>
                        </a:ext>
                      </a:extLst>
                    </a:blip>
                    <a:srcRect l="1745" r="1821"/>
                    <a:stretch/>
                  </pic:blipFill>
                  <pic:spPr bwMode="auto">
                    <a:xfrm>
                      <a:off x="0" y="0"/>
                      <a:ext cx="5750534" cy="3035274"/>
                    </a:xfrm>
                    <a:prstGeom prst="rect">
                      <a:avLst/>
                    </a:prstGeom>
                    <a:noFill/>
                    <a:ln>
                      <a:noFill/>
                    </a:ln>
                    <a:extLst>
                      <a:ext uri="{53640926-AAD7-44D8-BBD7-CCE9431645EC}">
                        <a14:shadowObscured xmlns:a14="http://schemas.microsoft.com/office/drawing/2010/main"/>
                      </a:ext>
                    </a:extLst>
                  </pic:spPr>
                </pic:pic>
              </a:graphicData>
            </a:graphic>
          </wp:inline>
        </w:drawing>
      </w:r>
    </w:p>
    <w:p w14:paraId="7AE695AD" w14:textId="77777777" w:rsidR="00965DBC" w:rsidRPr="003072C6" w:rsidRDefault="00686F89" w:rsidP="000B29E9">
      <w:pPr>
        <w:pStyle w:val="Heading3"/>
        <w:numPr>
          <w:ilvl w:val="2"/>
          <w:numId w:val="15"/>
        </w:numPr>
        <w:ind w:left="709"/>
      </w:pPr>
      <w:r>
        <w:t xml:space="preserve">Outcome: Non-critical deficiencies have </w:t>
      </w:r>
      <w:r w:rsidRPr="00686F89">
        <w:rPr>
          <w:u w:val="single"/>
        </w:rPr>
        <w:t>not</w:t>
      </w:r>
      <w:r>
        <w:t xml:space="preserve"> been corrected within the timeframe</w:t>
      </w:r>
    </w:p>
    <w:p w14:paraId="7B0912D8" w14:textId="7B3F2870" w:rsidR="00965DBC" w:rsidRPr="006A22A6" w:rsidRDefault="006A22A6" w:rsidP="006A22A6">
      <w:pPr>
        <w:pStyle w:val="DHHSbody"/>
      </w:pPr>
      <w:r w:rsidRPr="006A22A6">
        <w:t>If the deficiencies have not been corrected within the timeframe stipulated in the ‘Notice to proprietor to correct deficiencies’ (Form 2), then the auditor must provide a ‘Notice to council of failure to correct deficiencies within the specified timeframe’ (Form 3). See example in Figure 2</w:t>
      </w:r>
      <w:r w:rsidR="00224632">
        <w:t>6</w:t>
      </w:r>
      <w:r w:rsidRPr="006A22A6">
        <w:t>.</w:t>
      </w:r>
    </w:p>
    <w:p w14:paraId="2624D232" w14:textId="18D772C7" w:rsidR="00541C12" w:rsidRDefault="00541C12" w:rsidP="00541C12">
      <w:pPr>
        <w:pStyle w:val="DHHSfigurecaption"/>
      </w:pPr>
      <w:r>
        <w:lastRenderedPageBreak/>
        <w:t>F</w:t>
      </w:r>
      <w:r w:rsidRPr="003072C6">
        <w:t xml:space="preserve">igure </w:t>
      </w:r>
      <w:r>
        <w:t>2</w:t>
      </w:r>
      <w:r w:rsidR="00224632">
        <w:t>6: Example of a completed ‘N</w:t>
      </w:r>
      <w:r w:rsidR="00224632" w:rsidRPr="00224632">
        <w:t>otice to council of failure to correct deficiencies within the specified timeframe</w:t>
      </w:r>
      <w:r w:rsidR="00224632">
        <w:t>’ form</w:t>
      </w:r>
      <w:r w:rsidR="00707120">
        <w:t xml:space="preserve"> </w:t>
      </w:r>
    </w:p>
    <w:p w14:paraId="1C5AEA60" w14:textId="497E069A" w:rsidR="00AD0E3D" w:rsidRDefault="00AD0E3D" w:rsidP="00306DEA">
      <w:pPr>
        <w:pStyle w:val="DHHSbody"/>
      </w:pPr>
      <w:r w:rsidRPr="00AD0E3D">
        <w:rPr>
          <w:noProof/>
        </w:rPr>
        <w:drawing>
          <wp:inline distT="0" distB="0" distL="0" distR="0" wp14:anchorId="02D02621" wp14:editId="23E2FA34">
            <wp:extent cx="5329327" cy="7544626"/>
            <wp:effectExtent l="19050" t="19050" r="2413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32508" cy="7690697"/>
                    </a:xfrm>
                    <a:prstGeom prst="rect">
                      <a:avLst/>
                    </a:prstGeom>
                    <a:ln>
                      <a:solidFill>
                        <a:srgbClr val="4F81BD">
                          <a:shade val="50000"/>
                        </a:srgbClr>
                      </a:solidFill>
                    </a:ln>
                  </pic:spPr>
                </pic:pic>
              </a:graphicData>
            </a:graphic>
          </wp:inline>
        </w:drawing>
      </w:r>
    </w:p>
    <w:p w14:paraId="5148942B" w14:textId="746BF4B0" w:rsidR="00541C12" w:rsidRPr="003072C6" w:rsidRDefault="006A22A6" w:rsidP="006A22A6">
      <w:pPr>
        <w:pStyle w:val="DHHSbody"/>
      </w:pPr>
      <w:r w:rsidRPr="006A22A6">
        <w:t>The notice should be sent to the registering council along with the corresponding ‘Notice to proprietor to correct deficiencies’ (Form 2)</w:t>
      </w:r>
      <w:r w:rsidR="00CC1EE1">
        <w:t>.</w:t>
      </w:r>
      <w:r w:rsidRPr="006A22A6">
        <w:t xml:space="preserve"> See example in Figure 2</w:t>
      </w:r>
      <w:r w:rsidR="00224632">
        <w:t>7</w:t>
      </w:r>
      <w:r w:rsidRPr="006A22A6">
        <w:t>.</w:t>
      </w:r>
      <w:r w:rsidR="00541C12" w:rsidRPr="003072C6">
        <w:t xml:space="preserve"> </w:t>
      </w:r>
    </w:p>
    <w:p w14:paraId="6869245D" w14:textId="0A504055" w:rsidR="00541C12" w:rsidRDefault="00541C12" w:rsidP="00541C12">
      <w:pPr>
        <w:pStyle w:val="DHHSfigurecaption"/>
      </w:pPr>
      <w:r>
        <w:lastRenderedPageBreak/>
        <w:t>F</w:t>
      </w:r>
      <w:r w:rsidRPr="003072C6">
        <w:t xml:space="preserve">igure </w:t>
      </w:r>
      <w:r>
        <w:t>2</w:t>
      </w:r>
      <w:r w:rsidR="00224632">
        <w:t>7:</w:t>
      </w:r>
      <w:r w:rsidR="00707120">
        <w:t xml:space="preserve"> Examples of completed Forms </w:t>
      </w:r>
      <w:r w:rsidR="00CC1EE1">
        <w:t>2</w:t>
      </w:r>
      <w:r w:rsidR="00707120">
        <w:t xml:space="preserve"> and </w:t>
      </w:r>
      <w:r w:rsidR="00CC1EE1">
        <w:t>3</w:t>
      </w:r>
      <w:r w:rsidR="00707120">
        <w:t xml:space="preserve"> for council submission – non-c</w:t>
      </w:r>
      <w:r w:rsidR="00707120" w:rsidRPr="00707120">
        <w:t xml:space="preserve">ritical deficiencies have </w:t>
      </w:r>
      <w:r w:rsidR="00707120">
        <w:t xml:space="preserve">not </w:t>
      </w:r>
      <w:r w:rsidR="00707120" w:rsidRPr="00707120">
        <w:t>been corrected within the timeframe</w:t>
      </w:r>
      <w:r w:rsidR="00707120" w:rsidDel="008C7A98">
        <w:t xml:space="preserve"> </w:t>
      </w:r>
    </w:p>
    <w:p w14:paraId="43C0C5EF" w14:textId="761E7FC9" w:rsidR="00B603D8" w:rsidRPr="00B603D8" w:rsidRDefault="00B603D8" w:rsidP="00F11A30">
      <w:pPr>
        <w:pStyle w:val="DHHSbody"/>
      </w:pPr>
      <w:r>
        <w:rPr>
          <w:noProof/>
        </w:rPr>
        <w:drawing>
          <wp:inline distT="0" distB="0" distL="0" distR="0" wp14:anchorId="1E07AB99" wp14:editId="09014C6F">
            <wp:extent cx="6398101" cy="571931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21388" cy="5740131"/>
                    </a:xfrm>
                    <a:prstGeom prst="rect">
                      <a:avLst/>
                    </a:prstGeom>
                    <a:noFill/>
                  </pic:spPr>
                </pic:pic>
              </a:graphicData>
            </a:graphic>
          </wp:inline>
        </w:drawing>
      </w:r>
    </w:p>
    <w:p w14:paraId="24A4EF76" w14:textId="1DD3D213" w:rsidR="00541C12" w:rsidRPr="003072C6" w:rsidRDefault="00541C12" w:rsidP="0032382F">
      <w:pPr>
        <w:pStyle w:val="DHHSbody"/>
        <w:jc w:val="center"/>
      </w:pPr>
    </w:p>
    <w:p w14:paraId="66833604" w14:textId="77777777" w:rsidR="00965DBC" w:rsidRPr="003072C6" w:rsidRDefault="00965DBC" w:rsidP="00965DBC">
      <w:pPr>
        <w:pStyle w:val="DHHSbullet1lastline"/>
        <w:numPr>
          <w:ilvl w:val="0"/>
          <w:numId w:val="0"/>
        </w:numPr>
      </w:pPr>
    </w:p>
    <w:p w14:paraId="52BC217A" w14:textId="77777777" w:rsidR="00B57E0C" w:rsidRDefault="00B57E0C">
      <w:pPr>
        <w:rPr>
          <w:rFonts w:ascii="Arial" w:hAnsi="Arial"/>
          <w:bCs/>
          <w:color w:val="201547"/>
          <w:sz w:val="44"/>
          <w:szCs w:val="44"/>
        </w:rPr>
      </w:pPr>
      <w:r>
        <w:br w:type="page"/>
      </w:r>
    </w:p>
    <w:p w14:paraId="165D1FFD" w14:textId="77777777" w:rsidR="00686F89" w:rsidRPr="00AB50C1" w:rsidRDefault="00686F89" w:rsidP="000B29E9">
      <w:pPr>
        <w:pStyle w:val="Heading1"/>
        <w:numPr>
          <w:ilvl w:val="0"/>
          <w:numId w:val="15"/>
        </w:numPr>
        <w:spacing w:before="0"/>
        <w:ind w:left="709"/>
      </w:pPr>
      <w:bookmarkStart w:id="44" w:name="_Toc51144031"/>
      <w:r>
        <w:lastRenderedPageBreak/>
        <w:t>Auditor reporting requirements</w:t>
      </w:r>
      <w:bookmarkEnd w:id="44"/>
    </w:p>
    <w:p w14:paraId="0DA0D826" w14:textId="56484694" w:rsidR="00686F89" w:rsidRPr="004E1EDE" w:rsidRDefault="00686F89" w:rsidP="000B29E9">
      <w:pPr>
        <w:pStyle w:val="Heading2"/>
        <w:numPr>
          <w:ilvl w:val="1"/>
          <w:numId w:val="15"/>
        </w:numPr>
        <w:ind w:left="709"/>
      </w:pPr>
      <w:bookmarkStart w:id="45" w:name="_Toc51144032"/>
      <w:r>
        <w:t>Audit reporting</w:t>
      </w:r>
      <w:bookmarkEnd w:id="45"/>
    </w:p>
    <w:p w14:paraId="6E90D5DC" w14:textId="04DD56E2" w:rsidR="006A22A6" w:rsidRPr="006A22A6" w:rsidRDefault="006A22A6" w:rsidP="006A22A6">
      <w:pPr>
        <w:pStyle w:val="DHHSbody"/>
      </w:pPr>
      <w:r w:rsidRPr="006A22A6">
        <w:t>The audit report is a useful reference for council</w:t>
      </w:r>
      <w:r w:rsidR="00E378BE">
        <w:t>s</w:t>
      </w:r>
      <w:r w:rsidRPr="006A22A6">
        <w:t xml:space="preserve"> and the department, detailing past performance for both the premises and the auditor. Additionally, the proprietor is legally obliged to provide</w:t>
      </w:r>
      <w:r w:rsidR="007D0D79">
        <w:t xml:space="preserve">, </w:t>
      </w:r>
      <w:r w:rsidR="007D0D79" w:rsidRPr="007D0D79">
        <w:t>within 14 days of a request by the registration authority</w:t>
      </w:r>
      <w:r w:rsidR="007D0D79">
        <w:t>,</w:t>
      </w:r>
      <w:r w:rsidRPr="006A22A6">
        <w:t xml:space="preserve"> any report prepared by an auditor within the previous four years. It is important </w:t>
      </w:r>
      <w:r w:rsidR="00E378BE">
        <w:t xml:space="preserve">that </w:t>
      </w:r>
      <w:r w:rsidRPr="006A22A6">
        <w:t xml:space="preserve">the report is comprehensive enough to assist in recollection, explanations, justification of requirements and actions including the correction of deficiencies. </w:t>
      </w:r>
    </w:p>
    <w:p w14:paraId="456951A2" w14:textId="77777777" w:rsidR="006A22A6" w:rsidRDefault="006A22A6" w:rsidP="006A22A6">
      <w:pPr>
        <w:pStyle w:val="DHHSbody"/>
      </w:pPr>
      <w:r>
        <w:t>The audit report must include:</w:t>
      </w:r>
    </w:p>
    <w:p w14:paraId="746D7F4D" w14:textId="77777777" w:rsidR="006A22A6" w:rsidRDefault="006A22A6" w:rsidP="006A22A6">
      <w:pPr>
        <w:pStyle w:val="DHHSbullet1"/>
      </w:pPr>
      <w:r>
        <w:t>the auditor’s name, contact details and department approval number</w:t>
      </w:r>
    </w:p>
    <w:p w14:paraId="27B9A9CE" w14:textId="77777777" w:rsidR="006A22A6" w:rsidRDefault="006A22A6" w:rsidP="006A22A6">
      <w:pPr>
        <w:pStyle w:val="DHHSbullet1"/>
      </w:pPr>
      <w:r>
        <w:t>dates and times of audit initiation and completion</w:t>
      </w:r>
    </w:p>
    <w:p w14:paraId="18B40EFE" w14:textId="08F0AB19" w:rsidR="006A22A6" w:rsidRDefault="00E378BE" w:rsidP="006A22A6">
      <w:pPr>
        <w:pStyle w:val="DHHSbullet1"/>
      </w:pPr>
      <w:r>
        <w:t xml:space="preserve">the </w:t>
      </w:r>
      <w:r w:rsidR="006A22A6">
        <w:t>address of the premises audited</w:t>
      </w:r>
    </w:p>
    <w:p w14:paraId="4EAFE0DE" w14:textId="77777777" w:rsidR="006A22A6" w:rsidRDefault="006A22A6" w:rsidP="006A22A6">
      <w:pPr>
        <w:pStyle w:val="DHHSbullet1"/>
      </w:pPr>
      <w:r>
        <w:t>details of the activities and section of the food safety program audited</w:t>
      </w:r>
    </w:p>
    <w:p w14:paraId="4C528023" w14:textId="77777777" w:rsidR="006A22A6" w:rsidRDefault="006A22A6" w:rsidP="006A22A6">
      <w:pPr>
        <w:pStyle w:val="DHHSbullet1"/>
      </w:pPr>
      <w:r>
        <w:t>the auditor’s opinion as to whether the activities comply or do not comply</w:t>
      </w:r>
    </w:p>
    <w:p w14:paraId="140A903D" w14:textId="74DD94FB" w:rsidR="006A22A6" w:rsidRDefault="006A22A6" w:rsidP="006A22A6">
      <w:pPr>
        <w:pStyle w:val="DHHSbullet1"/>
      </w:pPr>
      <w:r>
        <w:t>if deficiencies are identified, details of the issue, any actions taken or proposed actions to be taken, any timeframes given and reasons for these actions</w:t>
      </w:r>
    </w:p>
    <w:p w14:paraId="744C3F9C" w14:textId="77777777" w:rsidR="006A22A6" w:rsidRDefault="006A22A6" w:rsidP="006A22A6">
      <w:pPr>
        <w:pStyle w:val="DHHSbullet1"/>
      </w:pPr>
      <w:r>
        <w:t>if a food safety program needs amendment, the reasons for requesting this</w:t>
      </w:r>
    </w:p>
    <w:p w14:paraId="2C314081" w14:textId="5618EB01" w:rsidR="006A22A6" w:rsidRDefault="00E378BE" w:rsidP="006A22A6">
      <w:pPr>
        <w:pStyle w:val="DHHSbullet1"/>
      </w:pPr>
      <w:r>
        <w:t xml:space="preserve">the </w:t>
      </w:r>
      <w:r w:rsidR="006A22A6">
        <w:t>date, time and details of any re-audit or review of deficiencies</w:t>
      </w:r>
    </w:p>
    <w:p w14:paraId="78846003" w14:textId="4523980A" w:rsidR="006A22A6" w:rsidRDefault="006A22A6" w:rsidP="006A22A6">
      <w:pPr>
        <w:pStyle w:val="DHHSbullet1lastline"/>
      </w:pPr>
      <w:r>
        <w:t>details of any referral to council regard</w:t>
      </w:r>
      <w:r w:rsidR="00E378BE">
        <w:t>ing</w:t>
      </w:r>
      <w:r>
        <w:t xml:space="preserve"> critical deficiencies</w:t>
      </w:r>
      <w:r w:rsidR="00224632">
        <w:t>.</w:t>
      </w:r>
    </w:p>
    <w:p w14:paraId="09645A6A" w14:textId="65574708" w:rsidR="006A22A6" w:rsidRPr="006A22A6" w:rsidRDefault="006A22A6" w:rsidP="006A22A6">
      <w:pPr>
        <w:pStyle w:val="DHHSbody"/>
      </w:pPr>
      <w:r w:rsidRPr="006A22A6">
        <w:t xml:space="preserve">The report must clearly detail that the adequacy of the food safety program has been assessed. The reference documents for that level of detail are </w:t>
      </w:r>
      <w:r w:rsidR="00B603D8">
        <w:t>S</w:t>
      </w:r>
      <w:r w:rsidRPr="006A22A6">
        <w:t xml:space="preserve">tandards 1.2.3, 3.2.2 and 3.2.3 of the </w:t>
      </w:r>
      <w:r w:rsidR="00B603D8">
        <w:t>C</w:t>
      </w:r>
      <w:r w:rsidRPr="006A22A6">
        <w:t xml:space="preserve">ode, and </w:t>
      </w:r>
      <w:r w:rsidR="00224632">
        <w:t>s.</w:t>
      </w:r>
      <w:r w:rsidR="00224632" w:rsidRPr="006A22A6">
        <w:t xml:space="preserve"> </w:t>
      </w:r>
      <w:r w:rsidRPr="006A22A6">
        <w:t>19D of the Act.</w:t>
      </w:r>
    </w:p>
    <w:p w14:paraId="69ED49C8" w14:textId="4491705B" w:rsidR="00686F89" w:rsidRPr="003072C6" w:rsidRDefault="00224632" w:rsidP="006A22A6">
      <w:pPr>
        <w:pStyle w:val="DHHSbody"/>
      </w:pPr>
      <w:r>
        <w:t xml:space="preserve">The department has </w:t>
      </w:r>
      <w:r w:rsidR="00AD5913">
        <w:t>prepared</w:t>
      </w:r>
      <w:r>
        <w:t xml:space="preserve"> a</w:t>
      </w:r>
      <w:r w:rsidR="006A22A6" w:rsidRPr="006A22A6">
        <w:t xml:space="preserve"> model audit report</w:t>
      </w:r>
      <w:r w:rsidR="00AD5913">
        <w:t xml:space="preserve"> template to assist auditors</w:t>
      </w:r>
      <w:r w:rsidR="006A22A6" w:rsidRPr="006A22A6">
        <w:t xml:space="preserve">. </w:t>
      </w:r>
      <w:r w:rsidR="00AD5913">
        <w:t xml:space="preserve">Auditors are free to use </w:t>
      </w:r>
      <w:r w:rsidR="006A22A6" w:rsidRPr="006A22A6">
        <w:t xml:space="preserve">their own </w:t>
      </w:r>
      <w:r w:rsidR="00AD5913">
        <w:t xml:space="preserve">audit </w:t>
      </w:r>
      <w:r w:rsidR="006A22A6" w:rsidRPr="006A22A6">
        <w:t>report form</w:t>
      </w:r>
      <w:r w:rsidR="00396871">
        <w:t xml:space="preserve">, </w:t>
      </w:r>
      <w:r w:rsidR="00AD5913">
        <w:t xml:space="preserve">but </w:t>
      </w:r>
      <w:r w:rsidR="00396871">
        <w:t xml:space="preserve">they </w:t>
      </w:r>
      <w:r w:rsidR="00AD5913">
        <w:t>should ensure that each of the elements identified in the model audit report template are included</w:t>
      </w:r>
      <w:r w:rsidR="00396871">
        <w:t xml:space="preserve"> in their reports and provide </w:t>
      </w:r>
      <w:r w:rsidR="00F11A30">
        <w:t>all</w:t>
      </w:r>
      <w:r w:rsidR="00396871">
        <w:t xml:space="preserve"> the </w:t>
      </w:r>
      <w:r w:rsidR="00AD5913">
        <w:t>information described in this handbook</w:t>
      </w:r>
      <w:r w:rsidR="006A22A6" w:rsidRPr="006A22A6">
        <w:t>.</w:t>
      </w:r>
    </w:p>
    <w:p w14:paraId="4F345D1D" w14:textId="77777777" w:rsidR="00686F89" w:rsidRPr="003072C6" w:rsidRDefault="00686F89" w:rsidP="00686F89">
      <w:pPr>
        <w:pStyle w:val="Heading4"/>
      </w:pPr>
      <w:r w:rsidRPr="00686F89">
        <w:t>Where there are deficiencies identified</w:t>
      </w:r>
    </w:p>
    <w:p w14:paraId="26E50B1C" w14:textId="4032EA9C" w:rsidR="006A22A6" w:rsidRPr="006A22A6" w:rsidRDefault="006A22A6" w:rsidP="006A22A6">
      <w:pPr>
        <w:pStyle w:val="DHHSbody"/>
      </w:pPr>
      <w:r w:rsidRPr="006A22A6">
        <w:t>Auditors should ensure their report clearly identifies areas of deficiency, with reference (as appropriate) to the:</w:t>
      </w:r>
    </w:p>
    <w:p w14:paraId="3BE80864" w14:textId="6DC67D88" w:rsidR="006A22A6" w:rsidRDefault="00D07CF0" w:rsidP="006A22A6">
      <w:pPr>
        <w:pStyle w:val="DHHSbullet1"/>
      </w:pPr>
      <w:r w:rsidRPr="006A22A6">
        <w:t>relevant</w:t>
      </w:r>
      <w:r>
        <w:t xml:space="preserve"> </w:t>
      </w:r>
      <w:r w:rsidR="006A22A6">
        <w:t>section of the food safety program</w:t>
      </w:r>
    </w:p>
    <w:p w14:paraId="4F96A84A" w14:textId="2486C3E1" w:rsidR="006A22A6" w:rsidRDefault="00D07CF0" w:rsidP="006A22A6">
      <w:pPr>
        <w:pStyle w:val="DHHSbullet1"/>
      </w:pPr>
      <w:r w:rsidRPr="006A22A6">
        <w:t>relevant</w:t>
      </w:r>
      <w:r>
        <w:t xml:space="preserve"> </w:t>
      </w:r>
      <w:r w:rsidR="006A22A6">
        <w:t xml:space="preserve">clause of the </w:t>
      </w:r>
      <w:r w:rsidR="00B603D8">
        <w:t>C</w:t>
      </w:r>
      <w:r w:rsidR="006A22A6">
        <w:t>ode</w:t>
      </w:r>
    </w:p>
    <w:p w14:paraId="61C2EF0E" w14:textId="43071DDB" w:rsidR="006A22A6" w:rsidRDefault="006A22A6" w:rsidP="006A22A6">
      <w:pPr>
        <w:pStyle w:val="DHHSbullet1"/>
      </w:pPr>
      <w:r>
        <w:t>specific area of the food business where the deficiency was observed</w:t>
      </w:r>
    </w:p>
    <w:p w14:paraId="0E59D391" w14:textId="03112843" w:rsidR="006A22A6" w:rsidRDefault="006A22A6" w:rsidP="006A22A6">
      <w:pPr>
        <w:pStyle w:val="DHHSbullet1lastline"/>
      </w:pPr>
      <w:r>
        <w:t>date and time of the observations</w:t>
      </w:r>
      <w:r w:rsidR="00224632">
        <w:t>.</w:t>
      </w:r>
    </w:p>
    <w:p w14:paraId="27160F3C" w14:textId="444253AD" w:rsidR="006A22A6" w:rsidRPr="006A22A6" w:rsidRDefault="006A22A6" w:rsidP="006A22A6">
      <w:pPr>
        <w:pStyle w:val="DHHSbody"/>
      </w:pPr>
      <w:r w:rsidRPr="006A22A6">
        <w:t>The council will use the report to determine further actions, change the audit frequency</w:t>
      </w:r>
      <w:r w:rsidR="007D0D79">
        <w:t>,</w:t>
      </w:r>
      <w:r w:rsidRPr="006A22A6">
        <w:t xml:space="preserve"> or use other enforcement options</w:t>
      </w:r>
      <w:r w:rsidR="007D0D79">
        <w:t>. T</w:t>
      </w:r>
      <w:r w:rsidRPr="006A22A6">
        <w:t xml:space="preserve">he council officer may ask the auditor for </w:t>
      </w:r>
      <w:r w:rsidR="00D07CF0">
        <w:t>more</w:t>
      </w:r>
      <w:r w:rsidR="00D07CF0" w:rsidRPr="006A22A6">
        <w:t xml:space="preserve"> </w:t>
      </w:r>
      <w:r w:rsidRPr="006A22A6">
        <w:t>information or w</w:t>
      </w:r>
      <w:r w:rsidR="007D0D79">
        <w:t>ish</w:t>
      </w:r>
      <w:r w:rsidRPr="006A22A6">
        <w:t xml:space="preserve"> to discuss the audit and the deficiencies</w:t>
      </w:r>
      <w:r w:rsidR="007D0D79">
        <w:t xml:space="preserve"> identified</w:t>
      </w:r>
      <w:r w:rsidRPr="006A22A6">
        <w:t>.</w:t>
      </w:r>
    </w:p>
    <w:p w14:paraId="1453350F" w14:textId="29364487" w:rsidR="00686F89" w:rsidRPr="006A22A6" w:rsidRDefault="006A22A6" w:rsidP="006A22A6">
      <w:pPr>
        <w:pStyle w:val="DHHSbody"/>
      </w:pPr>
      <w:r w:rsidRPr="006A22A6">
        <w:t>Auditors must provide the proprietor</w:t>
      </w:r>
      <w:r w:rsidR="002C0092">
        <w:t xml:space="preserve"> and </w:t>
      </w:r>
      <w:r w:rsidRPr="006A22A6">
        <w:t>the council with the required notices and certificates as defined in the Act and described in this handbook. A failure to do so constitutes a breach of auditor approval conditions and the Act.</w:t>
      </w:r>
    </w:p>
    <w:p w14:paraId="57274622" w14:textId="77777777" w:rsidR="009F4805" w:rsidRPr="009F4805" w:rsidRDefault="009F4805" w:rsidP="00045DB4">
      <w:pPr>
        <w:pStyle w:val="DHHSbody"/>
      </w:pPr>
      <w:r w:rsidRPr="009F4805">
        <w:br w:type="page"/>
      </w:r>
    </w:p>
    <w:p w14:paraId="18BA5D59" w14:textId="05749B70" w:rsidR="005D0143" w:rsidRDefault="005D0143" w:rsidP="005D0143">
      <w:pPr>
        <w:pStyle w:val="Heading1"/>
        <w:spacing w:before="0"/>
      </w:pPr>
      <w:bookmarkStart w:id="46" w:name="_Toc51144033"/>
      <w:r w:rsidRPr="005D0143">
        <w:lastRenderedPageBreak/>
        <w:t xml:space="preserve">Appendix 1: National </w:t>
      </w:r>
      <w:r w:rsidR="00224632">
        <w:t>r</w:t>
      </w:r>
      <w:r w:rsidRPr="005D0143">
        <w:t xml:space="preserve">egulatory </w:t>
      </w:r>
      <w:r w:rsidR="00224632">
        <w:t>f</w:t>
      </w:r>
      <w:r w:rsidRPr="005D0143">
        <w:t xml:space="preserve">ood </w:t>
      </w:r>
      <w:r w:rsidR="00224632">
        <w:t>s</w:t>
      </w:r>
      <w:r w:rsidRPr="005D0143">
        <w:t xml:space="preserve">afety </w:t>
      </w:r>
      <w:r w:rsidR="00224632">
        <w:t>a</w:t>
      </w:r>
      <w:r w:rsidRPr="005D0143">
        <w:t xml:space="preserve">uditor </w:t>
      </w:r>
      <w:r w:rsidR="00224632">
        <w:t>f</w:t>
      </w:r>
      <w:r w:rsidRPr="005D0143">
        <w:t>ramework</w:t>
      </w:r>
      <w:bookmarkEnd w:id="46"/>
    </w:p>
    <w:p w14:paraId="409BCE63" w14:textId="77777777" w:rsidR="005D0143" w:rsidRPr="005D0143" w:rsidRDefault="005D0143" w:rsidP="005D0143">
      <w:pPr>
        <w:pStyle w:val="DHHSbody"/>
        <w:rPr>
          <w:b/>
        </w:rPr>
      </w:pPr>
      <w:r w:rsidRPr="005D0143">
        <w:rPr>
          <w:b/>
        </w:rPr>
        <w:t xml:space="preserve">Adapted to the Victorian </w:t>
      </w:r>
      <w:r w:rsidRPr="00BD4E38">
        <w:rPr>
          <w:b/>
          <w:i/>
          <w:iCs/>
        </w:rPr>
        <w:t>Food Act 1984</w:t>
      </w:r>
    </w:p>
    <w:tbl>
      <w:tblPr>
        <w:tblStyle w:val="TableGrid"/>
        <w:tblW w:w="0" w:type="auto"/>
        <w:tblLook w:val="04A0" w:firstRow="1" w:lastRow="0" w:firstColumn="1" w:lastColumn="0" w:noHBand="0" w:noVBand="1"/>
      </w:tblPr>
      <w:tblGrid>
        <w:gridCol w:w="3828"/>
        <w:gridCol w:w="2835"/>
        <w:gridCol w:w="2551"/>
      </w:tblGrid>
      <w:tr w:rsidR="00CD08DF" w14:paraId="448EB729" w14:textId="77777777" w:rsidTr="00BD4E38">
        <w:trPr>
          <w:tblHeader/>
        </w:trPr>
        <w:tc>
          <w:tcPr>
            <w:tcW w:w="3828" w:type="dxa"/>
            <w:shd w:val="clear" w:color="auto" w:fill="auto"/>
          </w:tcPr>
          <w:p w14:paraId="34498881" w14:textId="77777777" w:rsidR="00CD08DF" w:rsidRPr="00324994" w:rsidRDefault="00CD08DF" w:rsidP="00CD08DF">
            <w:pPr>
              <w:pStyle w:val="DHHSbody"/>
              <w:rPr>
                <w:rFonts w:eastAsia="Times New Roman"/>
                <w:b/>
                <w:color w:val="201547"/>
              </w:rPr>
            </w:pPr>
            <w:r w:rsidRPr="00CD08DF">
              <w:rPr>
                <w:rFonts w:eastAsia="Times New Roman"/>
                <w:b/>
                <w:color w:val="201547"/>
              </w:rPr>
              <w:t>Activities and high-risk processes requiring individual endorsements</w:t>
            </w:r>
          </w:p>
        </w:tc>
        <w:tc>
          <w:tcPr>
            <w:tcW w:w="2835" w:type="dxa"/>
            <w:shd w:val="clear" w:color="auto" w:fill="auto"/>
          </w:tcPr>
          <w:p w14:paraId="04067CDB" w14:textId="77777777" w:rsidR="00CD08DF" w:rsidRPr="00CD08DF" w:rsidRDefault="00CD08DF" w:rsidP="00CD08DF">
            <w:pPr>
              <w:pStyle w:val="DHHSbody"/>
              <w:rPr>
                <w:rFonts w:eastAsia="Times New Roman"/>
                <w:b/>
                <w:color w:val="201547"/>
              </w:rPr>
            </w:pPr>
            <w:r w:rsidRPr="00CD08DF">
              <w:rPr>
                <w:rFonts w:eastAsia="Times New Roman"/>
                <w:b/>
                <w:color w:val="201547"/>
              </w:rPr>
              <w:t xml:space="preserve">Audit competency </w:t>
            </w:r>
          </w:p>
          <w:p w14:paraId="07F095AF" w14:textId="77777777" w:rsidR="00CD08DF" w:rsidRPr="00324994" w:rsidRDefault="00CD08DF" w:rsidP="00CD08DF">
            <w:pPr>
              <w:pStyle w:val="DHHSbody"/>
              <w:rPr>
                <w:rFonts w:eastAsia="Times New Roman"/>
                <w:b/>
                <w:color w:val="201547"/>
              </w:rPr>
            </w:pPr>
            <w:r w:rsidRPr="00CD08DF">
              <w:rPr>
                <w:rFonts w:eastAsia="Times New Roman"/>
                <w:b/>
                <w:color w:val="201547"/>
              </w:rPr>
              <w:t>(or equivalent under the National Register of VET)</w:t>
            </w:r>
          </w:p>
        </w:tc>
        <w:tc>
          <w:tcPr>
            <w:tcW w:w="2551" w:type="dxa"/>
          </w:tcPr>
          <w:p w14:paraId="33AB0FED" w14:textId="77777777" w:rsidR="00CD08DF" w:rsidRPr="00324994" w:rsidRDefault="00CD08DF" w:rsidP="00CD08DF">
            <w:pPr>
              <w:pStyle w:val="DHHSbody"/>
              <w:rPr>
                <w:rFonts w:eastAsia="Times New Roman"/>
                <w:b/>
                <w:color w:val="201547"/>
              </w:rPr>
            </w:pPr>
            <w:r w:rsidRPr="00CD08DF">
              <w:rPr>
                <w:rFonts w:eastAsia="Times New Roman"/>
                <w:b/>
                <w:color w:val="201547"/>
              </w:rPr>
              <w:t>Education and technical qualifications</w:t>
            </w:r>
          </w:p>
        </w:tc>
      </w:tr>
      <w:tr w:rsidR="00CD08DF" w14:paraId="7D0B3329" w14:textId="77777777" w:rsidTr="00CD08DF">
        <w:tc>
          <w:tcPr>
            <w:tcW w:w="3828" w:type="dxa"/>
          </w:tcPr>
          <w:p w14:paraId="32158559" w14:textId="657BCC83" w:rsidR="00CD08DF" w:rsidRPr="001E6C54" w:rsidRDefault="00CD08DF" w:rsidP="001E6C54">
            <w:pPr>
              <w:pStyle w:val="DHHSbody"/>
            </w:pPr>
            <w:r w:rsidRPr="001E6C54">
              <w:t xml:space="preserve">Class 1 and 2 food premises that choose to develop their own independent (or non-standard) food safety program. </w:t>
            </w:r>
          </w:p>
          <w:p w14:paraId="47770A89" w14:textId="5961999A" w:rsidR="00CD08DF" w:rsidRPr="001E6C54" w:rsidRDefault="00CD08DF" w:rsidP="001E6C54">
            <w:pPr>
              <w:pStyle w:val="DHHSbody"/>
            </w:pPr>
            <w:r w:rsidRPr="001E6C54">
              <w:t>This applies to businesses that provide potentially hazardous food to vulnerable groups, such as in hospitals and aged care facilities, as well as many other food business types, including restaurants, cafes, takeaway stores, pubs, delicatessens, most manufacturers and other food business types.</w:t>
            </w:r>
          </w:p>
        </w:tc>
        <w:tc>
          <w:tcPr>
            <w:tcW w:w="2835" w:type="dxa"/>
          </w:tcPr>
          <w:p w14:paraId="3CDC0BB4" w14:textId="77777777" w:rsidR="00CD08DF" w:rsidRDefault="00CD08DF" w:rsidP="00CD08DF">
            <w:pPr>
              <w:pStyle w:val="DHHSbody"/>
            </w:pPr>
            <w:r>
              <w:t>FBPAUD4002</w:t>
            </w:r>
          </w:p>
          <w:p w14:paraId="60B9BB60" w14:textId="77777777" w:rsidR="00CD08DF" w:rsidRDefault="00CD08DF" w:rsidP="00CD08DF">
            <w:pPr>
              <w:pStyle w:val="DHHSbody"/>
            </w:pPr>
            <w:r>
              <w:t>FBPAUD4003</w:t>
            </w:r>
          </w:p>
          <w:p w14:paraId="50563A8D" w14:textId="77777777" w:rsidR="00CD08DF" w:rsidRPr="00A96C3D" w:rsidRDefault="00CD08DF" w:rsidP="00CD08DF">
            <w:pPr>
              <w:pStyle w:val="DHHSbody"/>
            </w:pPr>
            <w:r>
              <w:t>FBPAUD4004</w:t>
            </w:r>
          </w:p>
        </w:tc>
        <w:tc>
          <w:tcPr>
            <w:tcW w:w="2551" w:type="dxa"/>
          </w:tcPr>
          <w:p w14:paraId="1711038C" w14:textId="77777777" w:rsidR="00CD08DF" w:rsidRDefault="00CD08DF" w:rsidP="00CD08DF">
            <w:pPr>
              <w:pStyle w:val="DHHSbody"/>
            </w:pPr>
            <w:r>
              <w:t>Certificate IV or higher in food science or related field.</w:t>
            </w:r>
          </w:p>
          <w:p w14:paraId="62DE1652" w14:textId="2AB236A1" w:rsidR="00CD08DF" w:rsidRPr="00A96C3D" w:rsidRDefault="00CD08DF" w:rsidP="00CD08DF">
            <w:pPr>
              <w:pStyle w:val="DHHSbody"/>
            </w:pPr>
            <w:r>
              <w:t xml:space="preserve">The above qualifications must include 40 hours of food microbiology. If qualifications do not include 40 hours of food microbiology this requirement can be achieved separately from a </w:t>
            </w:r>
            <w:r w:rsidR="00737659">
              <w:t>r</w:t>
            </w:r>
            <w:r>
              <w:t xml:space="preserve">egistered </w:t>
            </w:r>
            <w:r w:rsidR="00737659">
              <w:t>t</w:t>
            </w:r>
            <w:r>
              <w:t xml:space="preserve">raining </w:t>
            </w:r>
            <w:r w:rsidR="00737659">
              <w:t>o</w:t>
            </w:r>
            <w:r>
              <w:t>rganisation.</w:t>
            </w:r>
          </w:p>
        </w:tc>
      </w:tr>
      <w:tr w:rsidR="00CD08DF" w14:paraId="2D7211B9" w14:textId="77777777" w:rsidTr="00CD08DF">
        <w:tc>
          <w:tcPr>
            <w:tcW w:w="3828" w:type="dxa"/>
          </w:tcPr>
          <w:p w14:paraId="31B6A7E7" w14:textId="77777777" w:rsidR="00CD08DF" w:rsidRDefault="00CD08DF" w:rsidP="00CD08DF">
            <w:pPr>
              <w:pStyle w:val="DHHStabletext"/>
              <w:rPr>
                <w:lang w:eastAsia="en-AU"/>
              </w:rPr>
            </w:pPr>
            <w:r w:rsidRPr="00794CED">
              <w:rPr>
                <w:lang w:eastAsia="en-AU"/>
              </w:rPr>
              <w:t>Cook chill processes</w:t>
            </w:r>
          </w:p>
          <w:p w14:paraId="47541412" w14:textId="77777777" w:rsidR="00CD08DF" w:rsidRPr="00794CED" w:rsidRDefault="00CD08DF" w:rsidP="00CD08DF">
            <w:pPr>
              <w:pStyle w:val="DHHStabletext"/>
              <w:rPr>
                <w:lang w:eastAsia="en-AU"/>
              </w:rPr>
            </w:pPr>
          </w:p>
        </w:tc>
        <w:tc>
          <w:tcPr>
            <w:tcW w:w="2835" w:type="dxa"/>
          </w:tcPr>
          <w:p w14:paraId="7F92D77E" w14:textId="237FC9AB" w:rsidR="00CD08DF" w:rsidRPr="00427A7D" w:rsidRDefault="00CD08DF" w:rsidP="00CD08DF">
            <w:pPr>
              <w:pStyle w:val="DHHStabletext"/>
              <w:rPr>
                <w:lang w:eastAsia="en-AU"/>
              </w:rPr>
            </w:pPr>
            <w:r w:rsidRPr="00427A7D">
              <w:rPr>
                <w:lang w:eastAsia="en-AU"/>
              </w:rPr>
              <w:t>As a</w:t>
            </w:r>
            <w:r w:rsidRPr="00427A7D">
              <w:rPr>
                <w:spacing w:val="-1"/>
                <w:lang w:eastAsia="en-AU"/>
              </w:rPr>
              <w:t>b</w:t>
            </w:r>
            <w:r w:rsidRPr="00427A7D">
              <w:rPr>
                <w:lang w:eastAsia="en-AU"/>
              </w:rPr>
              <w:t>ove plus</w:t>
            </w:r>
            <w:r w:rsidRPr="00427A7D">
              <w:rPr>
                <w:spacing w:val="1"/>
                <w:lang w:eastAsia="en-AU"/>
              </w:rPr>
              <w:t xml:space="preserve"> </w:t>
            </w:r>
            <w:r w:rsidRPr="00427A7D">
              <w:rPr>
                <w:lang w:eastAsia="en-AU"/>
              </w:rPr>
              <w:t>sp</w:t>
            </w:r>
            <w:r w:rsidRPr="00427A7D">
              <w:rPr>
                <w:spacing w:val="-1"/>
                <w:lang w:eastAsia="en-AU"/>
              </w:rPr>
              <w:t>e</w:t>
            </w:r>
            <w:r w:rsidRPr="00427A7D">
              <w:rPr>
                <w:spacing w:val="1"/>
                <w:lang w:eastAsia="en-AU"/>
              </w:rPr>
              <w:t>c</w:t>
            </w:r>
            <w:r w:rsidRPr="00427A7D">
              <w:rPr>
                <w:lang w:eastAsia="en-AU"/>
              </w:rPr>
              <w:t>i</w:t>
            </w:r>
            <w:r w:rsidRPr="00427A7D">
              <w:rPr>
                <w:spacing w:val="-1"/>
                <w:lang w:eastAsia="en-AU"/>
              </w:rPr>
              <w:t>a</w:t>
            </w:r>
            <w:r w:rsidRPr="00427A7D">
              <w:rPr>
                <w:lang w:eastAsia="en-AU"/>
              </w:rPr>
              <w:t>lised</w:t>
            </w:r>
            <w:r w:rsidRPr="00427A7D">
              <w:rPr>
                <w:spacing w:val="-2"/>
                <w:lang w:eastAsia="en-AU"/>
              </w:rPr>
              <w:t xml:space="preserve"> </w:t>
            </w:r>
            <w:r w:rsidRPr="00427A7D">
              <w:rPr>
                <w:lang w:eastAsia="en-AU"/>
              </w:rPr>
              <w:t>com</w:t>
            </w:r>
            <w:r w:rsidRPr="00427A7D">
              <w:rPr>
                <w:spacing w:val="-1"/>
                <w:lang w:eastAsia="en-AU"/>
              </w:rPr>
              <w:t>p</w:t>
            </w:r>
            <w:r w:rsidRPr="00427A7D">
              <w:rPr>
                <w:lang w:eastAsia="en-AU"/>
              </w:rPr>
              <w:t>etency</w:t>
            </w:r>
            <w:r w:rsidR="00737659">
              <w:rPr>
                <w:lang w:eastAsia="en-AU"/>
              </w:rPr>
              <w:t>:</w:t>
            </w:r>
            <w:r w:rsidRPr="00427A7D">
              <w:rPr>
                <w:lang w:eastAsia="en-AU"/>
              </w:rPr>
              <w:t xml:space="preserve"> </w:t>
            </w:r>
            <w:r w:rsidRPr="001712B9">
              <w:rPr>
                <w:lang w:eastAsia="en-AU"/>
              </w:rPr>
              <w:t>FBPAUD5002</w:t>
            </w:r>
          </w:p>
        </w:tc>
        <w:tc>
          <w:tcPr>
            <w:tcW w:w="2551" w:type="dxa"/>
          </w:tcPr>
          <w:p w14:paraId="3F61FEA0" w14:textId="77777777" w:rsidR="00CD08DF" w:rsidRPr="00794CED" w:rsidRDefault="00CD08DF" w:rsidP="00CD08DF">
            <w:pPr>
              <w:pStyle w:val="DHHStabletext"/>
              <w:rPr>
                <w:lang w:eastAsia="en-AU"/>
              </w:rPr>
            </w:pPr>
            <w:r w:rsidRPr="00794CED">
              <w:rPr>
                <w:lang w:eastAsia="en-AU"/>
              </w:rPr>
              <w:t>As above</w:t>
            </w:r>
          </w:p>
        </w:tc>
      </w:tr>
      <w:tr w:rsidR="00CD08DF" w14:paraId="7C00A309" w14:textId="77777777" w:rsidTr="00CD08DF">
        <w:tc>
          <w:tcPr>
            <w:tcW w:w="3828" w:type="dxa"/>
          </w:tcPr>
          <w:p w14:paraId="0C1EB8A2" w14:textId="77777777" w:rsidR="00CD08DF" w:rsidRDefault="00CD08DF" w:rsidP="00CD08DF">
            <w:pPr>
              <w:pStyle w:val="DHHStabletext"/>
              <w:rPr>
                <w:lang w:eastAsia="en-AU"/>
              </w:rPr>
            </w:pPr>
            <w:r w:rsidRPr="00794CED">
              <w:rPr>
                <w:lang w:eastAsia="en-AU"/>
              </w:rPr>
              <w:t>Heat treat</w:t>
            </w:r>
            <w:r w:rsidRPr="00794CED">
              <w:rPr>
                <w:spacing w:val="-1"/>
                <w:lang w:eastAsia="en-AU"/>
              </w:rPr>
              <w:t>me</w:t>
            </w:r>
            <w:r w:rsidRPr="00794CED">
              <w:rPr>
                <w:lang w:eastAsia="en-AU"/>
              </w:rPr>
              <w:t>nt pr</w:t>
            </w:r>
            <w:r w:rsidRPr="00794CED">
              <w:rPr>
                <w:spacing w:val="-1"/>
                <w:lang w:eastAsia="en-AU"/>
              </w:rPr>
              <w:t>o</w:t>
            </w:r>
            <w:r w:rsidRPr="00794CED">
              <w:rPr>
                <w:spacing w:val="1"/>
                <w:lang w:eastAsia="en-AU"/>
              </w:rPr>
              <w:t>c</w:t>
            </w:r>
            <w:r w:rsidRPr="00794CED">
              <w:rPr>
                <w:spacing w:val="-1"/>
                <w:lang w:eastAsia="en-AU"/>
              </w:rPr>
              <w:t>e</w:t>
            </w:r>
            <w:r w:rsidRPr="00794CED">
              <w:rPr>
                <w:spacing w:val="1"/>
                <w:lang w:eastAsia="en-AU"/>
              </w:rPr>
              <w:t>s</w:t>
            </w:r>
            <w:r w:rsidRPr="00794CED">
              <w:rPr>
                <w:spacing w:val="-1"/>
                <w:lang w:eastAsia="en-AU"/>
              </w:rPr>
              <w:t>s</w:t>
            </w:r>
            <w:r w:rsidRPr="00794CED">
              <w:rPr>
                <w:lang w:eastAsia="en-AU"/>
              </w:rPr>
              <w:t>es</w:t>
            </w:r>
          </w:p>
          <w:p w14:paraId="119DCAD6" w14:textId="77777777" w:rsidR="00CD08DF" w:rsidRPr="00794CED" w:rsidRDefault="00CD08DF" w:rsidP="00CD08DF">
            <w:pPr>
              <w:pStyle w:val="DHHStabletext"/>
              <w:rPr>
                <w:lang w:eastAsia="en-AU"/>
              </w:rPr>
            </w:pPr>
          </w:p>
        </w:tc>
        <w:tc>
          <w:tcPr>
            <w:tcW w:w="2835" w:type="dxa"/>
          </w:tcPr>
          <w:p w14:paraId="6D7B3F1E" w14:textId="77777777" w:rsidR="00CD08DF" w:rsidRPr="00427A7D" w:rsidRDefault="00CD08DF" w:rsidP="00CD08DF">
            <w:pPr>
              <w:pStyle w:val="DHHStabletext"/>
              <w:rPr>
                <w:lang w:eastAsia="en-AU"/>
              </w:rPr>
            </w:pPr>
            <w:r w:rsidRPr="00427A7D">
              <w:rPr>
                <w:lang w:eastAsia="en-AU"/>
              </w:rPr>
              <w:t>As a</w:t>
            </w:r>
            <w:r w:rsidRPr="00427A7D">
              <w:rPr>
                <w:spacing w:val="-1"/>
                <w:lang w:eastAsia="en-AU"/>
              </w:rPr>
              <w:t>b</w:t>
            </w:r>
            <w:r w:rsidRPr="00427A7D">
              <w:rPr>
                <w:lang w:eastAsia="en-AU"/>
              </w:rPr>
              <w:t>ove plus</w:t>
            </w:r>
            <w:r w:rsidRPr="00427A7D">
              <w:rPr>
                <w:spacing w:val="1"/>
                <w:lang w:eastAsia="en-AU"/>
              </w:rPr>
              <w:t xml:space="preserve"> </w:t>
            </w:r>
            <w:r w:rsidRPr="00427A7D">
              <w:rPr>
                <w:lang w:eastAsia="en-AU"/>
              </w:rPr>
              <w:t>sp</w:t>
            </w:r>
            <w:r w:rsidRPr="00427A7D">
              <w:rPr>
                <w:spacing w:val="-1"/>
                <w:lang w:eastAsia="en-AU"/>
              </w:rPr>
              <w:t>e</w:t>
            </w:r>
            <w:r w:rsidRPr="00427A7D">
              <w:rPr>
                <w:spacing w:val="1"/>
                <w:lang w:eastAsia="en-AU"/>
              </w:rPr>
              <w:t>c</w:t>
            </w:r>
            <w:r w:rsidRPr="00427A7D">
              <w:rPr>
                <w:lang w:eastAsia="en-AU"/>
              </w:rPr>
              <w:t>i</w:t>
            </w:r>
            <w:r w:rsidRPr="00427A7D">
              <w:rPr>
                <w:spacing w:val="-1"/>
                <w:lang w:eastAsia="en-AU"/>
              </w:rPr>
              <w:t>a</w:t>
            </w:r>
            <w:r w:rsidRPr="00427A7D">
              <w:rPr>
                <w:lang w:eastAsia="en-AU"/>
              </w:rPr>
              <w:t>lised</w:t>
            </w:r>
            <w:r w:rsidRPr="00427A7D">
              <w:rPr>
                <w:spacing w:val="-2"/>
                <w:lang w:eastAsia="en-AU"/>
              </w:rPr>
              <w:t xml:space="preserve"> </w:t>
            </w:r>
            <w:r w:rsidRPr="00427A7D">
              <w:rPr>
                <w:lang w:eastAsia="en-AU"/>
              </w:rPr>
              <w:t>com</w:t>
            </w:r>
            <w:r w:rsidRPr="00427A7D">
              <w:rPr>
                <w:spacing w:val="-1"/>
                <w:lang w:eastAsia="en-AU"/>
              </w:rPr>
              <w:t>p</w:t>
            </w:r>
            <w:r w:rsidRPr="00427A7D">
              <w:rPr>
                <w:lang w:eastAsia="en-AU"/>
              </w:rPr>
              <w:t xml:space="preserve">etency: </w:t>
            </w:r>
            <w:r w:rsidRPr="001712B9">
              <w:rPr>
                <w:lang w:eastAsia="en-AU"/>
              </w:rPr>
              <w:t>FBPAUD5003</w:t>
            </w:r>
          </w:p>
        </w:tc>
        <w:tc>
          <w:tcPr>
            <w:tcW w:w="2551" w:type="dxa"/>
          </w:tcPr>
          <w:p w14:paraId="2C3157C3" w14:textId="77777777" w:rsidR="00CD08DF" w:rsidRPr="00794CED" w:rsidRDefault="00CD08DF" w:rsidP="00CD08DF">
            <w:pPr>
              <w:pStyle w:val="DHHStabletext"/>
              <w:rPr>
                <w:szCs w:val="26"/>
                <w:lang w:eastAsia="en-AU"/>
              </w:rPr>
            </w:pPr>
            <w:r w:rsidRPr="00794CED">
              <w:rPr>
                <w:lang w:eastAsia="en-AU"/>
              </w:rPr>
              <w:t>As above</w:t>
            </w:r>
          </w:p>
        </w:tc>
      </w:tr>
      <w:tr w:rsidR="00CD08DF" w14:paraId="524BA55B" w14:textId="77777777" w:rsidTr="00CD08DF">
        <w:tc>
          <w:tcPr>
            <w:tcW w:w="3828" w:type="dxa"/>
          </w:tcPr>
          <w:p w14:paraId="3F7B903F" w14:textId="77777777" w:rsidR="00CD08DF" w:rsidRPr="00794CED" w:rsidRDefault="00CD08DF" w:rsidP="00CD08DF">
            <w:pPr>
              <w:pStyle w:val="DHHStabletext"/>
              <w:rPr>
                <w:lang w:eastAsia="en-AU"/>
              </w:rPr>
            </w:pPr>
            <w:r w:rsidRPr="00794CED">
              <w:rPr>
                <w:lang w:eastAsia="en-AU"/>
              </w:rPr>
              <w:t>Prod</w:t>
            </w:r>
            <w:r w:rsidRPr="00794CED">
              <w:rPr>
                <w:spacing w:val="-1"/>
                <w:lang w:eastAsia="en-AU"/>
              </w:rPr>
              <w:t>u</w:t>
            </w:r>
            <w:r w:rsidRPr="00794CED">
              <w:rPr>
                <w:lang w:eastAsia="en-AU"/>
              </w:rPr>
              <w:t>ci</w:t>
            </w:r>
            <w:r w:rsidRPr="00794CED">
              <w:rPr>
                <w:spacing w:val="-1"/>
                <w:lang w:eastAsia="en-AU"/>
              </w:rPr>
              <w:t>n</w:t>
            </w:r>
            <w:r w:rsidRPr="00794CED">
              <w:rPr>
                <w:lang w:eastAsia="en-AU"/>
              </w:rPr>
              <w:t>g manuf</w:t>
            </w:r>
            <w:r w:rsidRPr="00794CED">
              <w:rPr>
                <w:spacing w:val="-1"/>
                <w:lang w:eastAsia="en-AU"/>
              </w:rPr>
              <w:t>a</w:t>
            </w:r>
            <w:r w:rsidRPr="00794CED">
              <w:rPr>
                <w:spacing w:val="1"/>
                <w:lang w:eastAsia="en-AU"/>
              </w:rPr>
              <w:t>c</w:t>
            </w:r>
            <w:r w:rsidRPr="00794CED">
              <w:rPr>
                <w:lang w:eastAsia="en-AU"/>
              </w:rPr>
              <w:t>tured</w:t>
            </w:r>
            <w:r w:rsidRPr="00794CED">
              <w:rPr>
                <w:spacing w:val="-1"/>
                <w:lang w:eastAsia="en-AU"/>
              </w:rPr>
              <w:t xml:space="preserve"> </w:t>
            </w:r>
            <w:r w:rsidRPr="00794CED">
              <w:rPr>
                <w:lang w:eastAsia="en-AU"/>
              </w:rPr>
              <w:t>and u</w:t>
            </w:r>
            <w:r w:rsidRPr="00794CED">
              <w:rPr>
                <w:spacing w:val="-1"/>
                <w:lang w:eastAsia="en-AU"/>
              </w:rPr>
              <w:t>n</w:t>
            </w:r>
            <w:r w:rsidRPr="00794CED">
              <w:rPr>
                <w:lang w:eastAsia="en-AU"/>
              </w:rPr>
              <w:t>c</w:t>
            </w:r>
            <w:r w:rsidRPr="00794CED">
              <w:rPr>
                <w:spacing w:val="-1"/>
                <w:lang w:eastAsia="en-AU"/>
              </w:rPr>
              <w:t>o</w:t>
            </w:r>
            <w:r w:rsidRPr="00794CED">
              <w:rPr>
                <w:lang w:eastAsia="en-AU"/>
              </w:rPr>
              <w:t>ok</w:t>
            </w:r>
            <w:r w:rsidRPr="00794CED">
              <w:rPr>
                <w:spacing w:val="-1"/>
                <w:lang w:eastAsia="en-AU"/>
              </w:rPr>
              <w:t>e</w:t>
            </w:r>
            <w:r w:rsidRPr="00794CED">
              <w:rPr>
                <w:lang w:eastAsia="en-AU"/>
              </w:rPr>
              <w:t>d comm</w:t>
            </w:r>
            <w:r w:rsidRPr="00794CED">
              <w:rPr>
                <w:spacing w:val="-1"/>
                <w:lang w:eastAsia="en-AU"/>
              </w:rPr>
              <w:t>i</w:t>
            </w:r>
            <w:r w:rsidRPr="00794CED">
              <w:rPr>
                <w:lang w:eastAsia="en-AU"/>
              </w:rPr>
              <w:t xml:space="preserve">nuted </w:t>
            </w:r>
            <w:r w:rsidRPr="00794CED">
              <w:rPr>
                <w:spacing w:val="-2"/>
                <w:lang w:eastAsia="en-AU"/>
              </w:rPr>
              <w:t>f</w:t>
            </w:r>
            <w:r w:rsidRPr="00794CED">
              <w:rPr>
                <w:lang w:eastAsia="en-AU"/>
              </w:rPr>
              <w:t>erm</w:t>
            </w:r>
            <w:r w:rsidRPr="00794CED">
              <w:rPr>
                <w:spacing w:val="-1"/>
                <w:lang w:eastAsia="en-AU"/>
              </w:rPr>
              <w:t>e</w:t>
            </w:r>
            <w:r w:rsidRPr="00794CED">
              <w:rPr>
                <w:lang w:eastAsia="en-AU"/>
              </w:rPr>
              <w:t>nted meat prod</w:t>
            </w:r>
            <w:r w:rsidRPr="00794CED">
              <w:rPr>
                <w:spacing w:val="-1"/>
                <w:lang w:eastAsia="en-AU"/>
              </w:rPr>
              <w:t>u</w:t>
            </w:r>
            <w:r w:rsidRPr="00794CED">
              <w:rPr>
                <w:lang w:eastAsia="en-AU"/>
              </w:rPr>
              <w:t>cts</w:t>
            </w:r>
          </w:p>
        </w:tc>
        <w:tc>
          <w:tcPr>
            <w:tcW w:w="2835" w:type="dxa"/>
          </w:tcPr>
          <w:p w14:paraId="0259A405" w14:textId="77777777" w:rsidR="00CD08DF" w:rsidRPr="00427A7D" w:rsidRDefault="00CD08DF" w:rsidP="00CD08DF">
            <w:pPr>
              <w:pStyle w:val="DHHStabletext"/>
              <w:rPr>
                <w:szCs w:val="24"/>
                <w:lang w:eastAsia="en-AU"/>
              </w:rPr>
            </w:pPr>
            <w:r w:rsidRPr="00427A7D">
              <w:rPr>
                <w:lang w:eastAsia="en-AU"/>
              </w:rPr>
              <w:t>As a</w:t>
            </w:r>
            <w:r w:rsidRPr="00427A7D">
              <w:rPr>
                <w:spacing w:val="-1"/>
                <w:lang w:eastAsia="en-AU"/>
              </w:rPr>
              <w:t>b</w:t>
            </w:r>
            <w:r w:rsidRPr="00427A7D">
              <w:rPr>
                <w:lang w:eastAsia="en-AU"/>
              </w:rPr>
              <w:t>ove plus</w:t>
            </w:r>
            <w:r w:rsidRPr="00427A7D">
              <w:rPr>
                <w:spacing w:val="1"/>
                <w:lang w:eastAsia="en-AU"/>
              </w:rPr>
              <w:t xml:space="preserve"> s</w:t>
            </w:r>
            <w:r w:rsidRPr="00427A7D">
              <w:rPr>
                <w:lang w:eastAsia="en-AU"/>
              </w:rPr>
              <w:t>p</w:t>
            </w:r>
            <w:r w:rsidRPr="00427A7D">
              <w:rPr>
                <w:spacing w:val="-1"/>
                <w:lang w:eastAsia="en-AU"/>
              </w:rPr>
              <w:t>e</w:t>
            </w:r>
            <w:r w:rsidRPr="00427A7D">
              <w:rPr>
                <w:spacing w:val="1"/>
                <w:lang w:eastAsia="en-AU"/>
              </w:rPr>
              <w:t>c</w:t>
            </w:r>
            <w:r w:rsidRPr="00427A7D">
              <w:rPr>
                <w:spacing w:val="-1"/>
                <w:lang w:eastAsia="en-AU"/>
              </w:rPr>
              <w:t>i</w:t>
            </w:r>
            <w:r w:rsidRPr="00427A7D">
              <w:rPr>
                <w:lang w:eastAsia="en-AU"/>
              </w:rPr>
              <w:t>a</w:t>
            </w:r>
            <w:r w:rsidRPr="00427A7D">
              <w:rPr>
                <w:spacing w:val="-1"/>
                <w:lang w:eastAsia="en-AU"/>
              </w:rPr>
              <w:t>li</w:t>
            </w:r>
            <w:r w:rsidRPr="00427A7D">
              <w:rPr>
                <w:spacing w:val="1"/>
                <w:lang w:eastAsia="en-AU"/>
              </w:rPr>
              <w:t>s</w:t>
            </w:r>
            <w:r w:rsidRPr="00427A7D">
              <w:rPr>
                <w:spacing w:val="-1"/>
                <w:lang w:eastAsia="en-AU"/>
              </w:rPr>
              <w:t>e</w:t>
            </w:r>
            <w:r w:rsidRPr="00427A7D">
              <w:rPr>
                <w:lang w:eastAsia="en-AU"/>
              </w:rPr>
              <w:t xml:space="preserve">d </w:t>
            </w:r>
            <w:r w:rsidRPr="00427A7D">
              <w:rPr>
                <w:spacing w:val="1"/>
                <w:lang w:eastAsia="en-AU"/>
              </w:rPr>
              <w:t>c</w:t>
            </w:r>
            <w:r w:rsidRPr="00427A7D">
              <w:rPr>
                <w:lang w:eastAsia="en-AU"/>
              </w:rPr>
              <w:t>o</w:t>
            </w:r>
            <w:r w:rsidRPr="00427A7D">
              <w:rPr>
                <w:spacing w:val="-1"/>
                <w:lang w:eastAsia="en-AU"/>
              </w:rPr>
              <w:t>m</w:t>
            </w:r>
            <w:r w:rsidRPr="00427A7D">
              <w:rPr>
                <w:lang w:eastAsia="en-AU"/>
              </w:rPr>
              <w:t>p</w:t>
            </w:r>
            <w:r w:rsidRPr="00427A7D">
              <w:rPr>
                <w:spacing w:val="-1"/>
                <w:lang w:eastAsia="en-AU"/>
              </w:rPr>
              <w:t>et</w:t>
            </w:r>
            <w:r w:rsidRPr="00427A7D">
              <w:rPr>
                <w:lang w:eastAsia="en-AU"/>
              </w:rPr>
              <w:t>en</w:t>
            </w:r>
            <w:r w:rsidRPr="00427A7D">
              <w:rPr>
                <w:spacing w:val="1"/>
                <w:lang w:eastAsia="en-AU"/>
              </w:rPr>
              <w:t>c</w:t>
            </w:r>
            <w:r w:rsidRPr="00427A7D">
              <w:rPr>
                <w:spacing w:val="-1"/>
                <w:lang w:eastAsia="en-AU"/>
              </w:rPr>
              <w:t xml:space="preserve">y: </w:t>
            </w:r>
            <w:r w:rsidRPr="001712B9">
              <w:rPr>
                <w:lang w:eastAsia="en-AU"/>
              </w:rPr>
              <w:t>FBPAUD5004</w:t>
            </w:r>
          </w:p>
        </w:tc>
        <w:tc>
          <w:tcPr>
            <w:tcW w:w="2551" w:type="dxa"/>
          </w:tcPr>
          <w:p w14:paraId="43F61335" w14:textId="77777777" w:rsidR="00CD08DF" w:rsidRPr="00794CED" w:rsidRDefault="00CD08DF" w:rsidP="00CD08DF">
            <w:pPr>
              <w:pStyle w:val="DHHStabletext"/>
              <w:rPr>
                <w:szCs w:val="26"/>
                <w:lang w:eastAsia="en-AU"/>
              </w:rPr>
            </w:pPr>
            <w:r w:rsidRPr="00794CED">
              <w:rPr>
                <w:lang w:eastAsia="en-AU"/>
              </w:rPr>
              <w:t>As above</w:t>
            </w:r>
          </w:p>
        </w:tc>
      </w:tr>
      <w:tr w:rsidR="00CD08DF" w14:paraId="617D85E3" w14:textId="77777777" w:rsidTr="00CD08DF">
        <w:tc>
          <w:tcPr>
            <w:tcW w:w="3828" w:type="dxa"/>
          </w:tcPr>
          <w:p w14:paraId="3B138161" w14:textId="77777777" w:rsidR="00CD08DF" w:rsidRPr="00794CED" w:rsidRDefault="00CD08DF" w:rsidP="00CD08DF">
            <w:pPr>
              <w:pStyle w:val="DHHStabletext"/>
              <w:rPr>
                <w:lang w:eastAsia="en-AU"/>
              </w:rPr>
            </w:pPr>
            <w:r w:rsidRPr="00794CED">
              <w:rPr>
                <w:lang w:eastAsia="en-AU"/>
              </w:rPr>
              <w:t>R</w:t>
            </w:r>
            <w:r w:rsidRPr="00794CED">
              <w:rPr>
                <w:spacing w:val="-1"/>
                <w:lang w:eastAsia="en-AU"/>
              </w:rPr>
              <w:t>a</w:t>
            </w:r>
            <w:r w:rsidRPr="00794CED">
              <w:rPr>
                <w:lang w:eastAsia="en-AU"/>
              </w:rPr>
              <w:t>w re</w:t>
            </w:r>
            <w:r w:rsidRPr="00794CED">
              <w:rPr>
                <w:spacing w:val="-1"/>
                <w:lang w:eastAsia="en-AU"/>
              </w:rPr>
              <w:t>a</w:t>
            </w:r>
            <w:r w:rsidRPr="00794CED">
              <w:rPr>
                <w:lang w:eastAsia="en-AU"/>
              </w:rPr>
              <w:t>d</w:t>
            </w:r>
            <w:r w:rsidRPr="00794CED">
              <w:rPr>
                <w:spacing w:val="-1"/>
                <w:lang w:eastAsia="en-AU"/>
              </w:rPr>
              <w:t>y</w:t>
            </w:r>
            <w:r w:rsidRPr="00794CED">
              <w:rPr>
                <w:lang w:eastAsia="en-AU"/>
              </w:rPr>
              <w:t>-t</w:t>
            </w:r>
            <w:r w:rsidRPr="00794CED">
              <w:rPr>
                <w:spacing w:val="-1"/>
                <w:lang w:eastAsia="en-AU"/>
              </w:rPr>
              <w:t>o</w:t>
            </w:r>
            <w:r w:rsidRPr="00794CED">
              <w:rPr>
                <w:lang w:eastAsia="en-AU"/>
              </w:rPr>
              <w:t>-eat seaf</w:t>
            </w:r>
            <w:r w:rsidRPr="00794CED">
              <w:rPr>
                <w:spacing w:val="-1"/>
                <w:lang w:eastAsia="en-AU"/>
              </w:rPr>
              <w:t>o</w:t>
            </w:r>
            <w:r w:rsidRPr="00794CED">
              <w:rPr>
                <w:lang w:eastAsia="en-AU"/>
              </w:rPr>
              <w:t>od. R</w:t>
            </w:r>
            <w:r w:rsidRPr="00794CED">
              <w:rPr>
                <w:spacing w:val="-1"/>
                <w:lang w:eastAsia="en-AU"/>
              </w:rPr>
              <w:t>a</w:t>
            </w:r>
            <w:r w:rsidRPr="00794CED">
              <w:rPr>
                <w:lang w:eastAsia="en-AU"/>
              </w:rPr>
              <w:t xml:space="preserve">w oysters and </w:t>
            </w:r>
            <w:proofErr w:type="gramStart"/>
            <w:r w:rsidRPr="00794CED">
              <w:rPr>
                <w:lang w:eastAsia="en-AU"/>
              </w:rPr>
              <w:t>bivalv</w:t>
            </w:r>
            <w:r w:rsidRPr="00794CED">
              <w:rPr>
                <w:spacing w:val="-1"/>
                <w:lang w:eastAsia="en-AU"/>
              </w:rPr>
              <w:t>e</w:t>
            </w:r>
            <w:r w:rsidRPr="00794CED">
              <w:rPr>
                <w:lang w:eastAsia="en-AU"/>
              </w:rPr>
              <w:t>s</w:t>
            </w:r>
            <w:proofErr w:type="gramEnd"/>
            <w:r w:rsidRPr="00794CED">
              <w:rPr>
                <w:lang w:eastAsia="en-AU"/>
              </w:rPr>
              <w:t xml:space="preserve"> pro</w:t>
            </w:r>
            <w:r w:rsidRPr="00794CED">
              <w:rPr>
                <w:spacing w:val="-1"/>
                <w:lang w:eastAsia="en-AU"/>
              </w:rPr>
              <w:t>d</w:t>
            </w:r>
            <w:r w:rsidRPr="00794CED">
              <w:rPr>
                <w:lang w:eastAsia="en-AU"/>
              </w:rPr>
              <w:t>ucti</w:t>
            </w:r>
            <w:r w:rsidRPr="00794CED">
              <w:rPr>
                <w:spacing w:val="-1"/>
                <w:lang w:eastAsia="en-AU"/>
              </w:rPr>
              <w:t>o</w:t>
            </w:r>
            <w:r w:rsidRPr="00794CED">
              <w:rPr>
                <w:lang w:eastAsia="en-AU"/>
              </w:rPr>
              <w:t>n and process</w:t>
            </w:r>
            <w:r w:rsidRPr="00794CED">
              <w:rPr>
                <w:spacing w:val="-1"/>
                <w:lang w:eastAsia="en-AU"/>
              </w:rPr>
              <w:t>i</w:t>
            </w:r>
            <w:r w:rsidRPr="00794CED">
              <w:rPr>
                <w:lang w:eastAsia="en-AU"/>
              </w:rPr>
              <w:t>ng.</w:t>
            </w:r>
          </w:p>
        </w:tc>
        <w:tc>
          <w:tcPr>
            <w:tcW w:w="2835" w:type="dxa"/>
          </w:tcPr>
          <w:p w14:paraId="76574099" w14:textId="77777777" w:rsidR="00CD08DF" w:rsidRPr="00427A7D" w:rsidRDefault="00CD08DF" w:rsidP="00CD08DF">
            <w:pPr>
              <w:pStyle w:val="DHHStabletext"/>
              <w:rPr>
                <w:lang w:eastAsia="en-AU"/>
              </w:rPr>
            </w:pPr>
            <w:r w:rsidRPr="00427A7D">
              <w:rPr>
                <w:lang w:eastAsia="en-AU"/>
              </w:rPr>
              <w:t>Auditor com</w:t>
            </w:r>
            <w:r w:rsidRPr="00427A7D">
              <w:rPr>
                <w:spacing w:val="-1"/>
                <w:lang w:eastAsia="en-AU"/>
              </w:rPr>
              <w:t>p</w:t>
            </w:r>
            <w:r w:rsidRPr="00427A7D">
              <w:rPr>
                <w:lang w:eastAsia="en-AU"/>
              </w:rPr>
              <w:t xml:space="preserve">etency </w:t>
            </w:r>
            <w:r w:rsidRPr="00427A7D">
              <w:rPr>
                <w:spacing w:val="-1"/>
                <w:lang w:eastAsia="en-AU"/>
              </w:rPr>
              <w:t>a</w:t>
            </w:r>
            <w:r w:rsidRPr="00427A7D">
              <w:rPr>
                <w:lang w:eastAsia="en-AU"/>
              </w:rPr>
              <w:t>s a</w:t>
            </w:r>
            <w:r w:rsidRPr="00427A7D">
              <w:rPr>
                <w:spacing w:val="-1"/>
                <w:lang w:eastAsia="en-AU"/>
              </w:rPr>
              <w:t>b</w:t>
            </w:r>
            <w:r w:rsidRPr="00427A7D">
              <w:rPr>
                <w:lang w:eastAsia="en-AU"/>
              </w:rPr>
              <w:t>ove plus s</w:t>
            </w:r>
            <w:r w:rsidRPr="00427A7D">
              <w:rPr>
                <w:spacing w:val="-1"/>
                <w:lang w:eastAsia="en-AU"/>
              </w:rPr>
              <w:t>p</w:t>
            </w:r>
            <w:r w:rsidRPr="00427A7D">
              <w:rPr>
                <w:lang w:eastAsia="en-AU"/>
              </w:rPr>
              <w:t>ec</w:t>
            </w:r>
            <w:r w:rsidRPr="00427A7D">
              <w:rPr>
                <w:spacing w:val="-1"/>
                <w:lang w:eastAsia="en-AU"/>
              </w:rPr>
              <w:t>i</w:t>
            </w:r>
            <w:r w:rsidRPr="00427A7D">
              <w:rPr>
                <w:lang w:eastAsia="en-AU"/>
              </w:rPr>
              <w:t>alis</w:t>
            </w:r>
            <w:r w:rsidRPr="00427A7D">
              <w:rPr>
                <w:spacing w:val="-1"/>
                <w:lang w:eastAsia="en-AU"/>
              </w:rPr>
              <w:t>e</w:t>
            </w:r>
            <w:r w:rsidRPr="00427A7D">
              <w:rPr>
                <w:lang w:eastAsia="en-AU"/>
              </w:rPr>
              <w:t>d co</w:t>
            </w:r>
            <w:r w:rsidRPr="00427A7D">
              <w:rPr>
                <w:spacing w:val="-1"/>
                <w:lang w:eastAsia="en-AU"/>
              </w:rPr>
              <w:t>m</w:t>
            </w:r>
            <w:r w:rsidRPr="00427A7D">
              <w:rPr>
                <w:lang w:eastAsia="en-AU"/>
              </w:rPr>
              <w:t>p</w:t>
            </w:r>
            <w:r w:rsidRPr="00427A7D">
              <w:rPr>
                <w:spacing w:val="-1"/>
                <w:lang w:eastAsia="en-AU"/>
              </w:rPr>
              <w:t>e</w:t>
            </w:r>
            <w:r w:rsidRPr="00427A7D">
              <w:rPr>
                <w:lang w:eastAsia="en-AU"/>
              </w:rPr>
              <w:t xml:space="preserve">tency: </w:t>
            </w:r>
            <w:r w:rsidRPr="001712B9">
              <w:rPr>
                <w:lang w:eastAsia="en-AU"/>
              </w:rPr>
              <w:t>FBPAUD5001</w:t>
            </w:r>
          </w:p>
        </w:tc>
        <w:tc>
          <w:tcPr>
            <w:tcW w:w="2551" w:type="dxa"/>
          </w:tcPr>
          <w:p w14:paraId="0C563009" w14:textId="77777777" w:rsidR="00CD08DF" w:rsidRPr="00794CED" w:rsidRDefault="00CD08DF" w:rsidP="00CD08DF">
            <w:pPr>
              <w:pStyle w:val="DHHStabletext"/>
              <w:rPr>
                <w:szCs w:val="26"/>
                <w:lang w:eastAsia="en-AU"/>
              </w:rPr>
            </w:pPr>
            <w:r w:rsidRPr="00794CED">
              <w:rPr>
                <w:szCs w:val="26"/>
                <w:lang w:eastAsia="en-AU"/>
              </w:rPr>
              <w:t>As above</w:t>
            </w:r>
          </w:p>
        </w:tc>
      </w:tr>
    </w:tbl>
    <w:p w14:paraId="6183F87F" w14:textId="77777777" w:rsidR="00CD08DF" w:rsidRDefault="00CD08DF" w:rsidP="00F11A30">
      <w:pPr>
        <w:pStyle w:val="DHHSbodyaftertablefigure"/>
      </w:pPr>
      <w:r>
        <w:t>Other requirements</w:t>
      </w:r>
      <w:r w:rsidR="001E6C54">
        <w:t>:</w:t>
      </w:r>
    </w:p>
    <w:p w14:paraId="1EE11C12" w14:textId="76E3F677" w:rsidR="00CD08DF" w:rsidRDefault="002B0FAE" w:rsidP="001E6C54">
      <w:pPr>
        <w:pStyle w:val="DHHSbullet1"/>
      </w:pPr>
      <w:r>
        <w:t>c</w:t>
      </w:r>
      <w:r w:rsidR="00CD08DF" w:rsidRPr="00CD08DF">
        <w:t>ompetency examination</w:t>
      </w:r>
      <w:r w:rsidR="00CD08DF">
        <w:t xml:space="preserve"> (witnessed audit)</w:t>
      </w:r>
      <w:r w:rsidR="00F74EB2">
        <w:t xml:space="preserve"> </w:t>
      </w:r>
      <w:r w:rsidR="00CD08DF" w:rsidRPr="00CD08DF">
        <w:t>to be completed during on-</w:t>
      </w:r>
      <w:r w:rsidR="001E6C54">
        <w:t>site audit (</w:t>
      </w:r>
      <w:r w:rsidR="00737659">
        <w:t>h</w:t>
      </w:r>
      <w:r w:rsidR="001E6C54">
        <w:t>igh</w:t>
      </w:r>
      <w:r w:rsidR="00737659">
        <w:t>-</w:t>
      </w:r>
      <w:r w:rsidR="001E6C54">
        <w:t>risk business)</w:t>
      </w:r>
    </w:p>
    <w:p w14:paraId="3CFEA2A6" w14:textId="22732234" w:rsidR="00CD08DF" w:rsidRDefault="002B0FAE" w:rsidP="001E6C54">
      <w:pPr>
        <w:pStyle w:val="DHHSbullet1"/>
      </w:pPr>
      <w:r>
        <w:t>k</w:t>
      </w:r>
      <w:r w:rsidR="00CD08DF" w:rsidRPr="00CD08DF">
        <w:t>nowledge of jurisdictional leg</w:t>
      </w:r>
      <w:r w:rsidR="00CD08DF">
        <w:t>islation and regulator’s system</w:t>
      </w:r>
    </w:p>
    <w:p w14:paraId="0FB2986B" w14:textId="35F3D8D1" w:rsidR="00CD08DF" w:rsidRDefault="002B0FAE" w:rsidP="001E6C54">
      <w:pPr>
        <w:pStyle w:val="DHHSbullet1"/>
      </w:pPr>
      <w:r>
        <w:t>a</w:t>
      </w:r>
      <w:r w:rsidR="00CD08DF" w:rsidRPr="00CD08DF">
        <w:t>pplicant to sign regulatory food</w:t>
      </w:r>
      <w:r w:rsidR="001E6C54">
        <w:t xml:space="preserve"> safety auditor code of conduct</w:t>
      </w:r>
    </w:p>
    <w:p w14:paraId="518DF9BE" w14:textId="66D19F0B" w:rsidR="00CD08DF" w:rsidRDefault="002B0FAE" w:rsidP="001E6C54">
      <w:pPr>
        <w:pStyle w:val="DHHSbullet1"/>
      </w:pPr>
      <w:r>
        <w:t>a</w:t>
      </w:r>
      <w:r w:rsidR="00CD08DF" w:rsidRPr="00CD08DF">
        <w:t>pplicant to complete signed declaration</w:t>
      </w:r>
    </w:p>
    <w:p w14:paraId="4EB2C2B1" w14:textId="12CF5007" w:rsidR="00CD08DF" w:rsidRDefault="002B0FAE" w:rsidP="001E6C54">
      <w:pPr>
        <w:pStyle w:val="DHHSbullet1lastline"/>
      </w:pPr>
      <w:r>
        <w:t>s</w:t>
      </w:r>
      <w:r w:rsidR="00CD08DF" w:rsidRPr="00CD08DF">
        <w:t>uitability checks conducted by</w:t>
      </w:r>
      <w:r w:rsidR="001E6C54">
        <w:t xml:space="preserve"> the food regulator if required</w:t>
      </w:r>
      <w:r>
        <w:t>.</w:t>
      </w:r>
    </w:p>
    <w:p w14:paraId="3AE3E3E2" w14:textId="0349DD79" w:rsidR="001E6C54" w:rsidRDefault="001E6C54" w:rsidP="001E6C54">
      <w:pPr>
        <w:pStyle w:val="DHHSbullet1"/>
        <w:numPr>
          <w:ilvl w:val="0"/>
          <w:numId w:val="0"/>
        </w:numPr>
      </w:pPr>
      <w:r w:rsidRPr="001E6C54">
        <w:t xml:space="preserve">Note that the </w:t>
      </w:r>
      <w:r w:rsidR="00737659">
        <w:t>a</w:t>
      </w:r>
      <w:r w:rsidRPr="001E6C54">
        <w:t>udit competency codes above are regularly updated and can be checked on the</w:t>
      </w:r>
      <w:hyperlink r:id="rId60" w:history="1">
        <w:r w:rsidRPr="002B0FAE">
          <w:rPr>
            <w:rStyle w:val="Hyperlink"/>
          </w:rPr>
          <w:t xml:space="preserve"> Training Government Australia website</w:t>
        </w:r>
      </w:hyperlink>
      <w:r w:rsidRPr="001E6C54">
        <w:t xml:space="preserve"> </w:t>
      </w:r>
      <w:r w:rsidR="0024287E">
        <w:t>&lt;</w:t>
      </w:r>
      <w:r w:rsidR="002B0FAE" w:rsidRPr="00BD4E38">
        <w:t>http://training.gov.au/</w:t>
      </w:r>
      <w:r w:rsidR="0024287E">
        <w:t>&gt;</w:t>
      </w:r>
      <w:r w:rsidRPr="001E6C54">
        <w:t>.</w:t>
      </w:r>
    </w:p>
    <w:p w14:paraId="53AA17F0" w14:textId="77777777" w:rsidR="005D0143" w:rsidRDefault="005D0143">
      <w:pPr>
        <w:rPr>
          <w:rFonts w:ascii="Arial" w:hAnsi="Arial"/>
          <w:bCs/>
          <w:color w:val="201547"/>
          <w:sz w:val="44"/>
          <w:szCs w:val="44"/>
        </w:rPr>
      </w:pPr>
      <w:r>
        <w:br w:type="page"/>
      </w:r>
    </w:p>
    <w:p w14:paraId="0747D1F4" w14:textId="77777777" w:rsidR="006C3143" w:rsidRPr="00AB50C1" w:rsidRDefault="006C3143" w:rsidP="006C3143">
      <w:pPr>
        <w:pStyle w:val="Heading1"/>
        <w:spacing w:before="0"/>
      </w:pPr>
      <w:bookmarkStart w:id="47" w:name="_Toc51144034"/>
      <w:bookmarkStart w:id="48" w:name="_Toc26955263"/>
      <w:r w:rsidRPr="001018FF">
        <w:lastRenderedPageBreak/>
        <w:t xml:space="preserve">Appendix </w:t>
      </w:r>
      <w:r>
        <w:t>2</w:t>
      </w:r>
      <w:r w:rsidRPr="001018FF">
        <w:t xml:space="preserve">: Food </w:t>
      </w:r>
      <w:r>
        <w:t>s</w:t>
      </w:r>
      <w:r w:rsidRPr="001018FF">
        <w:t xml:space="preserve">afety </w:t>
      </w:r>
      <w:r>
        <w:t>a</w:t>
      </w:r>
      <w:r w:rsidRPr="001018FF">
        <w:t xml:space="preserve">uditor </w:t>
      </w:r>
      <w:r>
        <w:t>c</w:t>
      </w:r>
      <w:r w:rsidRPr="001018FF">
        <w:t xml:space="preserve">ode of </w:t>
      </w:r>
      <w:r>
        <w:t>c</w:t>
      </w:r>
      <w:r w:rsidRPr="001018FF">
        <w:t>onduct</w:t>
      </w:r>
      <w:bookmarkEnd w:id="47"/>
    </w:p>
    <w:p w14:paraId="694E354F" w14:textId="77777777" w:rsidR="006C3143" w:rsidRPr="001018FF" w:rsidRDefault="006C3143" w:rsidP="006C3143">
      <w:pPr>
        <w:pStyle w:val="Heading2"/>
        <w:numPr>
          <w:ilvl w:val="0"/>
          <w:numId w:val="26"/>
        </w:numPr>
        <w:ind w:left="426" w:hanging="426"/>
      </w:pPr>
      <w:bookmarkStart w:id="49" w:name="_Toc51144035"/>
      <w:r w:rsidRPr="00B35186">
        <w:t xml:space="preserve">Purpose and application of the </w:t>
      </w:r>
      <w:r w:rsidRPr="00BD4E38">
        <w:rPr>
          <w:i/>
          <w:iCs/>
        </w:rPr>
        <w:t xml:space="preserve">Food </w:t>
      </w:r>
      <w:r>
        <w:rPr>
          <w:i/>
          <w:iCs/>
        </w:rPr>
        <w:t>s</w:t>
      </w:r>
      <w:r w:rsidRPr="00BD4E38">
        <w:rPr>
          <w:i/>
          <w:iCs/>
        </w:rPr>
        <w:t xml:space="preserve">afety </w:t>
      </w:r>
      <w:r>
        <w:rPr>
          <w:i/>
          <w:iCs/>
        </w:rPr>
        <w:t>a</w:t>
      </w:r>
      <w:r w:rsidRPr="00BD4E38">
        <w:rPr>
          <w:i/>
          <w:iCs/>
        </w:rPr>
        <w:t xml:space="preserve">uditor </w:t>
      </w:r>
      <w:r>
        <w:rPr>
          <w:i/>
          <w:iCs/>
        </w:rPr>
        <w:t>c</w:t>
      </w:r>
      <w:r w:rsidRPr="00BD4E38">
        <w:rPr>
          <w:i/>
          <w:iCs/>
        </w:rPr>
        <w:t xml:space="preserve">ode of </w:t>
      </w:r>
      <w:r>
        <w:rPr>
          <w:i/>
          <w:iCs/>
        </w:rPr>
        <w:t>c</w:t>
      </w:r>
      <w:r w:rsidRPr="00BD4E38">
        <w:rPr>
          <w:i/>
          <w:iCs/>
        </w:rPr>
        <w:t>onduct</w:t>
      </w:r>
      <w:bookmarkEnd w:id="49"/>
    </w:p>
    <w:p w14:paraId="78601653" w14:textId="77777777" w:rsidR="006C3143" w:rsidRDefault="006C3143" w:rsidP="006C3143">
      <w:pPr>
        <w:pStyle w:val="Heading3"/>
        <w:numPr>
          <w:ilvl w:val="1"/>
          <w:numId w:val="26"/>
        </w:numPr>
        <w:ind w:left="426" w:hanging="426"/>
      </w:pPr>
      <w:r>
        <w:t xml:space="preserve">Purpose </w:t>
      </w:r>
    </w:p>
    <w:p w14:paraId="19456D4F" w14:textId="19BC8AA1" w:rsidR="006C3143" w:rsidRPr="00B35186" w:rsidRDefault="006C3143" w:rsidP="006C3143">
      <w:pPr>
        <w:pStyle w:val="DHHSbody"/>
      </w:pPr>
      <w:r w:rsidRPr="00B35186">
        <w:t xml:space="preserve">This </w:t>
      </w:r>
      <w:r>
        <w:t>c</w:t>
      </w:r>
      <w:r w:rsidRPr="00B35186">
        <w:t xml:space="preserve">ode of </w:t>
      </w:r>
      <w:r>
        <w:t>c</w:t>
      </w:r>
      <w:r w:rsidRPr="00B35186">
        <w:t>onduct applies to all auditors approved by the Victorian Department of Health and Human Services (the department) to conduct audits of food businesses</w:t>
      </w:r>
      <w:r>
        <w:t xml:space="preserve"> </w:t>
      </w:r>
      <w:r w:rsidRPr="00E42751">
        <w:t xml:space="preserve">under the </w:t>
      </w:r>
      <w:r w:rsidR="00D512EB">
        <w:t>Act</w:t>
      </w:r>
      <w:r w:rsidRPr="00E42751">
        <w:t xml:space="preserve"> 1984 (Vic) (the Act) (see sections 19O – 19T</w:t>
      </w:r>
      <w:r>
        <w:t>)</w:t>
      </w:r>
      <w:r w:rsidRPr="00B35186">
        <w:t>. Such persons are expected to conduct themselves with integrity</w:t>
      </w:r>
      <w:r>
        <w:t xml:space="preserve"> and</w:t>
      </w:r>
      <w:r w:rsidRPr="00B35186">
        <w:t xml:space="preserve"> professionalism and be accountable to the outcomes of audits they perform. </w:t>
      </w:r>
    </w:p>
    <w:p w14:paraId="177F2C9E" w14:textId="77777777" w:rsidR="006C3143" w:rsidRDefault="006C3143" w:rsidP="006C3143">
      <w:pPr>
        <w:pStyle w:val="Heading3"/>
        <w:numPr>
          <w:ilvl w:val="1"/>
          <w:numId w:val="26"/>
        </w:numPr>
        <w:ind w:left="426" w:hanging="426"/>
      </w:pPr>
      <w:r>
        <w:t xml:space="preserve">Application </w:t>
      </w:r>
    </w:p>
    <w:p w14:paraId="04DF76BA" w14:textId="77777777" w:rsidR="006C3143" w:rsidRDefault="006C3143" w:rsidP="006C3143">
      <w:pPr>
        <w:pStyle w:val="DHHSbody"/>
      </w:pPr>
      <w:r>
        <w:t xml:space="preserve">This code of conduct applies to all approved food safety auditors. </w:t>
      </w:r>
    </w:p>
    <w:p w14:paraId="0BDA826F" w14:textId="77777777" w:rsidR="006C3143" w:rsidRDefault="006C3143" w:rsidP="006C3143">
      <w:pPr>
        <w:pStyle w:val="DHHSbody"/>
      </w:pPr>
      <w:r>
        <w:t xml:space="preserve">Auditors should: </w:t>
      </w:r>
    </w:p>
    <w:p w14:paraId="58CA8D07" w14:textId="77777777" w:rsidR="006C3143" w:rsidRDefault="006C3143" w:rsidP="006C3143">
      <w:pPr>
        <w:pStyle w:val="DHHSbullet1"/>
      </w:pPr>
      <w:r>
        <w:t>familiarise themselves with this code</w:t>
      </w:r>
    </w:p>
    <w:p w14:paraId="6D9121ED" w14:textId="77777777" w:rsidR="006C3143" w:rsidRDefault="006C3143" w:rsidP="006C3143">
      <w:pPr>
        <w:pStyle w:val="DHHSbullet1lastline"/>
      </w:pPr>
      <w:r>
        <w:t xml:space="preserve">familiarise themselves and comply with the Act, the Food Standards Australia New Zealand Food Standards Code (the Code), and the requirements outlined in the </w:t>
      </w:r>
      <w:r w:rsidRPr="00BD4E38">
        <w:rPr>
          <w:i/>
          <w:iCs/>
        </w:rPr>
        <w:t xml:space="preserve">Food </w:t>
      </w:r>
      <w:r>
        <w:rPr>
          <w:i/>
          <w:iCs/>
        </w:rPr>
        <w:t>s</w:t>
      </w:r>
      <w:r w:rsidRPr="00BD4E38">
        <w:rPr>
          <w:i/>
          <w:iCs/>
        </w:rPr>
        <w:t xml:space="preserve">afety </w:t>
      </w:r>
      <w:r>
        <w:rPr>
          <w:i/>
          <w:iCs/>
        </w:rPr>
        <w:t>a</w:t>
      </w:r>
      <w:r w:rsidRPr="00BD4E38">
        <w:rPr>
          <w:i/>
          <w:iCs/>
        </w:rPr>
        <w:t xml:space="preserve">uditor’s </w:t>
      </w:r>
      <w:r>
        <w:rPr>
          <w:i/>
          <w:iCs/>
        </w:rPr>
        <w:t>h</w:t>
      </w:r>
      <w:r w:rsidRPr="00BD4E38">
        <w:rPr>
          <w:i/>
          <w:iCs/>
        </w:rPr>
        <w:t>andbook</w:t>
      </w:r>
      <w:r>
        <w:t xml:space="preserve">. </w:t>
      </w:r>
    </w:p>
    <w:p w14:paraId="73CF7FE0" w14:textId="77777777" w:rsidR="006C3143" w:rsidRDefault="006C3143" w:rsidP="006C3143">
      <w:pPr>
        <w:pStyle w:val="DHHSbody"/>
      </w:pPr>
      <w:r>
        <w:t>Any approved auditor failing to comply with this code of conduct may have their approval immediately suspended or cancelled by the department.</w:t>
      </w:r>
    </w:p>
    <w:p w14:paraId="7A699B19" w14:textId="77777777" w:rsidR="006C3143" w:rsidRPr="007530AD" w:rsidRDefault="006C3143" w:rsidP="006C3143">
      <w:pPr>
        <w:pStyle w:val="Heading2"/>
        <w:numPr>
          <w:ilvl w:val="0"/>
          <w:numId w:val="26"/>
        </w:numPr>
        <w:ind w:left="426" w:hanging="426"/>
      </w:pPr>
      <w:bookmarkStart w:id="50" w:name="_Toc51144036"/>
      <w:r w:rsidRPr="007530AD">
        <w:t>Ethical obligations</w:t>
      </w:r>
      <w:bookmarkEnd w:id="50"/>
    </w:p>
    <w:p w14:paraId="40700F7C" w14:textId="77777777" w:rsidR="006C3143" w:rsidRDefault="006C3143" w:rsidP="006C3143">
      <w:pPr>
        <w:pStyle w:val="Heading3"/>
        <w:numPr>
          <w:ilvl w:val="1"/>
          <w:numId w:val="26"/>
        </w:numPr>
        <w:ind w:left="426" w:hanging="426"/>
      </w:pPr>
      <w:r>
        <w:t xml:space="preserve">Respect for persons </w:t>
      </w:r>
    </w:p>
    <w:p w14:paraId="260ED633" w14:textId="77777777" w:rsidR="006C3143" w:rsidRDefault="006C3143" w:rsidP="006C3143">
      <w:pPr>
        <w:pStyle w:val="DHHSbody"/>
      </w:pPr>
      <w:r>
        <w:t>Auditors shall behave fairly and without undue favouritism, patronage or prejudice displayed towards any person associated with a food business.</w:t>
      </w:r>
    </w:p>
    <w:p w14:paraId="223C2750" w14:textId="77777777" w:rsidR="006C3143" w:rsidRDefault="006C3143" w:rsidP="006C3143">
      <w:pPr>
        <w:pStyle w:val="Heading3"/>
        <w:numPr>
          <w:ilvl w:val="1"/>
          <w:numId w:val="26"/>
        </w:numPr>
        <w:ind w:left="426" w:hanging="426"/>
      </w:pPr>
      <w:r>
        <w:t xml:space="preserve">Respect for the dignity, rights and views of others </w:t>
      </w:r>
    </w:p>
    <w:p w14:paraId="78BCF828" w14:textId="77777777" w:rsidR="006C3143" w:rsidRDefault="006C3143" w:rsidP="006C3143">
      <w:pPr>
        <w:pStyle w:val="DHHSbody"/>
      </w:pPr>
      <w:r>
        <w:t>Auditors shall not let their personal beliefs influence the outcomes of audits they perform. Auditors shall not use abusive, obscene or threatening language or behaviour towards any person associated with the food business. Physical or verbal violence against any person during the audit process is considered a breach of this code of conduct.</w:t>
      </w:r>
    </w:p>
    <w:p w14:paraId="04891D68" w14:textId="77777777" w:rsidR="006C3143" w:rsidRDefault="006C3143" w:rsidP="006C3143">
      <w:pPr>
        <w:pStyle w:val="Heading3"/>
        <w:numPr>
          <w:ilvl w:val="1"/>
          <w:numId w:val="26"/>
        </w:numPr>
        <w:ind w:left="426" w:hanging="426"/>
      </w:pPr>
      <w:r>
        <w:t xml:space="preserve">Natural justice </w:t>
      </w:r>
    </w:p>
    <w:p w14:paraId="1B39D076" w14:textId="77777777" w:rsidR="006C3143" w:rsidRDefault="006C3143" w:rsidP="006C3143">
      <w:pPr>
        <w:pStyle w:val="DHHSbody"/>
      </w:pPr>
      <w:r>
        <w:t xml:space="preserve">Auditors will follow the principles of procedural fairness (natural justice) when making decisions. The principles of procedural fairness require an auditor to: </w:t>
      </w:r>
    </w:p>
    <w:p w14:paraId="13FF02C1" w14:textId="77777777" w:rsidR="006C3143" w:rsidRDefault="006C3143" w:rsidP="006C3143">
      <w:pPr>
        <w:pStyle w:val="DHHSbullet1"/>
      </w:pPr>
      <w:r>
        <w:t>provide an opportunity for both sides of an issue to be heard and considered before decisions are made</w:t>
      </w:r>
    </w:p>
    <w:p w14:paraId="39196F52" w14:textId="77777777" w:rsidR="006C3143" w:rsidRDefault="006C3143" w:rsidP="006C3143">
      <w:pPr>
        <w:pStyle w:val="DHHSbullet1"/>
      </w:pPr>
      <w:r>
        <w:t>not allow any personal interest associated with an audit or a person associated with a food business to influence an audit outcome</w:t>
      </w:r>
    </w:p>
    <w:p w14:paraId="1FD06206" w14:textId="77777777" w:rsidR="006C3143" w:rsidRDefault="006C3143" w:rsidP="006C3143">
      <w:pPr>
        <w:pStyle w:val="DHHSbullet1"/>
      </w:pPr>
      <w:r>
        <w:t>act in good faith while conducting audits</w:t>
      </w:r>
    </w:p>
    <w:p w14:paraId="184D53BA" w14:textId="77777777" w:rsidR="006C3143" w:rsidRDefault="006C3143" w:rsidP="006C3143">
      <w:pPr>
        <w:pStyle w:val="DHHSbullet1lastline"/>
      </w:pPr>
      <w:r>
        <w:t>provide sound reasons to support decisions made while conducting audits.</w:t>
      </w:r>
    </w:p>
    <w:p w14:paraId="6991CE59" w14:textId="77777777" w:rsidR="006C3143" w:rsidRDefault="006C3143" w:rsidP="006C3143">
      <w:pPr>
        <w:pStyle w:val="Heading3"/>
        <w:numPr>
          <w:ilvl w:val="1"/>
          <w:numId w:val="26"/>
        </w:numPr>
        <w:ind w:left="426" w:hanging="426"/>
      </w:pPr>
      <w:r>
        <w:lastRenderedPageBreak/>
        <w:t xml:space="preserve">Health, welfare and safety concerns </w:t>
      </w:r>
    </w:p>
    <w:p w14:paraId="19A62CFD" w14:textId="77777777" w:rsidR="006C3143" w:rsidRPr="007530AD" w:rsidRDefault="006C3143" w:rsidP="006C3143">
      <w:pPr>
        <w:pStyle w:val="DHHSbody"/>
      </w:pPr>
      <w:r w:rsidRPr="007530AD">
        <w:t>Auditors shall conform with all aspects of occupational health and safety legislation in Victoria (including the health and safety policies of food businesses that an auditor has been requested to audit). Auditors shall further respect the health, safety and welfare of all persons and/or animals associated with a food business while conducting audits at that business, as well as ensure their own health, safety and welfare is not unlawfully put at risk while conducting audits.</w:t>
      </w:r>
    </w:p>
    <w:p w14:paraId="171894AB" w14:textId="77777777" w:rsidR="006C3143" w:rsidRDefault="006C3143" w:rsidP="006C3143">
      <w:pPr>
        <w:pStyle w:val="Heading3"/>
        <w:numPr>
          <w:ilvl w:val="1"/>
          <w:numId w:val="26"/>
        </w:numPr>
        <w:ind w:left="426" w:hanging="426"/>
      </w:pPr>
      <w:r>
        <w:t xml:space="preserve">Equal employment opportunity </w:t>
      </w:r>
    </w:p>
    <w:p w14:paraId="250C24C9" w14:textId="77777777" w:rsidR="006C3143" w:rsidRPr="007530AD" w:rsidRDefault="006C3143" w:rsidP="006C3143">
      <w:pPr>
        <w:pStyle w:val="DHHSbody"/>
      </w:pPr>
      <w:r w:rsidRPr="007530AD">
        <w:t xml:space="preserve">Auditors shall act in accordance with Victoria’s </w:t>
      </w:r>
      <w:r>
        <w:t xml:space="preserve">equal employment opportunity </w:t>
      </w:r>
      <w:r w:rsidRPr="007530AD">
        <w:t>legislation.</w:t>
      </w:r>
    </w:p>
    <w:p w14:paraId="5DEC037E" w14:textId="77777777" w:rsidR="006C3143" w:rsidRDefault="006C3143" w:rsidP="006C3143">
      <w:pPr>
        <w:pStyle w:val="Heading3"/>
        <w:numPr>
          <w:ilvl w:val="1"/>
          <w:numId w:val="26"/>
        </w:numPr>
        <w:ind w:left="426" w:hanging="426"/>
      </w:pPr>
      <w:r>
        <w:t xml:space="preserve">Discrimination </w:t>
      </w:r>
    </w:p>
    <w:p w14:paraId="424ED5C2" w14:textId="77777777" w:rsidR="006C3143" w:rsidRDefault="006C3143" w:rsidP="006C3143">
      <w:pPr>
        <w:pStyle w:val="DHHSbody"/>
      </w:pPr>
      <w:r w:rsidRPr="007530AD">
        <w:t xml:space="preserve">Auditors shall not unlawfully discriminate against any employee of a food business, or other person associated with a food business, or member of the </w:t>
      </w:r>
      <w:proofErr w:type="gramStart"/>
      <w:r w:rsidRPr="007530AD">
        <w:t>general public</w:t>
      </w:r>
      <w:proofErr w:type="gramEnd"/>
      <w:r w:rsidRPr="007530AD">
        <w:t xml:space="preserve"> while conducting regulatory food safety audits. Issues covered by </w:t>
      </w:r>
      <w:r>
        <w:t>‘</w:t>
      </w:r>
      <w:r w:rsidRPr="007530AD">
        <w:t>unlawfully discriminate</w:t>
      </w:r>
      <w:r>
        <w:t>’</w:t>
      </w:r>
      <w:r w:rsidRPr="007530AD">
        <w:t xml:space="preserve"> include</w:t>
      </w:r>
      <w:r>
        <w:t xml:space="preserve"> </w:t>
      </w:r>
      <w:r w:rsidRPr="007530AD">
        <w:t>discrimination based on sex, colour, race, religious or other personal belief, or other issue listed in Victorian anti-discrimination legislation. This does not include recommendations made by an auditor to an employee of a food business concerning the employee’s health should they be afflicted with a condition or illness capable of affecting food safety (</w:t>
      </w:r>
      <w:r>
        <w:t>such as</w:t>
      </w:r>
      <w:r w:rsidRPr="007530AD">
        <w:t xml:space="preserve"> salmonellosis).</w:t>
      </w:r>
    </w:p>
    <w:p w14:paraId="656B5D46" w14:textId="77777777" w:rsidR="006C3143" w:rsidRDefault="006C3143" w:rsidP="006C3143">
      <w:pPr>
        <w:pStyle w:val="Heading3"/>
        <w:numPr>
          <w:ilvl w:val="1"/>
          <w:numId w:val="26"/>
        </w:numPr>
        <w:ind w:left="426" w:hanging="426"/>
      </w:pPr>
      <w:r>
        <w:t xml:space="preserve">Sexual harassment </w:t>
      </w:r>
    </w:p>
    <w:p w14:paraId="62E6328D" w14:textId="77777777" w:rsidR="006C3143" w:rsidRPr="007530AD" w:rsidRDefault="006C3143" w:rsidP="006C3143">
      <w:pPr>
        <w:pStyle w:val="DHHSbody"/>
      </w:pPr>
      <w:r w:rsidRPr="007530AD">
        <w:t xml:space="preserve">Auditors shall not sexually harass any employee of a food business, or other persons associated with a food business, or member of the </w:t>
      </w:r>
      <w:proofErr w:type="gramStart"/>
      <w:r w:rsidRPr="007530AD">
        <w:t>general public</w:t>
      </w:r>
      <w:proofErr w:type="gramEnd"/>
      <w:r w:rsidRPr="007530AD">
        <w:t xml:space="preserve"> while conducting audits. Auditors shall also take all reasonable actions to prevent sexual harassment when conducting audits of a food business. Sexual harassment means any behaviour that would be deemed by a reasonable person to be of a sexual nature. Auditors should understand that sexual harassment is defined by the recipient of the behaviour. Auditors acknowledge that the department will investigate all occasions where an auditor is reported to have behaved in a </w:t>
      </w:r>
      <w:r>
        <w:t>‘</w:t>
      </w:r>
      <w:r w:rsidRPr="007530AD">
        <w:t>sexual manner</w:t>
      </w:r>
      <w:r>
        <w:t>’</w:t>
      </w:r>
      <w:r w:rsidRPr="007530AD">
        <w:t xml:space="preserve"> while conducting a regulatory food safety audits.</w:t>
      </w:r>
    </w:p>
    <w:p w14:paraId="342E292F" w14:textId="77777777" w:rsidR="006C3143" w:rsidRDefault="006C3143" w:rsidP="006C3143">
      <w:pPr>
        <w:pStyle w:val="Heading3"/>
        <w:numPr>
          <w:ilvl w:val="1"/>
          <w:numId w:val="26"/>
        </w:numPr>
        <w:ind w:left="426" w:hanging="426"/>
      </w:pPr>
      <w:r>
        <w:t xml:space="preserve">Workplace harassment </w:t>
      </w:r>
    </w:p>
    <w:p w14:paraId="69EEC15F" w14:textId="77777777" w:rsidR="006C3143" w:rsidRDefault="006C3143" w:rsidP="006C3143">
      <w:pPr>
        <w:pStyle w:val="DHHSbody"/>
      </w:pPr>
      <w:r>
        <w:t>Auditors shall not behave in a manner considered by employees of a food business, other persons associated with the food business, or any member of the general public, as being offensive, abusive, obscene, threatening or belittling or demonstrate any other type of behaviour considered to be a breach of the department’s own employee behavioural standards or policies for approved regulatory food safety auditors. Auditors should note this requirement applies to behaviours both of a verbal and physical nature. Auditors are advised that statements concerning the consequences of not implementing advice concerning deficiencies are not regarded as threatening behaviour.</w:t>
      </w:r>
    </w:p>
    <w:p w14:paraId="077D366D" w14:textId="77777777" w:rsidR="006C3143" w:rsidRDefault="006C3143" w:rsidP="006C3143">
      <w:pPr>
        <w:pStyle w:val="Heading3"/>
        <w:numPr>
          <w:ilvl w:val="1"/>
          <w:numId w:val="26"/>
        </w:numPr>
        <w:ind w:left="426" w:hanging="426"/>
      </w:pPr>
      <w:r>
        <w:t xml:space="preserve">Confidentiality </w:t>
      </w:r>
    </w:p>
    <w:p w14:paraId="699DB010" w14:textId="77777777" w:rsidR="006C3143" w:rsidRDefault="006C3143" w:rsidP="006C3143">
      <w:pPr>
        <w:pStyle w:val="DHHSbody"/>
      </w:pPr>
      <w:r>
        <w:t xml:space="preserve">Auditors are required to maintain confidentiality in relation to the nature of processes and practices (and any complaints associated with either) of food produced at businesses they have been requested to audit. </w:t>
      </w:r>
    </w:p>
    <w:p w14:paraId="6178460E" w14:textId="77777777" w:rsidR="006C3143" w:rsidRDefault="006C3143" w:rsidP="006C3143">
      <w:pPr>
        <w:pStyle w:val="DHHSbody"/>
      </w:pPr>
      <w:r>
        <w:t>Strict confidentiality is also required from auditors when dealing with any allegation of discrimination, workplace harassment or sexual harassment, whether the allegation concerns themselves, another auditor, or any other person associated with a food business where they may be required to conduct an audit. A breach of confidentiality is deemed a breach of this code of conduct.</w:t>
      </w:r>
    </w:p>
    <w:p w14:paraId="5E2464AB" w14:textId="77777777" w:rsidR="006C3143" w:rsidRDefault="006C3143" w:rsidP="006C3143">
      <w:pPr>
        <w:pStyle w:val="Heading3"/>
        <w:numPr>
          <w:ilvl w:val="1"/>
          <w:numId w:val="26"/>
        </w:numPr>
        <w:ind w:left="426" w:hanging="426"/>
      </w:pPr>
      <w:r>
        <w:lastRenderedPageBreak/>
        <w:t xml:space="preserve">Victimisation or reprisal </w:t>
      </w:r>
    </w:p>
    <w:p w14:paraId="3536EF4E" w14:textId="77777777" w:rsidR="006C3143" w:rsidRDefault="006C3143" w:rsidP="006C3143">
      <w:pPr>
        <w:pStyle w:val="DHHSbody"/>
      </w:pPr>
      <w:r>
        <w:t>Auditors shall not threaten or act to the detriment of any person. To do so is considered a breach of this code of conduct.</w:t>
      </w:r>
    </w:p>
    <w:p w14:paraId="17874E7E" w14:textId="77777777" w:rsidR="006C3143" w:rsidRPr="00B35186" w:rsidRDefault="006C3143" w:rsidP="006C3143">
      <w:pPr>
        <w:pStyle w:val="Heading2"/>
        <w:numPr>
          <w:ilvl w:val="0"/>
          <w:numId w:val="26"/>
        </w:numPr>
        <w:ind w:left="426" w:hanging="426"/>
      </w:pPr>
      <w:bookmarkStart w:id="51" w:name="_Toc51144037"/>
      <w:r w:rsidRPr="00B35186">
        <w:t>Definitions</w:t>
      </w:r>
      <w:bookmarkEnd w:id="51"/>
    </w:p>
    <w:p w14:paraId="3CDAF25E" w14:textId="77777777" w:rsidR="006C3143" w:rsidRDefault="006C3143" w:rsidP="006C3143">
      <w:pPr>
        <w:pStyle w:val="DHHSbody"/>
      </w:pPr>
      <w:r>
        <w:rPr>
          <w:b/>
        </w:rPr>
        <w:t>‘</w:t>
      </w:r>
      <w:r w:rsidRPr="003E3D74">
        <w:rPr>
          <w:b/>
        </w:rPr>
        <w:t>actual conflict of interest</w:t>
      </w:r>
      <w:r>
        <w:rPr>
          <w:b/>
        </w:rPr>
        <w:t>’</w:t>
      </w:r>
      <w:r>
        <w:t xml:space="preserve"> means when a food regulator would conclude that an auditor’s ability to conduct an audit has been compromised by their private or business interests in the client’s business. </w:t>
      </w:r>
    </w:p>
    <w:p w14:paraId="3690DBA3" w14:textId="77777777" w:rsidR="006C3143" w:rsidRDefault="006C3143" w:rsidP="006C3143">
      <w:pPr>
        <w:pStyle w:val="DHHSbody"/>
      </w:pPr>
      <w:r>
        <w:rPr>
          <w:b/>
        </w:rPr>
        <w:t>‘</w:t>
      </w:r>
      <w:r w:rsidRPr="003E3D74">
        <w:rPr>
          <w:b/>
        </w:rPr>
        <w:t>apparent conflict of interest</w:t>
      </w:r>
      <w:r>
        <w:rPr>
          <w:b/>
        </w:rPr>
        <w:t>’</w:t>
      </w:r>
      <w:r>
        <w:t xml:space="preserve"> means when a food regulator would consider the private or business interests of an auditor may interfere, unduly benefit or disadvantage their ability to conduct a fair audit of a client’s business. </w:t>
      </w:r>
    </w:p>
    <w:p w14:paraId="6E46CDBC" w14:textId="77777777" w:rsidR="006C3143" w:rsidRDefault="006C3143" w:rsidP="006C3143">
      <w:pPr>
        <w:pStyle w:val="DHHSbody"/>
      </w:pPr>
      <w:r>
        <w:rPr>
          <w:b/>
        </w:rPr>
        <w:t>‘</w:t>
      </w:r>
      <w:r w:rsidRPr="003E3D74">
        <w:rPr>
          <w:b/>
        </w:rPr>
        <w:t>approval</w:t>
      </w:r>
      <w:r>
        <w:rPr>
          <w:b/>
        </w:rPr>
        <w:t>’</w:t>
      </w:r>
      <w:r>
        <w:t xml:space="preserve"> is a term used to describe an auditor who has been approved by the department. </w:t>
      </w:r>
    </w:p>
    <w:p w14:paraId="2D4F971D" w14:textId="77777777" w:rsidR="006C3143" w:rsidRDefault="006C3143" w:rsidP="006C3143">
      <w:pPr>
        <w:pStyle w:val="DHHSbody"/>
      </w:pPr>
      <w:r>
        <w:rPr>
          <w:b/>
        </w:rPr>
        <w:t>‘</w:t>
      </w:r>
      <w:r w:rsidRPr="003E3D74">
        <w:rPr>
          <w:b/>
        </w:rPr>
        <w:t>approved</w:t>
      </w:r>
      <w:r>
        <w:rPr>
          <w:b/>
        </w:rPr>
        <w:t>’</w:t>
      </w:r>
      <w:r>
        <w:t xml:space="preserve"> means a person authorised by the department to conduct audits. The scope of food businesses an auditor may audit, and any other specific conditions concerning an auditor’s approval, will form part of that auditor’s approval. </w:t>
      </w:r>
    </w:p>
    <w:p w14:paraId="61650A13" w14:textId="6115462F" w:rsidR="006C3143" w:rsidRDefault="006C3143" w:rsidP="006C3143">
      <w:pPr>
        <w:pStyle w:val="DHHSbody"/>
      </w:pPr>
      <w:r>
        <w:rPr>
          <w:b/>
        </w:rPr>
        <w:t>‘</w:t>
      </w:r>
      <w:r w:rsidRPr="003E3D74">
        <w:rPr>
          <w:b/>
        </w:rPr>
        <w:t>audit</w:t>
      </w:r>
      <w:r>
        <w:rPr>
          <w:b/>
        </w:rPr>
        <w:t>’</w:t>
      </w:r>
      <w:r>
        <w:t xml:space="preserve"> means an independent, systematic evaluation of a business’s food safety program or other aspects of a food business. The purpose is to determine the degree of compliance with relevant aspects of the Act, regulations and relevant policies and procedures. </w:t>
      </w:r>
    </w:p>
    <w:p w14:paraId="7C40733C" w14:textId="77777777" w:rsidR="006C3143" w:rsidRDefault="006C3143" w:rsidP="006C3143">
      <w:pPr>
        <w:pStyle w:val="DHHSbody"/>
        <w:rPr>
          <w:rStyle w:val="CommentReference"/>
          <w:rFonts w:ascii="Cambria" w:eastAsia="Times New Roman" w:hAnsi="Cambria"/>
        </w:rPr>
      </w:pPr>
      <w:r>
        <w:rPr>
          <w:b/>
        </w:rPr>
        <w:t>‘</w:t>
      </w:r>
      <w:r w:rsidRPr="003E3D74">
        <w:rPr>
          <w:b/>
        </w:rPr>
        <w:t>auditor</w:t>
      </w:r>
      <w:r>
        <w:rPr>
          <w:b/>
        </w:rPr>
        <w:t>’</w:t>
      </w:r>
      <w:r>
        <w:t xml:space="preserve"> means a person formally approved by the department to conduct audits of food businesses or other premises requiring food safety audits (such as hospitals, </w:t>
      </w:r>
      <w:proofErr w:type="gramStart"/>
      <w:r>
        <w:t>child care</w:t>
      </w:r>
      <w:proofErr w:type="gramEnd"/>
      <w:r>
        <w:t xml:space="preserve"> centres, aged care facilities and other premises providing food for sale). All auditors must be approved by the department to conduct audits. </w:t>
      </w:r>
    </w:p>
    <w:p w14:paraId="4F91BA0F" w14:textId="77777777" w:rsidR="006C3143" w:rsidRDefault="006C3143" w:rsidP="006C3143">
      <w:pPr>
        <w:pStyle w:val="DHHSbody"/>
      </w:pPr>
      <w:r w:rsidRPr="00D35D1B">
        <w:rPr>
          <w:b/>
        </w:rPr>
        <w:t>‘</w:t>
      </w:r>
      <w:r>
        <w:rPr>
          <w:b/>
        </w:rPr>
        <w:t>c</w:t>
      </w:r>
      <w:r w:rsidRPr="003E3D74">
        <w:rPr>
          <w:b/>
        </w:rPr>
        <w:t xml:space="preserve">ode of </w:t>
      </w:r>
      <w:r>
        <w:rPr>
          <w:b/>
        </w:rPr>
        <w:t>c</w:t>
      </w:r>
      <w:r w:rsidRPr="003E3D74">
        <w:rPr>
          <w:b/>
        </w:rPr>
        <w:t>onduct</w:t>
      </w:r>
      <w:r>
        <w:rPr>
          <w:b/>
        </w:rPr>
        <w:t>’</w:t>
      </w:r>
      <w:r>
        <w:t xml:space="preserve"> means this code of conduct. </w:t>
      </w:r>
    </w:p>
    <w:p w14:paraId="249BB5A1" w14:textId="77777777" w:rsidR="006C3143" w:rsidRDefault="006C3143" w:rsidP="006C3143">
      <w:pPr>
        <w:pStyle w:val="DHHSbody"/>
      </w:pPr>
      <w:r>
        <w:rPr>
          <w:b/>
        </w:rPr>
        <w:t>‘</w:t>
      </w:r>
      <w:r w:rsidRPr="003E3D74">
        <w:rPr>
          <w:b/>
        </w:rPr>
        <w:t>commercially sensitive information</w:t>
      </w:r>
      <w:r>
        <w:rPr>
          <w:b/>
        </w:rPr>
        <w:t>’</w:t>
      </w:r>
      <w:r>
        <w:t xml:space="preserve"> means information: </w:t>
      </w:r>
    </w:p>
    <w:p w14:paraId="0493B5B6" w14:textId="77777777" w:rsidR="006C3143" w:rsidRDefault="006C3143" w:rsidP="006C3143">
      <w:pPr>
        <w:pStyle w:val="DHHSbullet1"/>
      </w:pPr>
      <w:r>
        <w:t xml:space="preserve">provided to an auditor by a food business during an audit of the business where the business’ commercial interests may be impacted, or </w:t>
      </w:r>
    </w:p>
    <w:p w14:paraId="31AEC0E3" w14:textId="77777777" w:rsidR="006C3143" w:rsidRDefault="006C3143" w:rsidP="006C3143">
      <w:pPr>
        <w:pStyle w:val="DHHSbullet1"/>
      </w:pPr>
      <w:r>
        <w:t xml:space="preserve">information provided by someone else other than the business concerning some aspect of the business’s audit, where the business’ commercial interests may be affected, or </w:t>
      </w:r>
    </w:p>
    <w:p w14:paraId="182AA008" w14:textId="77777777" w:rsidR="006C3143" w:rsidRDefault="006C3143" w:rsidP="006C3143">
      <w:pPr>
        <w:pStyle w:val="DHHSbullet1lastline"/>
      </w:pPr>
      <w:r>
        <w:t xml:space="preserve">where, upon receipt of the information, the auditor has been requested not to disclose the information. </w:t>
      </w:r>
    </w:p>
    <w:p w14:paraId="364A0509" w14:textId="77777777" w:rsidR="006C3143" w:rsidRDefault="006C3143" w:rsidP="006C3143">
      <w:pPr>
        <w:pStyle w:val="DHHSbody"/>
      </w:pPr>
      <w:r>
        <w:rPr>
          <w:b/>
        </w:rPr>
        <w:t>‘</w:t>
      </w:r>
      <w:r w:rsidRPr="003E3D74">
        <w:rPr>
          <w:b/>
        </w:rPr>
        <w:t>food business</w:t>
      </w:r>
      <w:r>
        <w:rPr>
          <w:b/>
        </w:rPr>
        <w:t>’</w:t>
      </w:r>
      <w:r>
        <w:t xml:space="preserve"> means a business, enterprise or activity that involves:</w:t>
      </w:r>
    </w:p>
    <w:p w14:paraId="50AFF19A" w14:textId="77777777" w:rsidR="006C3143" w:rsidRDefault="006C3143" w:rsidP="006C3143">
      <w:pPr>
        <w:pStyle w:val="DHHSbullet1"/>
      </w:pPr>
      <w:r>
        <w:t xml:space="preserve">the handling of food intended for sale, or </w:t>
      </w:r>
    </w:p>
    <w:p w14:paraId="08D477CA" w14:textId="77777777" w:rsidR="006C3143" w:rsidRPr="00B35186" w:rsidRDefault="006C3143" w:rsidP="006C3143">
      <w:pPr>
        <w:pStyle w:val="DHHSbullet1lastline"/>
      </w:pPr>
      <w:r>
        <w:t xml:space="preserve">the sale of food, </w:t>
      </w:r>
      <w:r w:rsidRPr="00B35186">
        <w:t>regardless of whether the business, enterprise or activity concerned is of a commercial nature or whether it involves the handling or sale of food on one occasion only</w:t>
      </w:r>
      <w:r>
        <w:t>.</w:t>
      </w:r>
      <w:r w:rsidRPr="00B35186">
        <w:t xml:space="preserve"> </w:t>
      </w:r>
    </w:p>
    <w:p w14:paraId="5A0447DD" w14:textId="77777777" w:rsidR="006C3143" w:rsidRPr="00B35186" w:rsidRDefault="006C3143" w:rsidP="006C3143">
      <w:pPr>
        <w:pStyle w:val="DHHSbody"/>
      </w:pPr>
      <w:r w:rsidRPr="00B35186">
        <w:t>For the purposes of this definition business, enterprise or activity includes a factory, manufacturer, production, entity processing, transporter, store, producer, farm and those businesses that are licensed, accredited or registered or under suspension by a food regulator.</w:t>
      </w:r>
    </w:p>
    <w:p w14:paraId="7145CE10" w14:textId="4B059F74" w:rsidR="006C3143" w:rsidRDefault="006C3143" w:rsidP="006C3143">
      <w:pPr>
        <w:pStyle w:val="DHHSbody"/>
      </w:pPr>
      <w:r>
        <w:rPr>
          <w:b/>
        </w:rPr>
        <w:t>‘</w:t>
      </w:r>
      <w:r w:rsidRPr="003E3D74">
        <w:rPr>
          <w:b/>
        </w:rPr>
        <w:t>food safety audit</w:t>
      </w:r>
      <w:r>
        <w:rPr>
          <w:b/>
        </w:rPr>
        <w:t>’</w:t>
      </w:r>
      <w:r>
        <w:t xml:space="preserve"> means an audit of a food premises conducted for the purposes of the </w:t>
      </w:r>
      <w:r w:rsidR="00D512EB">
        <w:t>Act</w:t>
      </w:r>
      <w:r>
        <w:t xml:space="preserve"> to determine whether the food safety requirements applying to the premises have been complied with, and whether the food safety program for the premises is adequate. </w:t>
      </w:r>
    </w:p>
    <w:p w14:paraId="1DFF216B" w14:textId="77777777" w:rsidR="006C3143" w:rsidRDefault="006C3143" w:rsidP="006C3143">
      <w:pPr>
        <w:pStyle w:val="DHHSbody"/>
      </w:pPr>
      <w:r>
        <w:rPr>
          <w:b/>
        </w:rPr>
        <w:t>‘</w:t>
      </w:r>
      <w:r w:rsidRPr="003E3D74">
        <w:rPr>
          <w:b/>
        </w:rPr>
        <w:t>food regulator</w:t>
      </w:r>
      <w:r>
        <w:rPr>
          <w:b/>
        </w:rPr>
        <w:t>’</w:t>
      </w:r>
      <w:r>
        <w:t xml:space="preserve"> means the local, state, territory or Commonwealth Government regulator with responsibility for food regulation in that state or territory.</w:t>
      </w:r>
    </w:p>
    <w:p w14:paraId="5FB1C509" w14:textId="23A8133C" w:rsidR="006C3143" w:rsidRDefault="006C3143" w:rsidP="006C3143">
      <w:pPr>
        <w:pStyle w:val="DHHSbody"/>
      </w:pPr>
      <w:r>
        <w:rPr>
          <w:b/>
        </w:rPr>
        <w:t>‘</w:t>
      </w:r>
      <w:r w:rsidRPr="003E3D74">
        <w:rPr>
          <w:b/>
        </w:rPr>
        <w:t>food safety management system</w:t>
      </w:r>
      <w:r>
        <w:rPr>
          <w:b/>
        </w:rPr>
        <w:t>’</w:t>
      </w:r>
      <w:r>
        <w:t xml:space="preserve"> is a general term referring to any risk-based food safety management system, including legislated food safety programs and HACCP plans. Where such systems refer to legislated food safety programs equal to s. 19D of the </w:t>
      </w:r>
      <w:r w:rsidR="00D512EB">
        <w:t>Act</w:t>
      </w:r>
      <w:r>
        <w:t xml:space="preserve">, a food safety program means a written document that: </w:t>
      </w:r>
    </w:p>
    <w:p w14:paraId="41E0C8D4" w14:textId="77777777" w:rsidR="006C3143" w:rsidRDefault="006C3143" w:rsidP="006C3143">
      <w:pPr>
        <w:pStyle w:val="DHHSbullet1"/>
      </w:pPr>
      <w:r>
        <w:lastRenderedPageBreak/>
        <w:t>systematically identifies the potential hazards that may be reasonably expected to occur in each food handling operation that is to be, or that is being, conducted at the business</w:t>
      </w:r>
    </w:p>
    <w:p w14:paraId="67854FB2" w14:textId="77777777" w:rsidR="006C3143" w:rsidRDefault="006C3143" w:rsidP="006C3143">
      <w:pPr>
        <w:pStyle w:val="DHHSbullet1"/>
      </w:pPr>
      <w:r>
        <w:t>specifies where, in a food handling operation, each hazard identified can be controlled and the means of control</w:t>
      </w:r>
    </w:p>
    <w:p w14:paraId="004F41F9" w14:textId="77777777" w:rsidR="006C3143" w:rsidRDefault="006C3143" w:rsidP="006C3143">
      <w:pPr>
        <w:pStyle w:val="DHHSbullet1"/>
      </w:pPr>
      <w:r>
        <w:t>provides for the systematic monitoring of those controls</w:t>
      </w:r>
    </w:p>
    <w:p w14:paraId="7BA2ACEB" w14:textId="77777777" w:rsidR="006C3143" w:rsidRDefault="006C3143" w:rsidP="006C3143">
      <w:pPr>
        <w:pStyle w:val="DHHSbullet1"/>
      </w:pPr>
      <w:r>
        <w:t>provides for appropriate corrective action when each hazard identified is found not to be under control</w:t>
      </w:r>
    </w:p>
    <w:p w14:paraId="2AD0ADCF" w14:textId="77777777" w:rsidR="006C3143" w:rsidRDefault="006C3143" w:rsidP="006C3143">
      <w:pPr>
        <w:pStyle w:val="DHHSbullet1"/>
      </w:pPr>
      <w:r>
        <w:t>provides for the regular review of the program by the proprietor of the food premises</w:t>
      </w:r>
    </w:p>
    <w:p w14:paraId="22A8986C" w14:textId="77777777" w:rsidR="006C3143" w:rsidRDefault="006C3143" w:rsidP="006C3143">
      <w:pPr>
        <w:pStyle w:val="DHHSbullet1lastline"/>
      </w:pPr>
      <w:r>
        <w:t>provides for appropriate records to be made and kept by the proprietor of the food premises demonstrating action taken in relation to, or in compliance with, the food safety program.</w:t>
      </w:r>
    </w:p>
    <w:p w14:paraId="38EC1FE2" w14:textId="77777777" w:rsidR="006C3143" w:rsidRDefault="006C3143" w:rsidP="006C3143">
      <w:pPr>
        <w:pStyle w:val="DHHSbody"/>
      </w:pPr>
      <w:r>
        <w:rPr>
          <w:b/>
        </w:rPr>
        <w:t>‘</w:t>
      </w:r>
      <w:r w:rsidRPr="003E3D74">
        <w:rPr>
          <w:b/>
        </w:rPr>
        <w:t>gifts</w:t>
      </w:r>
      <w:r>
        <w:rPr>
          <w:b/>
        </w:rPr>
        <w:t>’</w:t>
      </w:r>
      <w:r>
        <w:t xml:space="preserve"> means any item offered by: </w:t>
      </w:r>
    </w:p>
    <w:p w14:paraId="558FE0DD" w14:textId="77777777" w:rsidR="006C3143" w:rsidRDefault="006C3143" w:rsidP="006C3143">
      <w:pPr>
        <w:pStyle w:val="DHHSbullet1"/>
      </w:pPr>
      <w:r>
        <w:t>an employee of a food business</w:t>
      </w:r>
    </w:p>
    <w:p w14:paraId="0BB26E3B" w14:textId="77777777" w:rsidR="006C3143" w:rsidRDefault="006C3143" w:rsidP="006C3143">
      <w:pPr>
        <w:pStyle w:val="DHHSbullet1"/>
      </w:pPr>
      <w:r>
        <w:t>any other person acting on behalf of a food business, or in the interests of a food business to solicit favourable treatment during an audit or offered to an auditor in response to a finding of a deficiency during an audit of a food business (this includes findings of a legislative nature and findings in relation to food safety programs).</w:t>
      </w:r>
    </w:p>
    <w:p w14:paraId="573B8F25" w14:textId="77777777" w:rsidR="006C3143" w:rsidRDefault="006C3143" w:rsidP="006C3143">
      <w:pPr>
        <w:pStyle w:val="DHHSbullet1lastline"/>
      </w:pPr>
      <w:r>
        <w:t>The offer of money to an auditor (bribery) by parties listed above is considered a gift.</w:t>
      </w:r>
    </w:p>
    <w:p w14:paraId="22EF63BF" w14:textId="77777777" w:rsidR="006C3143" w:rsidRDefault="006C3143" w:rsidP="006C3143">
      <w:pPr>
        <w:pStyle w:val="DHHSbody"/>
      </w:pPr>
      <w:r>
        <w:rPr>
          <w:b/>
        </w:rPr>
        <w:t>‘</w:t>
      </w:r>
      <w:r w:rsidRPr="003E3D74">
        <w:rPr>
          <w:b/>
        </w:rPr>
        <w:t>illegal drug</w:t>
      </w:r>
      <w:r>
        <w:rPr>
          <w:b/>
        </w:rPr>
        <w:t>’</w:t>
      </w:r>
      <w:r>
        <w:t xml:space="preserve"> means a habit-forming medicinal or illicit substance. </w:t>
      </w:r>
    </w:p>
    <w:p w14:paraId="54D2600A" w14:textId="77777777" w:rsidR="006C3143" w:rsidRDefault="006C3143" w:rsidP="006C3143">
      <w:pPr>
        <w:pStyle w:val="DHHSbody"/>
      </w:pPr>
      <w:r>
        <w:rPr>
          <w:b/>
        </w:rPr>
        <w:t>‘</w:t>
      </w:r>
      <w:r w:rsidRPr="00681F17">
        <w:rPr>
          <w:b/>
        </w:rPr>
        <w:t>official information</w:t>
      </w:r>
      <w:r>
        <w:rPr>
          <w:b/>
        </w:rPr>
        <w:t>’</w:t>
      </w:r>
      <w:r>
        <w:t xml:space="preserve"> means information: </w:t>
      </w:r>
    </w:p>
    <w:p w14:paraId="25BB4EAE" w14:textId="77777777" w:rsidR="006C3143" w:rsidRDefault="006C3143" w:rsidP="006C3143">
      <w:pPr>
        <w:pStyle w:val="DHHSbullet1"/>
      </w:pPr>
      <w:r>
        <w:t xml:space="preserve">provided to an auditor by a food regulator </w:t>
      </w:r>
    </w:p>
    <w:p w14:paraId="1DC62408" w14:textId="77777777" w:rsidR="006C3143" w:rsidRDefault="006C3143" w:rsidP="006C3143">
      <w:pPr>
        <w:pStyle w:val="DHHSbullet1lastline"/>
      </w:pPr>
      <w:r>
        <w:t xml:space="preserve">provided by another party acting on behalf of a food regulator, where upon receipt of the information, the auditor is requested to not disclose the information. </w:t>
      </w:r>
    </w:p>
    <w:p w14:paraId="556110EF" w14:textId="77777777" w:rsidR="006C3143" w:rsidRDefault="006C3143" w:rsidP="006C3143">
      <w:pPr>
        <w:pStyle w:val="DHHSbody"/>
      </w:pPr>
      <w:r>
        <w:t xml:space="preserve">* When a party claims to be acting on behalf of a food regulator, the auditor shall not accept the information from that party until the legitimacy of that party has been established. </w:t>
      </w:r>
    </w:p>
    <w:p w14:paraId="07D38C5A" w14:textId="77777777" w:rsidR="006C3143" w:rsidRDefault="006C3143" w:rsidP="006C3143">
      <w:pPr>
        <w:pStyle w:val="DHHSbody"/>
      </w:pPr>
      <w:r>
        <w:rPr>
          <w:b/>
        </w:rPr>
        <w:t>‘</w:t>
      </w:r>
      <w:r w:rsidRPr="00681F17">
        <w:rPr>
          <w:b/>
        </w:rPr>
        <w:t>relevant officer</w:t>
      </w:r>
      <w:r>
        <w:rPr>
          <w:b/>
        </w:rPr>
        <w:t>’</w:t>
      </w:r>
      <w:r>
        <w:t xml:space="preserve"> means the person employed and authorised by the department to manage audit activities within Victoria.</w:t>
      </w:r>
    </w:p>
    <w:p w14:paraId="59BBFEE8" w14:textId="77777777" w:rsidR="006C3143" w:rsidRDefault="006C3143" w:rsidP="006C3143">
      <w:pPr>
        <w:pStyle w:val="Heading2"/>
        <w:numPr>
          <w:ilvl w:val="0"/>
          <w:numId w:val="26"/>
        </w:numPr>
        <w:ind w:left="426" w:hanging="426"/>
      </w:pPr>
      <w:bookmarkStart w:id="52" w:name="_Toc51144038"/>
      <w:r w:rsidRPr="00B35186">
        <w:t xml:space="preserve">Underlying </w:t>
      </w:r>
      <w:r>
        <w:t>c</w:t>
      </w:r>
      <w:r w:rsidRPr="00B35186">
        <w:t xml:space="preserve">onduct </w:t>
      </w:r>
      <w:r>
        <w:t>p</w:t>
      </w:r>
      <w:r w:rsidRPr="00B35186">
        <w:t>rovisions</w:t>
      </w:r>
      <w:bookmarkEnd w:id="52"/>
    </w:p>
    <w:p w14:paraId="1C2EFC8D" w14:textId="77777777" w:rsidR="006C3143" w:rsidRDefault="006C3143" w:rsidP="006C3143">
      <w:pPr>
        <w:pStyle w:val="DHHSbody"/>
      </w:pPr>
      <w:r>
        <w:t xml:space="preserve">Auditors shall: </w:t>
      </w:r>
    </w:p>
    <w:p w14:paraId="519B60C6" w14:textId="77777777" w:rsidR="006C3143" w:rsidRDefault="006C3143" w:rsidP="006C3143">
      <w:pPr>
        <w:pStyle w:val="DHHSnumberloweralpha"/>
        <w:numPr>
          <w:ilvl w:val="2"/>
          <w:numId w:val="4"/>
        </w:numPr>
      </w:pPr>
      <w:r>
        <w:t>a</w:t>
      </w:r>
      <w:r w:rsidRPr="00583B50">
        <w:t>lways act fairly and equitably</w:t>
      </w:r>
    </w:p>
    <w:p w14:paraId="50DC6492" w14:textId="77777777" w:rsidR="006C3143" w:rsidRDefault="006C3143" w:rsidP="006C3143">
      <w:pPr>
        <w:pStyle w:val="DHHSnumberloweralpha"/>
        <w:numPr>
          <w:ilvl w:val="2"/>
          <w:numId w:val="4"/>
        </w:numPr>
      </w:pPr>
      <w:r>
        <w:t>conduct audits with diligence, professionalism and integrity</w:t>
      </w:r>
    </w:p>
    <w:p w14:paraId="320B0A4F" w14:textId="77777777" w:rsidR="006C3143" w:rsidRDefault="006C3143" w:rsidP="006C3143">
      <w:pPr>
        <w:pStyle w:val="DHHSnumberloweralpha"/>
        <w:numPr>
          <w:ilvl w:val="2"/>
          <w:numId w:val="4"/>
        </w:numPr>
      </w:pPr>
      <w:r>
        <w:t>not behave in a manner that compromises the department</w:t>
      </w:r>
    </w:p>
    <w:p w14:paraId="6C97474C" w14:textId="77777777" w:rsidR="006C3143" w:rsidRDefault="006C3143" w:rsidP="006C3143">
      <w:pPr>
        <w:pStyle w:val="DHHSnumberloweralpha"/>
        <w:numPr>
          <w:ilvl w:val="2"/>
          <w:numId w:val="4"/>
        </w:numPr>
      </w:pPr>
      <w:r>
        <w:t>only conduct regulatory audits in Victoria once approved to do so by the department</w:t>
      </w:r>
    </w:p>
    <w:p w14:paraId="02971D35" w14:textId="77777777" w:rsidR="006C3143" w:rsidRDefault="006C3143" w:rsidP="006C3143">
      <w:pPr>
        <w:pStyle w:val="DHHSnumberloweralpha"/>
        <w:numPr>
          <w:ilvl w:val="2"/>
          <w:numId w:val="4"/>
        </w:numPr>
      </w:pPr>
      <w:r>
        <w:t>not audit food businesses outside their scope of practice</w:t>
      </w:r>
    </w:p>
    <w:p w14:paraId="7A48319F" w14:textId="77777777" w:rsidR="006C3143" w:rsidRDefault="006C3143" w:rsidP="006C3143">
      <w:pPr>
        <w:pStyle w:val="DHHSnumberloweralpha"/>
        <w:numPr>
          <w:ilvl w:val="2"/>
          <w:numId w:val="4"/>
        </w:numPr>
      </w:pPr>
      <w:r>
        <w:t>avoid real or apparent conflicts of interest. In the event of a conflict of interest arising during an audit, declare this conflict to the department as soon as possible to enable the department to determine the appropriate course of action</w:t>
      </w:r>
    </w:p>
    <w:p w14:paraId="3EA4A9E2" w14:textId="77777777" w:rsidR="006C3143" w:rsidRDefault="006C3143" w:rsidP="006C3143">
      <w:pPr>
        <w:pStyle w:val="DHHSnumberloweralpha"/>
        <w:numPr>
          <w:ilvl w:val="2"/>
          <w:numId w:val="4"/>
        </w:numPr>
      </w:pPr>
      <w:r>
        <w:t>always show respect to all people involved in the regulatory audit process</w:t>
      </w:r>
    </w:p>
    <w:p w14:paraId="4E161D17" w14:textId="77777777" w:rsidR="006C3143" w:rsidRDefault="006C3143" w:rsidP="006C3143">
      <w:pPr>
        <w:pStyle w:val="DHHSnumberloweralpha"/>
        <w:numPr>
          <w:ilvl w:val="2"/>
          <w:numId w:val="4"/>
        </w:numPr>
      </w:pPr>
      <w:r>
        <w:t>not seek or accept recompense from any client for failure to implement appropriate action in relation to a finding of deficiencies detected during an audit (this includes deficiencies of a legislative nature)</w:t>
      </w:r>
    </w:p>
    <w:p w14:paraId="4166DAF7" w14:textId="77777777" w:rsidR="006C3143" w:rsidRDefault="006C3143" w:rsidP="006C3143">
      <w:pPr>
        <w:pStyle w:val="DHHSnumberloweralpha"/>
        <w:numPr>
          <w:ilvl w:val="2"/>
          <w:numId w:val="4"/>
        </w:numPr>
      </w:pPr>
      <w:r>
        <w:t xml:space="preserve">assist food regulators with enforcement activity taken by the regulator </w:t>
      </w:r>
      <w:proofErr w:type="gramStart"/>
      <w:r>
        <w:t>as a result of</w:t>
      </w:r>
      <w:proofErr w:type="gramEnd"/>
      <w:r>
        <w:t xml:space="preserve"> the auditor’s auditing activities including providing statements of evidence for matters concerning legal prosecutions (auditors shall not be responsible for paying costs associated with the activity of a food regulator)</w:t>
      </w:r>
    </w:p>
    <w:p w14:paraId="21EB06E1" w14:textId="77777777" w:rsidR="006C3143" w:rsidRDefault="006C3143" w:rsidP="006C3143">
      <w:pPr>
        <w:pStyle w:val="Heading2"/>
        <w:numPr>
          <w:ilvl w:val="0"/>
          <w:numId w:val="26"/>
        </w:numPr>
        <w:ind w:left="426" w:hanging="426"/>
      </w:pPr>
      <w:bookmarkStart w:id="53" w:name="_Toc51144039"/>
      <w:r w:rsidRPr="00FA41C5">
        <w:lastRenderedPageBreak/>
        <w:t>Behaviour and attitude</w:t>
      </w:r>
      <w:bookmarkEnd w:id="53"/>
    </w:p>
    <w:p w14:paraId="5073B4B6" w14:textId="77777777" w:rsidR="006C3143" w:rsidRPr="00FA41C5" w:rsidRDefault="006C3143" w:rsidP="006C3143">
      <w:pPr>
        <w:pStyle w:val="DHHSbody"/>
      </w:pPr>
      <w:r w:rsidRPr="00FA41C5">
        <w:t xml:space="preserve">During an audit, an auditor shall: </w:t>
      </w:r>
    </w:p>
    <w:p w14:paraId="01E89532" w14:textId="77777777" w:rsidR="006C3143" w:rsidRPr="00FA41C5" w:rsidRDefault="006C3143" w:rsidP="006C3143">
      <w:pPr>
        <w:pStyle w:val="DHHSbullet1"/>
      </w:pPr>
      <w:r w:rsidRPr="00FA41C5">
        <w:t>conduct themselves in a positive manner with a positive attitude to policies and directions provided by the department</w:t>
      </w:r>
    </w:p>
    <w:p w14:paraId="52B041EE" w14:textId="77777777" w:rsidR="006C3143" w:rsidRPr="00FA41C5" w:rsidRDefault="006C3143" w:rsidP="006C3143">
      <w:pPr>
        <w:pStyle w:val="DHHSbullet1"/>
      </w:pPr>
      <w:r w:rsidRPr="00FA41C5">
        <w:t>maintain an open and honest approach with all parties involved in audits, and maintain an appropriate level of communication whil</w:t>
      </w:r>
      <w:r>
        <w:t>e</w:t>
      </w:r>
      <w:r w:rsidRPr="00FA41C5">
        <w:t xml:space="preserve"> conducting audits or dealing with audit outcomes</w:t>
      </w:r>
    </w:p>
    <w:p w14:paraId="4EDE2C17" w14:textId="77777777" w:rsidR="006C3143" w:rsidRPr="00FA41C5" w:rsidRDefault="006C3143" w:rsidP="006C3143">
      <w:pPr>
        <w:pStyle w:val="DHHSbullet1"/>
      </w:pPr>
      <w:r w:rsidRPr="00FA41C5">
        <w:t>treat audit participants fairly, equitably and consistently, and follow criteria, policies and processes when making decisions concerning audit findings</w:t>
      </w:r>
    </w:p>
    <w:p w14:paraId="3C4E5D06" w14:textId="77777777" w:rsidR="006C3143" w:rsidRPr="00FA41C5" w:rsidRDefault="006C3143" w:rsidP="006C3143">
      <w:pPr>
        <w:pStyle w:val="DHHSbullet1"/>
      </w:pPr>
      <w:r w:rsidRPr="00FA41C5">
        <w:t>respect all persons when conducting audits, irrespective of their ideas or modes of operation</w:t>
      </w:r>
    </w:p>
    <w:p w14:paraId="255393E3" w14:textId="77777777" w:rsidR="006C3143" w:rsidRPr="00FA41C5" w:rsidRDefault="006C3143" w:rsidP="006C3143">
      <w:pPr>
        <w:pStyle w:val="DHHSbullet1"/>
      </w:pPr>
      <w:r w:rsidRPr="00FA41C5">
        <w:t>avoid inappropriate behaviour when conducting audits, including behaviour perceived to be intimidating, hostile or offensive. An auditor must avoid responding in kind to intimidating or threatening behaviour displayed to them during an audit. In the event of such behaviour, an auditor shall immediately suspend the audit and directly inform the relevant officer of the food regulator</w:t>
      </w:r>
      <w:r>
        <w:t>.</w:t>
      </w:r>
    </w:p>
    <w:p w14:paraId="125D23BD" w14:textId="77777777" w:rsidR="006C3143" w:rsidRDefault="006C3143" w:rsidP="006C3143">
      <w:pPr>
        <w:pStyle w:val="Heading2"/>
        <w:numPr>
          <w:ilvl w:val="0"/>
          <w:numId w:val="26"/>
        </w:numPr>
        <w:ind w:left="426" w:hanging="426"/>
      </w:pPr>
      <w:bookmarkStart w:id="54" w:name="_Toc51144040"/>
      <w:r w:rsidRPr="00FA41C5">
        <w:t>Dress standards</w:t>
      </w:r>
      <w:bookmarkEnd w:id="54"/>
    </w:p>
    <w:p w14:paraId="1A30CCF3" w14:textId="77777777" w:rsidR="006C3143" w:rsidRDefault="006C3143" w:rsidP="006C3143">
      <w:pPr>
        <w:pStyle w:val="DHHSbody"/>
      </w:pPr>
      <w:r>
        <w:t xml:space="preserve">Auditors shall conform to a standard of dress suitable for the work to be undertaken. Auditors shall dress respectably in clean clothes and ensure the professionalism of all food safety auditors is not compromised by the standard of their dress. </w:t>
      </w:r>
    </w:p>
    <w:p w14:paraId="5D333E19" w14:textId="77777777" w:rsidR="006C3143" w:rsidRDefault="006C3143" w:rsidP="006C3143">
      <w:pPr>
        <w:pStyle w:val="DHHSbody"/>
      </w:pPr>
      <w:r>
        <w:t>Auditors shall comply with industry-specific or client-specific dress requirements while conducting audits at a food business, including compliance with any required personal protective equipment and bio-security protocols.</w:t>
      </w:r>
    </w:p>
    <w:p w14:paraId="11E22B4A" w14:textId="77777777" w:rsidR="006C3143" w:rsidRDefault="006C3143" w:rsidP="006C3143">
      <w:pPr>
        <w:pStyle w:val="Heading2"/>
        <w:numPr>
          <w:ilvl w:val="0"/>
          <w:numId w:val="26"/>
        </w:numPr>
        <w:ind w:left="426" w:hanging="426"/>
      </w:pPr>
      <w:bookmarkStart w:id="55" w:name="_Toc51144041"/>
      <w:r w:rsidRPr="00FA41C5">
        <w:t>Identification</w:t>
      </w:r>
      <w:bookmarkEnd w:id="55"/>
    </w:p>
    <w:p w14:paraId="2CA36012" w14:textId="77777777" w:rsidR="006C3143" w:rsidRDefault="006C3143" w:rsidP="006C3143">
      <w:pPr>
        <w:pStyle w:val="DHHSbody"/>
      </w:pPr>
      <w:r w:rsidRPr="00FA41C5">
        <w:t>Auditors shall produce identification verifying themselves to be approved food safety auditors on demand.</w:t>
      </w:r>
    </w:p>
    <w:p w14:paraId="12A95022" w14:textId="77777777" w:rsidR="006C3143" w:rsidRDefault="006C3143" w:rsidP="006C3143">
      <w:pPr>
        <w:pStyle w:val="Heading2"/>
        <w:numPr>
          <w:ilvl w:val="0"/>
          <w:numId w:val="26"/>
        </w:numPr>
        <w:ind w:left="426" w:hanging="426"/>
      </w:pPr>
      <w:bookmarkStart w:id="56" w:name="_Toc51144042"/>
      <w:r w:rsidRPr="00FA41C5">
        <w:t>Alcohol and drugs</w:t>
      </w:r>
      <w:bookmarkEnd w:id="56"/>
    </w:p>
    <w:p w14:paraId="0473E7AC" w14:textId="77777777" w:rsidR="006C3143" w:rsidRPr="00FA41C5" w:rsidRDefault="006C3143" w:rsidP="006C3143">
      <w:pPr>
        <w:pStyle w:val="DHHSbody"/>
      </w:pPr>
      <w:r w:rsidRPr="00FA41C5">
        <w:t xml:space="preserve">Auditors shall not: </w:t>
      </w:r>
    </w:p>
    <w:p w14:paraId="6D8B5140" w14:textId="77777777" w:rsidR="006C3143" w:rsidRPr="00FA41C5" w:rsidRDefault="006C3143" w:rsidP="006C3143">
      <w:pPr>
        <w:pStyle w:val="DHHSbullet1"/>
      </w:pPr>
      <w:r w:rsidRPr="00FA41C5">
        <w:t xml:space="preserve">smoke on the premises of a food business in any area other than that deemed by the proprietor of the premises to be a smoking area </w:t>
      </w:r>
    </w:p>
    <w:p w14:paraId="14B9050E" w14:textId="77777777" w:rsidR="006C3143" w:rsidRPr="00FA41C5" w:rsidRDefault="006C3143" w:rsidP="006C3143">
      <w:pPr>
        <w:pStyle w:val="DHHSbullet1"/>
      </w:pPr>
      <w:r w:rsidRPr="00FA41C5">
        <w:t>at any time consume substances (</w:t>
      </w:r>
      <w:r>
        <w:t>such as</w:t>
      </w:r>
      <w:r w:rsidRPr="00FA41C5">
        <w:t xml:space="preserve"> alcohol</w:t>
      </w:r>
      <w:r>
        <w:t xml:space="preserve"> or</w:t>
      </w:r>
      <w:r w:rsidRPr="00FA41C5">
        <w:t xml:space="preserve"> illegal drugs) capable of altering their behaviour or ability to competently conduct food safety audits. To do so is considered a breach of this </w:t>
      </w:r>
      <w:r>
        <w:t>c</w:t>
      </w:r>
      <w:r w:rsidRPr="00FA41C5">
        <w:t>ode</w:t>
      </w:r>
      <w:r>
        <w:t xml:space="preserve"> of conduct,</w:t>
      </w:r>
      <w:r w:rsidRPr="00FA41C5">
        <w:t xml:space="preserve"> which may result in the immediate cancellation of an auditor’s approval </w:t>
      </w:r>
    </w:p>
    <w:p w14:paraId="1903A6DB" w14:textId="77777777" w:rsidR="006C3143" w:rsidRDefault="006C3143" w:rsidP="006C3143">
      <w:pPr>
        <w:pStyle w:val="DHHSbullet1lastline"/>
      </w:pPr>
      <w:r w:rsidRPr="00FA41C5">
        <w:t>use legal drugs obtained on prescription or direct purchase in any way other than in direct compliance with the prescribing doctor’s or manufacturer’s direction</w:t>
      </w:r>
      <w:r>
        <w:t>.</w:t>
      </w:r>
    </w:p>
    <w:p w14:paraId="3C24DEF3" w14:textId="77777777" w:rsidR="006C3143" w:rsidRDefault="006C3143" w:rsidP="006C3143">
      <w:pPr>
        <w:pStyle w:val="Heading2"/>
        <w:numPr>
          <w:ilvl w:val="0"/>
          <w:numId w:val="26"/>
        </w:numPr>
        <w:ind w:left="426" w:hanging="426"/>
      </w:pPr>
      <w:bookmarkStart w:id="57" w:name="_Toc51144043"/>
      <w:r w:rsidRPr="00FA41C5">
        <w:t>Conflicts of interest</w:t>
      </w:r>
      <w:bookmarkEnd w:id="57"/>
      <w:r w:rsidRPr="00FA41C5">
        <w:t xml:space="preserve"> </w:t>
      </w:r>
    </w:p>
    <w:p w14:paraId="6D89DD60" w14:textId="77777777" w:rsidR="006C3143" w:rsidRPr="00FA41C5" w:rsidRDefault="006C3143" w:rsidP="006C3143">
      <w:pPr>
        <w:pStyle w:val="DHHSbody"/>
      </w:pPr>
      <w:r w:rsidRPr="00FA41C5">
        <w:t>Auditors must</w:t>
      </w:r>
      <w:r>
        <w:t>,</w:t>
      </w:r>
      <w:r w:rsidRPr="00FA41C5">
        <w:t xml:space="preserve"> </w:t>
      </w:r>
      <w:proofErr w:type="gramStart"/>
      <w:r w:rsidRPr="00FA41C5">
        <w:t>at all times</w:t>
      </w:r>
      <w:proofErr w:type="gramEnd"/>
      <w:r w:rsidRPr="00FA41C5">
        <w:t xml:space="preserve">, avoid conflicts of interest. In the event of an auditor learning that an actual or apparent conflict of interest exists, the auditor shall immediately inform the </w:t>
      </w:r>
      <w:r>
        <w:t>department</w:t>
      </w:r>
      <w:r w:rsidRPr="00FA41C5">
        <w:t xml:space="preserve">. Following investigation, the relevant officer will inform the auditor whether they may continue to audit the food business. Following this, the </w:t>
      </w:r>
      <w:r>
        <w:t xml:space="preserve">auditor must detail the </w:t>
      </w:r>
      <w:r w:rsidRPr="00FA41C5">
        <w:t>matter in writing to the department.</w:t>
      </w:r>
    </w:p>
    <w:p w14:paraId="5CFEA88E" w14:textId="77777777" w:rsidR="006C3143" w:rsidRDefault="006C3143" w:rsidP="006C3143">
      <w:pPr>
        <w:pStyle w:val="DHHSbody"/>
      </w:pPr>
      <w:r w:rsidRPr="00FA41C5">
        <w:t>Examples of situations that are considered to constitute an actual or apparent conflict of interest include:</w:t>
      </w:r>
    </w:p>
    <w:p w14:paraId="30953304" w14:textId="7F83EE71" w:rsidR="006C3143" w:rsidRDefault="006C3143" w:rsidP="006C3143">
      <w:pPr>
        <w:pStyle w:val="DHHSnumberloweralpha"/>
        <w:numPr>
          <w:ilvl w:val="2"/>
          <w:numId w:val="34"/>
        </w:numPr>
      </w:pPr>
      <w:r w:rsidRPr="00FA41C5">
        <w:t>The auditing of a business where the</w:t>
      </w:r>
      <w:r w:rsidR="007910CF">
        <w:t xml:space="preserve"> </w:t>
      </w:r>
      <w:r w:rsidRPr="00FA41C5">
        <w:t>food safety auditor, or a company that the auditor is representing</w:t>
      </w:r>
      <w:r>
        <w:t>,</w:t>
      </w:r>
      <w:r w:rsidRPr="00FA41C5">
        <w:t xml:space="preserve"> has provided specific direction to the business in how to manage food safety risks associated with its approved food safety management system, which may or may not include having drafted the business’ food safety management system. </w:t>
      </w:r>
      <w:r>
        <w:t>Providing</w:t>
      </w:r>
      <w:r w:rsidRPr="00FA41C5">
        <w:t xml:space="preserve"> general food safety advice to a </w:t>
      </w:r>
      <w:r w:rsidRPr="00FA41C5">
        <w:lastRenderedPageBreak/>
        <w:t xml:space="preserve">business, </w:t>
      </w:r>
      <w:r>
        <w:t>on the proviso</w:t>
      </w:r>
      <w:r w:rsidRPr="00FA41C5">
        <w:t xml:space="preserve"> this advice does not include specific direction to the food business on how to manage a food safety risk associated with its approved food safety management system, should not be considered a conflict of interest situation.</w:t>
      </w:r>
      <w:r>
        <w:t xml:space="preserve"> </w:t>
      </w:r>
    </w:p>
    <w:p w14:paraId="66D2FBB7" w14:textId="2D74196C" w:rsidR="006C3143" w:rsidRPr="00FA41C5" w:rsidRDefault="006C3143" w:rsidP="006C3143">
      <w:pPr>
        <w:pStyle w:val="DHHSnumberloweralpha"/>
        <w:numPr>
          <w:ilvl w:val="0"/>
          <w:numId w:val="0"/>
        </w:numPr>
        <w:ind w:left="397"/>
        <w:rPr>
          <w:b/>
        </w:rPr>
      </w:pPr>
      <w:r>
        <w:rPr>
          <w:b/>
        </w:rPr>
        <w:t xml:space="preserve">For further information, refer to s. 19S of the </w:t>
      </w:r>
      <w:r w:rsidRPr="002E4698">
        <w:rPr>
          <w:b/>
        </w:rPr>
        <w:t>Act</w:t>
      </w:r>
      <w:r>
        <w:rPr>
          <w:b/>
        </w:rPr>
        <w:t xml:space="preserve">, which is explained in part 3.3 of the </w:t>
      </w:r>
      <w:r w:rsidRPr="00D35D1B">
        <w:rPr>
          <w:b/>
          <w:i/>
          <w:iCs/>
        </w:rPr>
        <w:t xml:space="preserve">Food </w:t>
      </w:r>
      <w:r>
        <w:rPr>
          <w:b/>
          <w:i/>
          <w:iCs/>
        </w:rPr>
        <w:t>s</w:t>
      </w:r>
      <w:r w:rsidRPr="00D35D1B">
        <w:rPr>
          <w:b/>
          <w:i/>
          <w:iCs/>
        </w:rPr>
        <w:t xml:space="preserve">afety </w:t>
      </w:r>
      <w:r>
        <w:rPr>
          <w:b/>
          <w:i/>
          <w:iCs/>
        </w:rPr>
        <w:t>a</w:t>
      </w:r>
      <w:r w:rsidRPr="00D35D1B">
        <w:rPr>
          <w:b/>
          <w:i/>
          <w:iCs/>
        </w:rPr>
        <w:t xml:space="preserve">uditor’s </w:t>
      </w:r>
      <w:r>
        <w:rPr>
          <w:b/>
          <w:i/>
          <w:iCs/>
        </w:rPr>
        <w:t>h</w:t>
      </w:r>
      <w:r w:rsidRPr="00D35D1B">
        <w:rPr>
          <w:b/>
          <w:i/>
          <w:iCs/>
        </w:rPr>
        <w:t>andbook</w:t>
      </w:r>
      <w:r>
        <w:rPr>
          <w:b/>
        </w:rPr>
        <w:t>.</w:t>
      </w:r>
      <w:r w:rsidRPr="00FA41C5">
        <w:rPr>
          <w:b/>
        </w:rPr>
        <w:t xml:space="preserve"> </w:t>
      </w:r>
    </w:p>
    <w:p w14:paraId="470F7E76" w14:textId="5EC33C6F" w:rsidR="006C3143" w:rsidRDefault="006C3143" w:rsidP="006C3143">
      <w:pPr>
        <w:pStyle w:val="DHHSnumberloweralpha"/>
        <w:numPr>
          <w:ilvl w:val="2"/>
          <w:numId w:val="34"/>
        </w:numPr>
      </w:pPr>
      <w:r>
        <w:t>Arranging food safety training or participating as a food safety trainer in sessions where company specific solutions to food safety risks associated with a company’s food safety management system are discussed or provided. It should be noted that discussing deficiencies identified during a food safety audit does not constitute a conflict of interest. It should be further noted that a conflict of interest in not considered to occur where such information is limited to generic information freely available in the public domain, and company-specific solutions are not provided or discussed.</w:t>
      </w:r>
    </w:p>
    <w:p w14:paraId="38734CAF" w14:textId="02F249E4" w:rsidR="006C3143" w:rsidRDefault="006C3143" w:rsidP="006C3143">
      <w:pPr>
        <w:pStyle w:val="DHHSnumberloweralpha"/>
        <w:numPr>
          <w:ilvl w:val="2"/>
          <w:numId w:val="34"/>
        </w:numPr>
      </w:pPr>
      <w:r>
        <w:t>Food businesses where the food safety auditor has a direct financial interest. It should be noted that remuneration provided to an auditor for auditing a food business does not constitute a conflict of interest.</w:t>
      </w:r>
    </w:p>
    <w:p w14:paraId="3A51AAEB" w14:textId="16FFBB57" w:rsidR="006C3143" w:rsidRDefault="006C3143" w:rsidP="006C3143">
      <w:pPr>
        <w:pStyle w:val="DHHSnumberloweralpha"/>
        <w:numPr>
          <w:ilvl w:val="2"/>
          <w:numId w:val="34"/>
        </w:numPr>
      </w:pPr>
      <w:r>
        <w:t xml:space="preserve">Preferential treatment of a person, </w:t>
      </w:r>
      <w:proofErr w:type="gramStart"/>
      <w:r>
        <w:t>organisation</w:t>
      </w:r>
      <w:proofErr w:type="gramEnd"/>
      <w:r>
        <w:t xml:space="preserve"> or interest (including, but not limited to, pecuniary, commercial, political or religious interests) during a food safety audit as a result of a food safety auditor’s previous association with that person, organisation or interest.</w:t>
      </w:r>
    </w:p>
    <w:p w14:paraId="6A16CEF0" w14:textId="7A58276A" w:rsidR="006C3143" w:rsidRDefault="006C3143" w:rsidP="006C3143">
      <w:pPr>
        <w:pStyle w:val="DHHSnumberloweralpha"/>
        <w:numPr>
          <w:ilvl w:val="2"/>
          <w:numId w:val="34"/>
        </w:numPr>
      </w:pPr>
      <w:r>
        <w:t>Food businesses where the food safety auditor, or a close family member or associate of the auditor, has a direct relationship with a direct competitor of the business being audited. In this situation, the proprietor of the food business should be notified of the relationship and allowed to decide whether the</w:t>
      </w:r>
      <w:r w:rsidR="007910CF">
        <w:t xml:space="preserve"> </w:t>
      </w:r>
      <w:r>
        <w:t xml:space="preserve">food safety auditor may continue to conduct the audit of their business. Should the proprietor refuse the auditor, the auditor should inform the relevant local council who will then decide on an appropriate course of action. </w:t>
      </w:r>
    </w:p>
    <w:p w14:paraId="080DB7AA" w14:textId="77777777" w:rsidR="006C3143" w:rsidRPr="00FA41C5" w:rsidRDefault="006C3143" w:rsidP="006C3143">
      <w:pPr>
        <w:pStyle w:val="DHHSbody"/>
      </w:pPr>
      <w:r w:rsidRPr="00FA41C5">
        <w:t>Failure to declare a conflict of interest may result in the department suspen</w:t>
      </w:r>
      <w:r>
        <w:t>ding</w:t>
      </w:r>
      <w:r w:rsidRPr="00FA41C5">
        <w:t xml:space="preserve"> or cancell</w:t>
      </w:r>
      <w:r>
        <w:t>ing</w:t>
      </w:r>
      <w:r w:rsidRPr="00FA41C5">
        <w:t xml:space="preserve"> an auditor’s approval.</w:t>
      </w:r>
    </w:p>
    <w:p w14:paraId="114BAC82" w14:textId="77777777" w:rsidR="006C3143" w:rsidRDefault="006C3143" w:rsidP="006C3143">
      <w:pPr>
        <w:pStyle w:val="Heading2"/>
        <w:numPr>
          <w:ilvl w:val="0"/>
          <w:numId w:val="26"/>
        </w:numPr>
        <w:ind w:left="426" w:hanging="426"/>
      </w:pPr>
      <w:bookmarkStart w:id="58" w:name="_Toc51144044"/>
      <w:r>
        <w:t>Acceptance of benefits</w:t>
      </w:r>
      <w:bookmarkEnd w:id="58"/>
      <w:r>
        <w:t xml:space="preserve"> </w:t>
      </w:r>
    </w:p>
    <w:p w14:paraId="1F25B019" w14:textId="77777777" w:rsidR="006C3143" w:rsidRDefault="006C3143" w:rsidP="006C3143">
      <w:pPr>
        <w:pStyle w:val="DHHSbody"/>
      </w:pPr>
      <w:r>
        <w:t>Any auditor found to accept gifts will be subject to immediate investigation by the department. Such an investigation may lead to the suspension or cancellation of the auditor’s approval. The investigation may further lead to criminal prosecutions being commenced against the auditor.</w:t>
      </w:r>
    </w:p>
    <w:p w14:paraId="03E183C1" w14:textId="77777777" w:rsidR="006C3143" w:rsidRDefault="006C3143" w:rsidP="006C3143">
      <w:pPr>
        <w:pStyle w:val="DHHSbody"/>
      </w:pPr>
      <w:r>
        <w:t xml:space="preserve">Benefits do not include refreshments such as tea and coffee or basic meals such as sandwiches provided to an auditor while conducting an audit of a food business. </w:t>
      </w:r>
    </w:p>
    <w:p w14:paraId="7D884054" w14:textId="77777777" w:rsidR="006C3143" w:rsidRDefault="006C3143" w:rsidP="006C3143">
      <w:pPr>
        <w:pStyle w:val="DHHSbody"/>
      </w:pPr>
      <w:r>
        <w:t>Any attempt made by a client to offer a gift to an auditor, where the intent of offering the gift may reasonably be perceived to be an attempt to influence an audit outcome or a response to a deficiency finding, must be reported to the department as soon as possible.</w:t>
      </w:r>
    </w:p>
    <w:p w14:paraId="6F18BFB6" w14:textId="77777777" w:rsidR="006C3143" w:rsidRDefault="006C3143" w:rsidP="006C3143">
      <w:pPr>
        <w:pStyle w:val="Heading2"/>
        <w:numPr>
          <w:ilvl w:val="0"/>
          <w:numId w:val="26"/>
        </w:numPr>
        <w:ind w:left="426" w:hanging="426"/>
      </w:pPr>
      <w:bookmarkStart w:id="59" w:name="_Toc51144045"/>
      <w:r>
        <w:t>Official information and public comment</w:t>
      </w:r>
      <w:bookmarkEnd w:id="59"/>
      <w:r>
        <w:t xml:space="preserve"> </w:t>
      </w:r>
    </w:p>
    <w:p w14:paraId="237FAA39" w14:textId="77777777" w:rsidR="006C3143" w:rsidRPr="00FA41C5" w:rsidRDefault="006C3143" w:rsidP="006C3143">
      <w:pPr>
        <w:pStyle w:val="DHHSbody"/>
      </w:pPr>
      <w:r w:rsidRPr="00FA41C5">
        <w:t>Commercially sensitive information and official information provided to an auditor shall not be used by an auditor to gain advantage for themselves</w:t>
      </w:r>
      <w:r>
        <w:t xml:space="preserve"> or for</w:t>
      </w:r>
      <w:r w:rsidRPr="00FA41C5">
        <w:t xml:space="preserve"> another person or organisation. </w:t>
      </w:r>
    </w:p>
    <w:p w14:paraId="73B1FEFB" w14:textId="5A001528" w:rsidR="006C3143" w:rsidRPr="00FA41C5" w:rsidRDefault="006C3143" w:rsidP="006C3143">
      <w:pPr>
        <w:pStyle w:val="DHHSbody"/>
      </w:pPr>
      <w:r w:rsidRPr="00FA41C5">
        <w:t xml:space="preserve">An auditor shall not make public statements or be interviewed by the media on matters concerning audits, clients, the department or </w:t>
      </w:r>
      <w:r>
        <w:t>local council</w:t>
      </w:r>
      <w:r w:rsidRPr="00FA41C5">
        <w:t xml:space="preserve"> unless provided with express written permission by the relevant officer of the </w:t>
      </w:r>
      <w:r>
        <w:t>department or the local council (as appropriate)</w:t>
      </w:r>
      <w:r w:rsidRPr="00FA41C5">
        <w:t>. If provided with such permission, any statement made by an auditor will only discuss facts and shall at no time include the auditor’s opinion on the Act or other regulations or policies being implemented in Victoria.</w:t>
      </w:r>
    </w:p>
    <w:p w14:paraId="0E8FDED2" w14:textId="77777777" w:rsidR="006C3143" w:rsidRDefault="006C3143" w:rsidP="006C3143">
      <w:pPr>
        <w:pStyle w:val="Heading2"/>
        <w:numPr>
          <w:ilvl w:val="0"/>
          <w:numId w:val="26"/>
        </w:numPr>
        <w:ind w:left="426" w:hanging="426"/>
      </w:pPr>
      <w:bookmarkStart w:id="60" w:name="_Toc51144046"/>
      <w:r>
        <w:lastRenderedPageBreak/>
        <w:t>Falsification of results</w:t>
      </w:r>
      <w:bookmarkEnd w:id="60"/>
      <w:r>
        <w:t xml:space="preserve"> </w:t>
      </w:r>
    </w:p>
    <w:p w14:paraId="4063C6AD" w14:textId="77777777" w:rsidR="006C3143" w:rsidRDefault="006C3143" w:rsidP="006C3143">
      <w:pPr>
        <w:pStyle w:val="DHHSbody"/>
      </w:pPr>
      <w:r>
        <w:t>Any auditor found to deliberately provide false information on audit reports may have their approval immediately suspended or cancelled.</w:t>
      </w:r>
    </w:p>
    <w:p w14:paraId="4EC9B104" w14:textId="69A700D6" w:rsidR="006C3143" w:rsidRDefault="006C3143" w:rsidP="006C3143">
      <w:pPr>
        <w:pStyle w:val="Heading2"/>
        <w:numPr>
          <w:ilvl w:val="0"/>
          <w:numId w:val="26"/>
        </w:numPr>
        <w:ind w:left="426" w:hanging="426"/>
      </w:pPr>
      <w:bookmarkStart w:id="61" w:name="_Toc51144047"/>
      <w:r>
        <w:t>Declaration of compliance with, and understanding of, this code of conduct</w:t>
      </w:r>
      <w:bookmarkEnd w:id="61"/>
      <w:r>
        <w:t xml:space="preserve"> </w:t>
      </w:r>
    </w:p>
    <w:p w14:paraId="2A98BBF3" w14:textId="7AD49B3E" w:rsidR="006C3143" w:rsidRDefault="006C3143" w:rsidP="006C3143">
      <w:pPr>
        <w:pStyle w:val="DHHSbody"/>
      </w:pPr>
      <w:r>
        <w:t xml:space="preserve">I declare that I have read, understand and will comply with all aspects of this code of conduct when undertaking food safety audits as an approved food safety auditor. </w:t>
      </w:r>
    </w:p>
    <w:p w14:paraId="406F166B" w14:textId="4AA64841" w:rsidR="006C3143" w:rsidRDefault="006C3143" w:rsidP="006C3143">
      <w:pPr>
        <w:pStyle w:val="DHHSbody"/>
      </w:pPr>
      <w:r>
        <w:t>I agree that failure to comply with this code of conduct may result in the non-issue of my approval to conduct food safety audits or the immediate suspension or cancellation of my existing approval to conduct food safety audits.</w:t>
      </w:r>
    </w:p>
    <w:p w14:paraId="00BBE91B" w14:textId="77777777" w:rsidR="006C3143" w:rsidRDefault="006C3143" w:rsidP="006C3143">
      <w:pPr>
        <w:pStyle w:val="DHHSbody"/>
      </w:pPr>
    </w:p>
    <w:p w14:paraId="43EA694E" w14:textId="77777777" w:rsidR="006C3143" w:rsidRPr="00550D12" w:rsidRDefault="006C3143" w:rsidP="006C3143">
      <w:pPr>
        <w:pStyle w:val="DHHSbody"/>
      </w:pPr>
      <w:r w:rsidRPr="00550D12">
        <w:t>Name (Print)……………………………………………………</w:t>
      </w:r>
      <w:proofErr w:type="gramStart"/>
      <w:r w:rsidRPr="00550D12">
        <w:t>…..</w:t>
      </w:r>
      <w:proofErr w:type="gramEnd"/>
      <w:r w:rsidRPr="00550D12">
        <w:t xml:space="preserve"> </w:t>
      </w:r>
    </w:p>
    <w:p w14:paraId="12D6AD88" w14:textId="77777777" w:rsidR="006C3143" w:rsidRDefault="006C3143" w:rsidP="006C3143">
      <w:pPr>
        <w:pStyle w:val="DHHSbody"/>
      </w:pPr>
    </w:p>
    <w:p w14:paraId="50CBF154" w14:textId="77777777" w:rsidR="006C3143" w:rsidRPr="00550D12" w:rsidRDefault="006C3143" w:rsidP="006C3143">
      <w:pPr>
        <w:pStyle w:val="DHHSbody"/>
      </w:pPr>
      <w:r w:rsidRPr="00550D12">
        <w:t xml:space="preserve">Signature…………………………………………………………… </w:t>
      </w:r>
    </w:p>
    <w:p w14:paraId="3AF602D3" w14:textId="77777777" w:rsidR="006C3143" w:rsidRDefault="006C3143" w:rsidP="006C3143">
      <w:pPr>
        <w:pStyle w:val="DHHSbody"/>
      </w:pPr>
    </w:p>
    <w:p w14:paraId="0AD7344B" w14:textId="77777777" w:rsidR="006C3143" w:rsidRPr="00550D12" w:rsidRDefault="006C3143" w:rsidP="006C3143">
      <w:pPr>
        <w:pStyle w:val="DHHSbody"/>
      </w:pPr>
      <w:r w:rsidRPr="00550D12">
        <w:t>Date…………………………………………………………………</w:t>
      </w:r>
    </w:p>
    <w:p w14:paraId="7CFDDA57" w14:textId="77777777" w:rsidR="006C3143" w:rsidRDefault="006C3143" w:rsidP="006C3143">
      <w:pPr>
        <w:pStyle w:val="DHHSbody"/>
      </w:pPr>
    </w:p>
    <w:p w14:paraId="0D2C4A4C" w14:textId="77777777" w:rsidR="006C3143" w:rsidRPr="00FA41C5" w:rsidRDefault="006C3143" w:rsidP="006C3143">
      <w:pPr>
        <w:pStyle w:val="DHHSbody"/>
      </w:pPr>
      <w:r>
        <w:br w:type="page"/>
      </w:r>
    </w:p>
    <w:p w14:paraId="01957D7D" w14:textId="7AF8DB38" w:rsidR="00550D12" w:rsidRDefault="00550D12" w:rsidP="004E1EDE">
      <w:pPr>
        <w:pStyle w:val="Heading1"/>
        <w:spacing w:before="0"/>
      </w:pPr>
      <w:bookmarkStart w:id="62" w:name="_Toc51144048"/>
      <w:bookmarkEnd w:id="48"/>
      <w:r w:rsidRPr="00550D12">
        <w:lastRenderedPageBreak/>
        <w:t xml:space="preserve">Appendix </w:t>
      </w:r>
      <w:r w:rsidR="00B2071E">
        <w:t>3</w:t>
      </w:r>
      <w:r w:rsidRPr="00550D12">
        <w:t>: Forms</w:t>
      </w:r>
      <w:bookmarkEnd w:id="62"/>
    </w:p>
    <w:p w14:paraId="5EFBD782" w14:textId="77777777" w:rsidR="001708F2" w:rsidRDefault="001708F2"/>
    <w:p w14:paraId="73FF9C65" w14:textId="2406A6BC" w:rsidR="00F74EB2" w:rsidRDefault="00F74EB2">
      <w:pPr>
        <w:sectPr w:rsidR="00F74EB2" w:rsidSect="00BA5E47">
          <w:headerReference w:type="even" r:id="rId61"/>
          <w:headerReference w:type="default" r:id="rId62"/>
          <w:footerReference w:type="even" r:id="rId63"/>
          <w:footerReference w:type="default" r:id="rId64"/>
          <w:footerReference w:type="first" r:id="rId65"/>
          <w:pgSz w:w="11906" w:h="16838"/>
          <w:pgMar w:top="1701" w:right="1304" w:bottom="1134" w:left="1304" w:header="454" w:footer="510" w:gutter="0"/>
          <w:cols w:space="720"/>
          <w:docGrid w:linePitch="360"/>
        </w:sectPr>
      </w:pPr>
      <w:r>
        <w:br w:type="page"/>
      </w:r>
    </w:p>
    <w:p w14:paraId="301FCCCC" w14:textId="77777777" w:rsidR="00B74238" w:rsidRPr="00B74238" w:rsidRDefault="00B74238" w:rsidP="00B74238">
      <w:pPr>
        <w:ind w:left="-851"/>
        <w:rPr>
          <w:rFonts w:ascii="Calibri" w:hAnsi="Calibri"/>
          <w:sz w:val="22"/>
          <w:szCs w:val="22"/>
          <w:lang w:eastAsia="en-AU"/>
        </w:rPr>
      </w:pPr>
      <w:r w:rsidRPr="00B74238">
        <w:rPr>
          <w:rFonts w:ascii="Calibri" w:hAnsi="Calibri"/>
          <w:noProof/>
          <w:sz w:val="22"/>
          <w:szCs w:val="22"/>
          <w:lang w:eastAsia="en-AU"/>
        </w:rPr>
        <w:lastRenderedPageBreak/>
        <w:drawing>
          <wp:inline distT="0" distB="0" distL="0" distR="0" wp14:anchorId="0BBCFBC0" wp14:editId="6C12AE71">
            <wp:extent cx="7019314" cy="9933569"/>
            <wp:effectExtent l="0" t="0" r="0" b="0"/>
            <wp:docPr id="1" name="Picture 1" descr="Machine generated alternative text:&#10;Food Act 1984 &#10;Form 1 &#10;Certificate of Adequacy &amp; Compliance&#10; &#10;Food business details:&#10; &#10;Name of proprietor  &#10;Person in charge (if not Proprietor)  &#10;Trading name of business  &#10;Address of food premises  &#10;Description of business  &#10;Council registration no.   &#10;Class of premises under the Act:  &#10;class 1 &#10;☐&#10;  or  class 2 &#10;☐&#10; &#10;The following activities are &#10;conducted at the premises:  &#10;☐&#10; &#10;Cook - Chill &#10;☐&#10; &#10;Cook Serve only &#10; &#10;☐&#10; &#10;Heat treatment&#10; &#10;☐&#10; &#10;Manufacture of ready to eat and uncooked &#10;comminuted fermented meat (UCFM) products&#10; &#10;Auditor details:&#10; &#10;Name: DHHS Auditor Approval number:  &#10;Email address: Contact phone: &#10;Audit Date: &#10;Date of this audit:  /     /20 Date of last audit from which a certificate was issued:    /     /20 &#10;OR &#10;this is the first audit for this premises (please check the box):  &#10;☐&#10; &#10; &#10;Auditor statement:&#10; &#10;This food premises has been audited by me to the requirements of the &#10;Food Act 1984 and; &#10;☐&#10; Under Section 19L: &#10;OR &#10;☐&#10; Under Section 19M(8): &#10;Upon completion of the audit I am of the opinion &#10;that the food premises:  &#10; &#10;During the audit deficiencies were detected, and l issued &#10;a notice under Section 19M(2) (&#10;Form 2, copy attached&#10;).  &#10;On: &#10;Click here to enter text.&#10; &#10;(specify date/s) &#10;I checked to &#10;see whether these deficiencies had been remedied. It is &#10;my opinion that the food premises:  &#10;☐&#10; &#10;has a food safety program for the premises &#10;that is adequate&#10;, as it meets the &#10;requirements of section 19D of the Act; and &#10;☐&#10; &#10;has complied&#10; with the food safety program &#10;requirements during the registration period &#10;covered by this audit; and  &#10;☐&#10; &#10;has a food safety program for the premises that &#10;is &#10;now adequate&#10;, as it meets the requirements of &#10;section 19D of the Act; and &#10;☐&#10; &#10;is complying&#10; with the applicable Food &#10;Safety Standards. &#10;☐&#10; &#10;any deficiencies relating to the food safety &#10;requirements applying to the premises that could &#10;be remedied &#10;have been remedied&#10;/corrected; and &#10; &#10; &#10;☐&#10; &#10;is now complying&#10; with the applicable Food Safety &#10;Standards. &#10; &#10;Signature _____________________________________________________ Date:      /      /20 &#10; &#10;W&#10;ithin 14 days of giving the proprietor this certificate the auditor &#10;must&#10; send a copy of this certificate (including any &#10;attachments referred to above) to the registering council (Section 19N).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Food Act 1984 &#10;Form 1 &#10;Certificate of Adequacy &amp; Compliance&#10; &#10;Food business details:&#10; &#10;Name of proprietor  &#10;Person in charge (if not Proprietor)  &#10;Trading name of business  &#10;Address of food premises  &#10;Description of business  &#10;Council registration no.   &#10;Class of premises under the Act:  &#10;class 1 &#10;☐&#10;  or  class 2 &#10;☐&#10; &#10;The following activities are &#10;conducted at the premises:  &#10;☐&#10; &#10;Cook - Chill &#10;☐&#10; &#10;Cook Serve only &#10; &#10;☐&#10; &#10;Heat treatment&#10; &#10;☐&#10; &#10;Manufacture of ready to eat and uncooked &#10;comminuted fermented meat (UCFM) products&#10; &#10;Auditor details:&#10; &#10;Name: DHHS Auditor Approval number:  &#10;Email address: Contact phone: &#10;Audit Date: &#10;Date of this audit:  /     /20 Date of last audit from which a certificate was issued:    /     /20 &#10;OR &#10;this is the first audit for this premises (please check the box):  &#10;☐&#10; &#10; &#10;Auditor statement:&#10; &#10;This food premises has been audited by me to the requirements of the &#10;Food Act 1984 and; &#10;☐&#10; Under Section 19L: &#10;OR &#10;☐&#10; Under Section 19M(8): &#10;Upon completion of the audit I am of the opinion &#10;that the food premises:  &#10; &#10;During the audit deficiencies were detected, and l issued &#10;a notice under Section 19M(2) (&#10;Form 2, copy attached&#10;).  &#10;On: &#10;Click here to enter text.&#10; &#10;(specify date/s) &#10;I checked to &#10;see whether these deficiencies had been remedied. It is &#10;my opinion that the food premises:  &#10;☐&#10; &#10;has a food safety program for the premises &#10;that is adequate&#10;, as it meets the &#10;requirements of section 19D of the Act; and &#10;☐&#10; &#10;has complied&#10; with the food safety program &#10;requirements during the registration period &#10;covered by this audit; and  &#10;☐&#10; &#10;has a food safety program for the premises that &#10;is &#10;now adequate&#10;, as it meets the requirements of &#10;section 19D of the Act; and &#10;☐&#10; &#10;is complying&#10; with the applicable Food &#10;Safety Standards. &#10;☐&#10; &#10;any deficiencies relating to the food safety &#10;requirements applying to the premises that could &#10;be remedied &#10;have been remedied&#10;/corrected; and &#10; &#10; &#10;☐&#10; &#10;is now complying&#10; with the applicable Food Safety &#10;Standards. &#10; &#10;Signature _____________________________________________________ Date:      /      /20 &#10; &#10;W&#10;ithin 14 days of giving the proprietor this certificate the auditor &#10;must&#10; send a copy of this certificate (including any &#10;attachments referred to above) to the registering council (Section 19N). &#10;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28160" cy="9946087"/>
                    </a:xfrm>
                    <a:prstGeom prst="rect">
                      <a:avLst/>
                    </a:prstGeom>
                    <a:noFill/>
                    <a:ln>
                      <a:noFill/>
                    </a:ln>
                  </pic:spPr>
                </pic:pic>
              </a:graphicData>
            </a:graphic>
          </wp:inline>
        </w:drawing>
      </w:r>
    </w:p>
    <w:p w14:paraId="4F007C8F" w14:textId="77777777" w:rsidR="00B74238" w:rsidRPr="00B74238" w:rsidRDefault="00B74238" w:rsidP="00B74238">
      <w:pPr>
        <w:ind w:left="-851"/>
        <w:rPr>
          <w:rFonts w:ascii="Calibri" w:hAnsi="Calibri"/>
          <w:sz w:val="22"/>
          <w:szCs w:val="22"/>
          <w:lang w:eastAsia="en-AU"/>
        </w:rPr>
      </w:pPr>
      <w:r w:rsidRPr="00B74238">
        <w:rPr>
          <w:rFonts w:ascii="Calibri" w:hAnsi="Calibri"/>
          <w:noProof/>
          <w:sz w:val="22"/>
          <w:szCs w:val="22"/>
          <w:lang w:eastAsia="en-AU"/>
        </w:rPr>
        <w:lastRenderedPageBreak/>
        <w:drawing>
          <wp:inline distT="0" distB="0" distL="0" distR="0" wp14:anchorId="23BB2003" wp14:editId="5CC7C969">
            <wp:extent cx="7020519" cy="9939890"/>
            <wp:effectExtent l="0" t="0" r="9525" b="4445"/>
            <wp:docPr id="2" name="Picture 2" descr="Machine generated alternative text:&#10; &#10; &#10;Food Act 1984 &#10;Form 2 &#10;Notice to proprietor to correct deficiencies &#10;Section 19M(2) of the Food Act 1984 &#10;Food business details:&#10; &#10;Name of proprietor  &#10;Person in charge (if not Proprietor)  &#10;Trading name of business  &#10;Address of food premises  &#10;Description of business  &#10;Council registration no.  &#10;Class of premises under the Act:  &#10;class 1 &#10;☐&#10;  or  class 2 &#10;☐&#10; &#10;The following activities are &#10;conducted at the premises:  &#10;☐&#10; &#10;Cook - Chill &#10;☐&#10; &#10;Cook Serve only&#10; &#10;☐&#10; &#10;Heat treatment&#10; &#10;☐&#10; &#10;Manufacture of ready to eat and uncooked &#10;comminuted fermented meat (UCFM) products&#10; &#10;Auditor details:&#10; &#10;Name: DHHS Auditor Approval number:  &#10;Email address: Contact phone: &#10;Audit Date: &#10;Date of this audit:  /     /20 Date of last audit from which a certificate was issued:    /     /20 &#10;OR &#10;this is the first audit for this premises (please check the box):  &#10;☐&#10; &#10; &#10; &#10;The deficiencies are detailed below with the timeframe to correct each deficiency:  &#10;Details of deficiency: &#10;Timeframe &#10;to correct: &#10;Tick which applies: &#10; &#10; &#10; &#10; &#10;Is this a *&#10;Critical&#10; deficiency?    &#10;☐&#10;  Yes       &#10;☐&#10;  No        &#10; &#10;☐&#10;    Corrected during audit &#10;☐&#10;    To be corrected within timeframe&#10; &#10;☐&#10;   &#10; Cannot be remedied (corrected) &#10; &#10;Continued overleaf&#10;…&#10; &#10;Signature: _____________________________________ Date:     /     /20 &#10; &#10;*A critical deficiency is when the deficiency may lead to a serious risk of food being sold or prepared that is unsafe or unsuitable. If a &#10;critical deficiency is identified, a copy of this notice must be supplied to the council as soon as practicable (Section 19N(3)). The notice &#10;must also be copied to the DHHS Food Safety Unit by email to: &#10;foodsafety@dhhs.vic.gov.au&#10;  &#10;The auditor may attach to this form their own formatted reports to describe non-conformances, corrective actions and timeframes.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 &#10; &#10;Food Act 1984 &#10;Form 2 &#10;Notice to proprietor to correct deficiencies &#10;Section 19M(2) of the Food Act 1984 &#10;Food business details:&#10; &#10;Name of proprietor  &#10;Person in charge (if not Proprietor)  &#10;Trading name of business  &#10;Address of food premises  &#10;Description of business  &#10;Council registration no.  &#10;Class of premises under the Act:  &#10;class 1 &#10;☐&#10;  or  class 2 &#10;☐&#10; &#10;The following activities are &#10;conducted at the premises:  &#10;☐&#10; &#10;Cook - Chill &#10;☐&#10; &#10;Cook Serve only&#10; &#10;☐&#10; &#10;Heat treatment&#10; &#10;☐&#10; &#10;Manufacture of ready to eat and uncooked &#10;comminuted fermented meat (UCFM) products&#10; &#10;Auditor details:&#10; &#10;Name: DHHS Auditor Approval number:  &#10;Email address: Contact phone: &#10;Audit Date: &#10;Date of this audit:  /     /20 Date of last audit from which a certificate was issued:    /     /20 &#10;OR &#10;this is the first audit for this premises (please check the box):  &#10;☐&#10; &#10; &#10; &#10;The deficiencies are detailed below with the timeframe to correct each deficiency:  &#10;Details of deficiency: &#10;Timeframe &#10;to correct: &#10;Tick which applies: &#10; &#10; &#10; &#10; &#10;Is this a *&#10;Critical&#10; deficiency?    &#10;☐&#10;  Yes       &#10;☐&#10;  No        &#10; &#10;☐&#10;    Corrected during audit &#10;☐&#10;    To be corrected within timeframe&#10; &#10;☐&#10;   &#10; Cannot be remedied (corrected) &#10; &#10;Continued overleaf&#10;…&#10; &#10;Signature: _____________________________________ Date:     /     /20 &#10; &#10;*A critical deficiency is when the deficiency may lead to a serious risk of food being sold or prepared that is unsafe or unsuitable. If a &#10;critical deficiency is identified, a copy of this notice must be supplied to the council as soon as practicable (Section 19N(3)). The notice &#10;must also be copied to the DHHS Food Safety Unit by email to: &#10;foodsafety@dhhs.vic.gov.au&#10;  &#10;The auditor may attach to this form their own formatted reports to describe non-conformances, corrective actions and timeframes.  &#10;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71348" cy="10011856"/>
                    </a:xfrm>
                    <a:prstGeom prst="rect">
                      <a:avLst/>
                    </a:prstGeom>
                    <a:noFill/>
                    <a:ln>
                      <a:noFill/>
                    </a:ln>
                  </pic:spPr>
                </pic:pic>
              </a:graphicData>
            </a:graphic>
          </wp:inline>
        </w:drawing>
      </w:r>
    </w:p>
    <w:p w14:paraId="60B75A9B" w14:textId="77777777" w:rsidR="001708F2" w:rsidRDefault="000C6616" w:rsidP="000C6616">
      <w:pPr>
        <w:pStyle w:val="DHHSbody"/>
        <w:ind w:left="-851"/>
      </w:pPr>
      <w:r>
        <w:rPr>
          <w:noProof/>
          <w:lang w:eastAsia="en-AU"/>
        </w:rPr>
        <w:lastRenderedPageBreak/>
        <w:drawing>
          <wp:inline distT="0" distB="0" distL="0" distR="0" wp14:anchorId="7786B56E" wp14:editId="0BD6F50F">
            <wp:extent cx="7023735" cy="8791073"/>
            <wp:effectExtent l="0" t="0" r="571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8">
                      <a:extLst>
                        <a:ext uri="{28A0092B-C50C-407E-A947-70E740481C1C}">
                          <a14:useLocalDpi xmlns:a14="http://schemas.microsoft.com/office/drawing/2010/main" val="0"/>
                        </a:ext>
                      </a:extLst>
                    </a:blip>
                    <a:srcRect b="11820"/>
                    <a:stretch/>
                  </pic:blipFill>
                  <pic:spPr bwMode="auto">
                    <a:xfrm>
                      <a:off x="0" y="0"/>
                      <a:ext cx="7023735" cy="8791073"/>
                    </a:xfrm>
                    <a:prstGeom prst="rect">
                      <a:avLst/>
                    </a:prstGeom>
                    <a:noFill/>
                    <a:ln>
                      <a:noFill/>
                    </a:ln>
                    <a:extLst>
                      <a:ext uri="{53640926-AAD7-44D8-BBD7-CCE9431645EC}">
                        <a14:shadowObscured xmlns:a14="http://schemas.microsoft.com/office/drawing/2010/main"/>
                      </a:ext>
                    </a:extLst>
                  </pic:spPr>
                </pic:pic>
              </a:graphicData>
            </a:graphic>
          </wp:inline>
        </w:drawing>
      </w:r>
    </w:p>
    <w:p w14:paraId="751BD248" w14:textId="77777777" w:rsidR="00615826" w:rsidRDefault="000C6616" w:rsidP="000C6616">
      <w:pPr>
        <w:pStyle w:val="DHHSbody"/>
        <w:ind w:left="-851"/>
      </w:pPr>
      <w:r>
        <w:rPr>
          <w:noProof/>
          <w:lang w:eastAsia="en-AU"/>
        </w:rPr>
        <w:lastRenderedPageBreak/>
        <w:drawing>
          <wp:inline distT="0" distB="0" distL="0" distR="0" wp14:anchorId="2C0C4C37" wp14:editId="6ED499F7">
            <wp:extent cx="7049062" cy="10005406"/>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50536" cy="10007498"/>
                    </a:xfrm>
                    <a:prstGeom prst="rect">
                      <a:avLst/>
                    </a:prstGeom>
                    <a:noFill/>
                  </pic:spPr>
                </pic:pic>
              </a:graphicData>
            </a:graphic>
          </wp:inline>
        </w:drawing>
      </w:r>
    </w:p>
    <w:p w14:paraId="21B655D4" w14:textId="77777777" w:rsidR="00F11A30" w:rsidRDefault="000C6616" w:rsidP="00975E39">
      <w:pPr>
        <w:pStyle w:val="DHHSbody"/>
        <w:ind w:left="-851"/>
        <w:sectPr w:rsidR="00F11A30" w:rsidSect="00C6255E">
          <w:headerReference w:type="default" r:id="rId70"/>
          <w:footerReference w:type="even" r:id="rId71"/>
          <w:footerReference w:type="default" r:id="rId72"/>
          <w:pgSz w:w="11906" w:h="16838"/>
          <w:pgMar w:top="568" w:right="1304" w:bottom="1134" w:left="1304" w:header="454" w:footer="510" w:gutter="0"/>
          <w:cols w:space="720"/>
          <w:docGrid w:linePitch="360"/>
        </w:sectPr>
      </w:pPr>
      <w:r>
        <w:rPr>
          <w:noProof/>
          <w:lang w:eastAsia="en-AU"/>
        </w:rPr>
        <w:lastRenderedPageBreak/>
        <w:drawing>
          <wp:inline distT="0" distB="0" distL="0" distR="0" wp14:anchorId="6D239D93" wp14:editId="4F16130A">
            <wp:extent cx="7041515" cy="9153525"/>
            <wp:effectExtent l="0" t="0" r="698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3">
                      <a:extLst>
                        <a:ext uri="{28A0092B-C50C-407E-A947-70E740481C1C}">
                          <a14:useLocalDpi xmlns:a14="http://schemas.microsoft.com/office/drawing/2010/main" val="0"/>
                        </a:ext>
                      </a:extLst>
                    </a:blip>
                    <a:srcRect b="8417"/>
                    <a:stretch/>
                  </pic:blipFill>
                  <pic:spPr bwMode="auto">
                    <a:xfrm>
                      <a:off x="0" y="0"/>
                      <a:ext cx="7043311" cy="9155860"/>
                    </a:xfrm>
                    <a:prstGeom prst="rect">
                      <a:avLst/>
                    </a:prstGeom>
                    <a:noFill/>
                    <a:ln>
                      <a:noFill/>
                    </a:ln>
                    <a:extLst>
                      <a:ext uri="{53640926-AAD7-44D8-BBD7-CCE9431645EC}">
                        <a14:shadowObscured xmlns:a14="http://schemas.microsoft.com/office/drawing/2010/main"/>
                      </a:ext>
                    </a:extLst>
                  </pic:spPr>
                </pic:pic>
              </a:graphicData>
            </a:graphic>
          </wp:inline>
        </w:drawing>
      </w:r>
    </w:p>
    <w:p w14:paraId="24570618" w14:textId="6D697C7F" w:rsidR="006C3143" w:rsidRPr="00AB50C1" w:rsidRDefault="0095280D" w:rsidP="006C3143">
      <w:pPr>
        <w:pStyle w:val="Heading1"/>
        <w:spacing w:before="0"/>
      </w:pPr>
      <w:bookmarkStart w:id="63" w:name="_Toc51144049"/>
      <w:r>
        <w:lastRenderedPageBreak/>
        <w:t xml:space="preserve">Appendix 4: </w:t>
      </w:r>
      <w:r w:rsidR="006C3143">
        <w:t>Glossary</w:t>
      </w:r>
      <w:bookmarkEnd w:id="63"/>
    </w:p>
    <w:tbl>
      <w:tblPr>
        <w:tblW w:w="9498"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980"/>
        <w:gridCol w:w="7518"/>
      </w:tblGrid>
      <w:tr w:rsidR="0095280D" w:rsidRPr="0095280D" w14:paraId="36A23BDC" w14:textId="77777777" w:rsidTr="0095280D">
        <w:trPr>
          <w:tblHeader/>
        </w:trPr>
        <w:tc>
          <w:tcPr>
            <w:tcW w:w="1980" w:type="dxa"/>
            <w:shd w:val="clear" w:color="auto" w:fill="201547"/>
          </w:tcPr>
          <w:p w14:paraId="39918AD4" w14:textId="77777777" w:rsidR="006C3143" w:rsidRPr="0095280D" w:rsidRDefault="006C3143" w:rsidP="00BB1A16">
            <w:pPr>
              <w:pStyle w:val="DHHStablecolhead"/>
              <w:rPr>
                <w:color w:val="FFFFFF" w:themeColor="background1"/>
              </w:rPr>
            </w:pPr>
            <w:r w:rsidRPr="0095280D">
              <w:rPr>
                <w:color w:val="FFFFFF" w:themeColor="background1"/>
              </w:rPr>
              <w:t>Term</w:t>
            </w:r>
          </w:p>
        </w:tc>
        <w:tc>
          <w:tcPr>
            <w:tcW w:w="7518" w:type="dxa"/>
            <w:shd w:val="clear" w:color="auto" w:fill="201547"/>
          </w:tcPr>
          <w:p w14:paraId="1F87C521" w14:textId="77777777" w:rsidR="006C3143" w:rsidRPr="0095280D" w:rsidRDefault="006C3143" w:rsidP="00BB1A16">
            <w:pPr>
              <w:pStyle w:val="DHHStablecolhead"/>
              <w:rPr>
                <w:color w:val="FFFFFF" w:themeColor="background1"/>
              </w:rPr>
            </w:pPr>
            <w:r w:rsidRPr="0095280D">
              <w:rPr>
                <w:color w:val="FFFFFF" w:themeColor="background1"/>
              </w:rPr>
              <w:t>Description</w:t>
            </w:r>
          </w:p>
        </w:tc>
      </w:tr>
      <w:tr w:rsidR="00076864" w:rsidRPr="00794CED" w14:paraId="7C9298F4" w14:textId="77777777" w:rsidTr="0095280D">
        <w:tc>
          <w:tcPr>
            <w:tcW w:w="1980" w:type="dxa"/>
          </w:tcPr>
          <w:p w14:paraId="65B56917" w14:textId="20D2CEF8" w:rsidR="00076864" w:rsidRPr="005D0143" w:rsidRDefault="00076864" w:rsidP="00076864">
            <w:pPr>
              <w:pStyle w:val="DHHSbody"/>
              <w:rPr>
                <w:rFonts w:eastAsia="Times New Roman"/>
              </w:rPr>
            </w:pPr>
            <w:r w:rsidRPr="005D07A0">
              <w:t>the Act</w:t>
            </w:r>
          </w:p>
        </w:tc>
        <w:tc>
          <w:tcPr>
            <w:tcW w:w="7518" w:type="dxa"/>
          </w:tcPr>
          <w:p w14:paraId="7B8D7370" w14:textId="7E80FA9E" w:rsidR="00076864" w:rsidRPr="005D0143" w:rsidRDefault="00076864" w:rsidP="00076864">
            <w:pPr>
              <w:pStyle w:val="DHHSbody"/>
              <w:rPr>
                <w:rFonts w:eastAsia="Times New Roman"/>
              </w:rPr>
            </w:pPr>
            <w:r>
              <w:t>t</w:t>
            </w:r>
            <w:r w:rsidRPr="005D07A0">
              <w:t xml:space="preserve">he </w:t>
            </w:r>
            <w:r w:rsidRPr="00D512EB">
              <w:rPr>
                <w:i/>
                <w:iCs/>
              </w:rPr>
              <w:t>Food Act 1984</w:t>
            </w:r>
            <w:r>
              <w:rPr>
                <w:i/>
                <w:iCs/>
              </w:rPr>
              <w:t xml:space="preserve"> (Vic)</w:t>
            </w:r>
          </w:p>
        </w:tc>
      </w:tr>
      <w:tr w:rsidR="00076864" w:rsidRPr="00794CED" w14:paraId="0770D287" w14:textId="77777777" w:rsidTr="0095280D">
        <w:tc>
          <w:tcPr>
            <w:tcW w:w="1980" w:type="dxa"/>
          </w:tcPr>
          <w:p w14:paraId="08DF3B98" w14:textId="77777777" w:rsidR="00076864" w:rsidRPr="005D0143" w:rsidRDefault="00076864" w:rsidP="00076864">
            <w:pPr>
              <w:pStyle w:val="DHHSbody"/>
              <w:rPr>
                <w:rFonts w:eastAsia="Times New Roman"/>
              </w:rPr>
            </w:pPr>
            <w:r w:rsidRPr="005D0143">
              <w:rPr>
                <w:rFonts w:eastAsia="Times New Roman"/>
              </w:rPr>
              <w:t>adequate</w:t>
            </w:r>
          </w:p>
        </w:tc>
        <w:tc>
          <w:tcPr>
            <w:tcW w:w="7518" w:type="dxa"/>
          </w:tcPr>
          <w:p w14:paraId="76FDF36F" w14:textId="7AB8EB97" w:rsidR="00076864" w:rsidRPr="005D0143" w:rsidRDefault="00076864" w:rsidP="00076864">
            <w:pPr>
              <w:pStyle w:val="DHHSbody"/>
              <w:rPr>
                <w:rFonts w:eastAsia="Times New Roman"/>
              </w:rPr>
            </w:pPr>
            <w:r w:rsidRPr="005D0143">
              <w:rPr>
                <w:rFonts w:eastAsia="Times New Roman"/>
              </w:rPr>
              <w:t xml:space="preserve">For a food safety program to be adequate, it must meet the requirements of </w:t>
            </w:r>
            <w:r>
              <w:rPr>
                <w:rFonts w:eastAsia="Times New Roman"/>
              </w:rPr>
              <w:t>s.</w:t>
            </w:r>
            <w:r w:rsidRPr="005D0143">
              <w:rPr>
                <w:rFonts w:eastAsia="Times New Roman"/>
              </w:rPr>
              <w:t xml:space="preserve"> 19D of the </w:t>
            </w:r>
            <w:r>
              <w:rPr>
                <w:rFonts w:eastAsia="Times New Roman"/>
              </w:rPr>
              <w:t>Act</w:t>
            </w:r>
            <w:r w:rsidRPr="005D0143">
              <w:rPr>
                <w:rFonts w:eastAsia="Times New Roman"/>
              </w:rPr>
              <w:t xml:space="preserve">. This is the criteria </w:t>
            </w:r>
            <w:r>
              <w:rPr>
                <w:rFonts w:eastAsia="Times New Roman"/>
              </w:rPr>
              <w:t>that</w:t>
            </w:r>
            <w:r w:rsidRPr="005D0143">
              <w:rPr>
                <w:rFonts w:eastAsia="Times New Roman"/>
              </w:rPr>
              <w:t xml:space="preserve"> auditors must apply when conducting audits under the Act. The requirements of </w:t>
            </w:r>
            <w:r>
              <w:rPr>
                <w:rFonts w:eastAsia="Times New Roman"/>
              </w:rPr>
              <w:t>s.</w:t>
            </w:r>
            <w:r w:rsidRPr="005D0143">
              <w:rPr>
                <w:rFonts w:eastAsia="Times New Roman"/>
              </w:rPr>
              <w:t xml:space="preserve"> 19D are listed in the definition of ‘food safety program’. </w:t>
            </w:r>
          </w:p>
        </w:tc>
      </w:tr>
      <w:tr w:rsidR="00076864" w:rsidRPr="00794CED" w14:paraId="2CF79F17" w14:textId="77777777" w:rsidTr="0095280D">
        <w:tc>
          <w:tcPr>
            <w:tcW w:w="1980" w:type="dxa"/>
          </w:tcPr>
          <w:p w14:paraId="0E49396C" w14:textId="77777777" w:rsidR="00076864" w:rsidRPr="005D0143" w:rsidRDefault="00076864" w:rsidP="00076864">
            <w:pPr>
              <w:pStyle w:val="DHHSbody"/>
              <w:rPr>
                <w:rFonts w:eastAsia="Times New Roman"/>
              </w:rPr>
            </w:pPr>
            <w:r w:rsidRPr="005D0143">
              <w:rPr>
                <w:rFonts w:eastAsia="Times New Roman"/>
              </w:rPr>
              <w:t>audit</w:t>
            </w:r>
          </w:p>
          <w:p w14:paraId="2A2C9670" w14:textId="77777777" w:rsidR="00076864" w:rsidRPr="005D0143" w:rsidRDefault="00076864" w:rsidP="00076864">
            <w:pPr>
              <w:pStyle w:val="DHHSbody"/>
              <w:rPr>
                <w:rFonts w:eastAsia="Times New Roman"/>
              </w:rPr>
            </w:pPr>
          </w:p>
        </w:tc>
        <w:tc>
          <w:tcPr>
            <w:tcW w:w="7518" w:type="dxa"/>
          </w:tcPr>
          <w:p w14:paraId="0B9414FE" w14:textId="77777777" w:rsidR="00076864" w:rsidRPr="005D0143" w:rsidRDefault="00076864" w:rsidP="0095280D">
            <w:pPr>
              <w:pStyle w:val="DHHStabletext6pt"/>
            </w:pPr>
            <w:r w:rsidRPr="005D0143">
              <w:t>An audit is a systematic, independent and documented process for obtaining evidence and evaluating it objectively to determine the extent to which audit criteria are fulfilled.</w:t>
            </w:r>
          </w:p>
          <w:p w14:paraId="4AF600A1" w14:textId="6C92C338" w:rsidR="00076864" w:rsidRPr="005D0143" w:rsidRDefault="00076864" w:rsidP="0095280D">
            <w:pPr>
              <w:pStyle w:val="DHHStabletext6pt"/>
            </w:pPr>
            <w:r w:rsidRPr="005D0143">
              <w:t xml:space="preserve">Under the </w:t>
            </w:r>
            <w:r>
              <w:t>Act</w:t>
            </w:r>
            <w:r w:rsidRPr="005D0143">
              <w:t xml:space="preserve">, an audit of a food premises </w:t>
            </w:r>
            <w:r>
              <w:t>i</w:t>
            </w:r>
            <w:r w:rsidRPr="005D0143">
              <w:t>nvolves determining:</w:t>
            </w:r>
          </w:p>
          <w:p w14:paraId="5A830EB5" w14:textId="77777777" w:rsidR="00076864" w:rsidRPr="005D0143" w:rsidRDefault="00076864" w:rsidP="00076864">
            <w:pPr>
              <w:pStyle w:val="DHHSbullet1"/>
            </w:pPr>
            <w:r w:rsidRPr="005D0143">
              <w:t xml:space="preserve">whether the </w:t>
            </w:r>
            <w:r>
              <w:t>food safety program</w:t>
            </w:r>
            <w:r w:rsidRPr="005D0143">
              <w:t xml:space="preserve"> for the premises is adequate (as described in </w:t>
            </w:r>
            <w:r>
              <w:t>s.</w:t>
            </w:r>
            <w:r w:rsidRPr="005D0143">
              <w:t xml:space="preserve"> 19D)</w:t>
            </w:r>
          </w:p>
          <w:p w14:paraId="70D81702" w14:textId="77777777" w:rsidR="00076864" w:rsidRPr="005D0143" w:rsidRDefault="00076864" w:rsidP="00076864">
            <w:pPr>
              <w:pStyle w:val="DHHSbullet1"/>
            </w:pPr>
            <w:r w:rsidRPr="005D0143">
              <w:t>whether the food safety requirements applying to the premises have been complied with</w:t>
            </w:r>
            <w:r>
              <w:t>.</w:t>
            </w:r>
            <w:r w:rsidRPr="005D0143">
              <w:t xml:space="preserve"> </w:t>
            </w:r>
          </w:p>
        </w:tc>
      </w:tr>
      <w:tr w:rsidR="00076864" w:rsidRPr="00794CED" w14:paraId="3BEF7F2B" w14:textId="77777777" w:rsidTr="0095280D">
        <w:tc>
          <w:tcPr>
            <w:tcW w:w="1980" w:type="dxa"/>
          </w:tcPr>
          <w:p w14:paraId="329EF678" w14:textId="77777777" w:rsidR="00076864" w:rsidRPr="005D0143" w:rsidRDefault="00076864" w:rsidP="00076864">
            <w:pPr>
              <w:pStyle w:val="DHHSbody"/>
              <w:rPr>
                <w:rFonts w:eastAsia="Times New Roman"/>
              </w:rPr>
            </w:pPr>
            <w:r w:rsidRPr="005D0143">
              <w:rPr>
                <w:rFonts w:eastAsia="Times New Roman"/>
              </w:rPr>
              <w:t>authorised officer</w:t>
            </w:r>
          </w:p>
          <w:p w14:paraId="17622D84" w14:textId="77777777" w:rsidR="00076864" w:rsidRPr="005D0143" w:rsidRDefault="00076864" w:rsidP="00076864">
            <w:pPr>
              <w:pStyle w:val="DHHSbody"/>
              <w:rPr>
                <w:rFonts w:eastAsia="Times New Roman"/>
              </w:rPr>
            </w:pPr>
          </w:p>
        </w:tc>
        <w:tc>
          <w:tcPr>
            <w:tcW w:w="7518" w:type="dxa"/>
          </w:tcPr>
          <w:p w14:paraId="2C78E537" w14:textId="77777777" w:rsidR="00076864" w:rsidRPr="005D0143" w:rsidRDefault="00076864" w:rsidP="00076864">
            <w:pPr>
              <w:pStyle w:val="DHHSbody"/>
              <w:rPr>
                <w:rFonts w:eastAsia="Times New Roman"/>
              </w:rPr>
            </w:pPr>
            <w:r w:rsidRPr="005D0143">
              <w:rPr>
                <w:rFonts w:eastAsia="Times New Roman"/>
              </w:rPr>
              <w:t xml:space="preserve">A person who is authorised by the Secretary </w:t>
            </w:r>
            <w:r>
              <w:rPr>
                <w:rFonts w:eastAsia="Times New Roman"/>
              </w:rPr>
              <w:t>to</w:t>
            </w:r>
            <w:r w:rsidRPr="005D0143">
              <w:rPr>
                <w:rFonts w:eastAsia="Times New Roman"/>
              </w:rPr>
              <w:t xml:space="preserve"> the department or appointed by </w:t>
            </w:r>
            <w:r>
              <w:rPr>
                <w:rFonts w:eastAsia="Times New Roman"/>
              </w:rPr>
              <w:t xml:space="preserve">a </w:t>
            </w:r>
            <w:r w:rsidRPr="005D0143">
              <w:rPr>
                <w:rFonts w:eastAsia="Times New Roman"/>
              </w:rPr>
              <w:t>council to be an authorised officer under:</w:t>
            </w:r>
          </w:p>
          <w:p w14:paraId="173734C1" w14:textId="5E2E4D92" w:rsidR="00076864" w:rsidRPr="005D22CA" w:rsidRDefault="00076864" w:rsidP="00341554">
            <w:pPr>
              <w:pStyle w:val="DHHSbullet1"/>
            </w:pPr>
            <w:r>
              <w:t>s.</w:t>
            </w:r>
            <w:r w:rsidRPr="005D0143">
              <w:t xml:space="preserve"> 20 of the </w:t>
            </w:r>
            <w:r w:rsidRPr="00D512EB">
              <w:t>Act</w:t>
            </w:r>
          </w:p>
        </w:tc>
      </w:tr>
      <w:tr w:rsidR="00076864" w:rsidRPr="00794CED" w14:paraId="26E12112" w14:textId="77777777" w:rsidTr="0095280D">
        <w:tc>
          <w:tcPr>
            <w:tcW w:w="1980" w:type="dxa"/>
          </w:tcPr>
          <w:p w14:paraId="7E5DE260" w14:textId="18A84676" w:rsidR="00076864" w:rsidRDefault="00076864" w:rsidP="00076864">
            <w:pPr>
              <w:pStyle w:val="DHHSbody"/>
              <w:rPr>
                <w:rFonts w:eastAsia="Times New Roman"/>
              </w:rPr>
            </w:pPr>
            <w:r w:rsidRPr="005D07A0">
              <w:t>CCP</w:t>
            </w:r>
          </w:p>
        </w:tc>
        <w:tc>
          <w:tcPr>
            <w:tcW w:w="7518" w:type="dxa"/>
          </w:tcPr>
          <w:p w14:paraId="72C26672" w14:textId="567B6D92" w:rsidR="00076864" w:rsidRPr="005D0143" w:rsidRDefault="00076864" w:rsidP="00076864">
            <w:pPr>
              <w:pStyle w:val="DHHSbody"/>
              <w:rPr>
                <w:rFonts w:eastAsia="Times New Roman"/>
              </w:rPr>
            </w:pPr>
            <w:r w:rsidRPr="00EB4557">
              <w:t xml:space="preserve">Critical </w:t>
            </w:r>
            <w:r>
              <w:t>c</w:t>
            </w:r>
            <w:r w:rsidRPr="00EB4557">
              <w:t xml:space="preserve">ontrol </w:t>
            </w:r>
            <w:r>
              <w:t>p</w:t>
            </w:r>
            <w:r w:rsidRPr="00EB4557">
              <w:t>oin</w:t>
            </w:r>
            <w:r>
              <w:t>t</w:t>
            </w:r>
          </w:p>
        </w:tc>
      </w:tr>
      <w:tr w:rsidR="00076864" w:rsidRPr="00794CED" w14:paraId="678749BC" w14:textId="77777777" w:rsidTr="0095280D">
        <w:tc>
          <w:tcPr>
            <w:tcW w:w="1980" w:type="dxa"/>
          </w:tcPr>
          <w:p w14:paraId="6DEE7128" w14:textId="77777777" w:rsidR="00076864" w:rsidRPr="005D0143" w:rsidRDefault="00076864" w:rsidP="00076864">
            <w:pPr>
              <w:pStyle w:val="DHHSbody"/>
              <w:rPr>
                <w:rFonts w:eastAsia="Times New Roman"/>
              </w:rPr>
            </w:pPr>
            <w:r>
              <w:rPr>
                <w:rFonts w:eastAsia="Times New Roman"/>
              </w:rPr>
              <w:t>the Code</w:t>
            </w:r>
          </w:p>
        </w:tc>
        <w:tc>
          <w:tcPr>
            <w:tcW w:w="7518" w:type="dxa"/>
          </w:tcPr>
          <w:p w14:paraId="6F77F1E1" w14:textId="06400C7A" w:rsidR="00076864" w:rsidRPr="005D0143" w:rsidRDefault="00076864" w:rsidP="0095280D">
            <w:pPr>
              <w:pStyle w:val="DHHStabletext6pt"/>
            </w:pPr>
            <w:r w:rsidRPr="005D0143">
              <w:t>The Australia New Zealand Food Standards Code</w:t>
            </w:r>
            <w:r>
              <w:t>.</w:t>
            </w:r>
          </w:p>
        </w:tc>
      </w:tr>
      <w:tr w:rsidR="00076864" w:rsidRPr="00794CED" w14:paraId="23A101DE" w14:textId="77777777" w:rsidTr="0095280D">
        <w:tc>
          <w:tcPr>
            <w:tcW w:w="1980" w:type="dxa"/>
          </w:tcPr>
          <w:p w14:paraId="4C249B05" w14:textId="77777777" w:rsidR="00076864" w:rsidRPr="005D0143" w:rsidRDefault="00076864" w:rsidP="00076864">
            <w:pPr>
              <w:pStyle w:val="DHHSbody"/>
              <w:rPr>
                <w:rFonts w:eastAsia="Times New Roman"/>
              </w:rPr>
            </w:pPr>
            <w:r w:rsidRPr="005D0143">
              <w:rPr>
                <w:rFonts w:eastAsia="Times New Roman"/>
              </w:rPr>
              <w:t>cook chill process</w:t>
            </w:r>
          </w:p>
          <w:p w14:paraId="335BF3F8" w14:textId="77777777" w:rsidR="00076864" w:rsidRPr="005D0143" w:rsidRDefault="00076864" w:rsidP="00076864">
            <w:pPr>
              <w:pStyle w:val="DHHSbody"/>
              <w:rPr>
                <w:rFonts w:eastAsia="Times New Roman"/>
              </w:rPr>
            </w:pPr>
          </w:p>
          <w:p w14:paraId="69AB532C" w14:textId="77777777" w:rsidR="00076864" w:rsidRPr="005D0143" w:rsidRDefault="00076864" w:rsidP="00076864">
            <w:pPr>
              <w:pStyle w:val="DHHSbody"/>
              <w:rPr>
                <w:rFonts w:eastAsia="Times New Roman"/>
              </w:rPr>
            </w:pPr>
          </w:p>
          <w:p w14:paraId="6CA2B645" w14:textId="77777777" w:rsidR="00076864" w:rsidRPr="005D0143" w:rsidRDefault="00076864" w:rsidP="00076864">
            <w:pPr>
              <w:pStyle w:val="DHHSbody"/>
              <w:rPr>
                <w:rFonts w:eastAsia="Times New Roman"/>
              </w:rPr>
            </w:pPr>
          </w:p>
        </w:tc>
        <w:tc>
          <w:tcPr>
            <w:tcW w:w="7518" w:type="dxa"/>
          </w:tcPr>
          <w:p w14:paraId="39375580" w14:textId="74B9E171" w:rsidR="00076864" w:rsidRPr="005D0143" w:rsidRDefault="00076864" w:rsidP="00076864">
            <w:pPr>
              <w:pStyle w:val="DHHSbody"/>
              <w:rPr>
                <w:rFonts w:eastAsia="Times New Roman"/>
              </w:rPr>
            </w:pPr>
            <w:r w:rsidRPr="005D0143">
              <w:rPr>
                <w:rFonts w:eastAsia="Times New Roman"/>
              </w:rPr>
              <w:t>The combination of heat treatment (to bring about a defined logarithmic reduction of the target organism), rapid chilling (to ≤5</w:t>
            </w:r>
            <w:r w:rsidR="00174211">
              <w:rPr>
                <w:rFonts w:eastAsia="Times New Roman"/>
              </w:rPr>
              <w:t xml:space="preserve"> </w:t>
            </w:r>
            <w:r w:rsidRPr="005D0143">
              <w:rPr>
                <w:rFonts w:eastAsia="Times New Roman"/>
              </w:rPr>
              <w:t xml:space="preserve">°C) and packaging to ensure the product is safe for the given shelf life: </w:t>
            </w:r>
          </w:p>
          <w:p w14:paraId="1AD7E0A6" w14:textId="5C103479" w:rsidR="00076864" w:rsidRPr="005D0143" w:rsidRDefault="00076864" w:rsidP="00076864">
            <w:pPr>
              <w:pStyle w:val="DHHSbullet1"/>
            </w:pPr>
            <w:r w:rsidRPr="005D0143">
              <w:t xml:space="preserve">Refrigerated food with a short shelf life (&lt;10 days) requires a 6D heat process for </w:t>
            </w:r>
            <w:r w:rsidRPr="00BD4E38">
              <w:rPr>
                <w:i/>
                <w:iCs/>
              </w:rPr>
              <w:t>Listeria monocytogenes</w:t>
            </w:r>
          </w:p>
          <w:p w14:paraId="66D20F47" w14:textId="77777777" w:rsidR="00076864" w:rsidRPr="005D0143" w:rsidRDefault="00076864" w:rsidP="00076864">
            <w:pPr>
              <w:pStyle w:val="DHHSbullet1lastline"/>
            </w:pPr>
            <w:r w:rsidRPr="005D0143">
              <w:t>Refrigerated foods with an extended shelf life (&gt;</w:t>
            </w:r>
            <w:r>
              <w:t xml:space="preserve"> </w:t>
            </w:r>
            <w:r w:rsidRPr="005D0143">
              <w:t xml:space="preserve">10 days) requires a 6D heat process for non-proteolytic </w:t>
            </w:r>
            <w:r w:rsidRPr="00BD4E38">
              <w:rPr>
                <w:i/>
                <w:iCs/>
              </w:rPr>
              <w:t>C</w:t>
            </w:r>
            <w:r w:rsidRPr="00CD367C">
              <w:rPr>
                <w:i/>
                <w:iCs/>
              </w:rPr>
              <w:t>lostridium</w:t>
            </w:r>
            <w:r w:rsidRPr="00BD4E38">
              <w:rPr>
                <w:i/>
                <w:iCs/>
              </w:rPr>
              <w:t xml:space="preserve"> botulinum</w:t>
            </w:r>
            <w:r w:rsidRPr="005D0143">
              <w:t>.</w:t>
            </w:r>
          </w:p>
        </w:tc>
      </w:tr>
      <w:tr w:rsidR="00076864" w:rsidRPr="00794CED" w14:paraId="28668D7A" w14:textId="77777777" w:rsidTr="0095280D">
        <w:tc>
          <w:tcPr>
            <w:tcW w:w="1980" w:type="dxa"/>
          </w:tcPr>
          <w:p w14:paraId="72D16AC7" w14:textId="77777777" w:rsidR="00076864" w:rsidRPr="005D0143" w:rsidRDefault="00076864" w:rsidP="00076864">
            <w:pPr>
              <w:pStyle w:val="DHHSbody"/>
              <w:rPr>
                <w:rFonts w:eastAsia="Times New Roman"/>
              </w:rPr>
            </w:pPr>
            <w:r w:rsidRPr="005D0143">
              <w:rPr>
                <w:rFonts w:eastAsia="Times New Roman"/>
              </w:rPr>
              <w:t>corrective action</w:t>
            </w:r>
          </w:p>
        </w:tc>
        <w:tc>
          <w:tcPr>
            <w:tcW w:w="7518" w:type="dxa"/>
          </w:tcPr>
          <w:p w14:paraId="66FA38EB" w14:textId="0D58F029" w:rsidR="00076864" w:rsidRPr="005D0143" w:rsidRDefault="00076864" w:rsidP="00076864">
            <w:pPr>
              <w:pStyle w:val="DHHSbody"/>
              <w:rPr>
                <w:rFonts w:eastAsia="Times New Roman"/>
              </w:rPr>
            </w:pPr>
            <w:r w:rsidRPr="005D0143">
              <w:rPr>
                <w:rFonts w:eastAsia="Times New Roman"/>
              </w:rPr>
              <w:t xml:space="preserve">An action taken by a food business to rectify a deficiency to ensure ongoing compliance with its food safety program and the </w:t>
            </w:r>
            <w:r>
              <w:rPr>
                <w:rFonts w:eastAsia="Times New Roman"/>
              </w:rPr>
              <w:t>Act</w:t>
            </w:r>
            <w:r w:rsidRPr="005D0143">
              <w:rPr>
                <w:rFonts w:eastAsia="Times New Roman"/>
              </w:rPr>
              <w:t>.</w:t>
            </w:r>
          </w:p>
        </w:tc>
      </w:tr>
      <w:tr w:rsidR="00076864" w:rsidRPr="00794CED" w14:paraId="1E291BCC" w14:textId="77777777" w:rsidTr="0095280D">
        <w:tc>
          <w:tcPr>
            <w:tcW w:w="1980" w:type="dxa"/>
          </w:tcPr>
          <w:p w14:paraId="014E4FB3" w14:textId="77777777" w:rsidR="00076864" w:rsidRPr="005D0143" w:rsidRDefault="00076864" w:rsidP="00076864">
            <w:pPr>
              <w:pStyle w:val="DHHSbody"/>
              <w:rPr>
                <w:rFonts w:eastAsia="Times New Roman"/>
              </w:rPr>
            </w:pPr>
            <w:r w:rsidRPr="005D0143">
              <w:rPr>
                <w:rFonts w:eastAsia="Times New Roman"/>
              </w:rPr>
              <w:t>critical deficiency</w:t>
            </w:r>
          </w:p>
        </w:tc>
        <w:tc>
          <w:tcPr>
            <w:tcW w:w="7518" w:type="dxa"/>
          </w:tcPr>
          <w:p w14:paraId="3454395B" w14:textId="77777777" w:rsidR="00076864" w:rsidRPr="005D0143" w:rsidRDefault="00076864" w:rsidP="00076864">
            <w:pPr>
              <w:pStyle w:val="DHHSbody"/>
              <w:rPr>
                <w:rFonts w:eastAsia="Times New Roman"/>
              </w:rPr>
            </w:pPr>
            <w:r>
              <w:rPr>
                <w:rFonts w:eastAsia="Times New Roman"/>
              </w:rPr>
              <w:t>A</w:t>
            </w:r>
            <w:r w:rsidRPr="005D0143">
              <w:rPr>
                <w:rFonts w:eastAsia="Times New Roman"/>
              </w:rPr>
              <w:t xml:space="preserve">n inadequacy in the food safety program or a failure to comply with the food safety requirements that, in the opinion of the auditor, may lead to a serious risk of food being sold or prepared that is unsafe or unsuitable. </w:t>
            </w:r>
          </w:p>
        </w:tc>
      </w:tr>
      <w:tr w:rsidR="00076864" w:rsidRPr="00794CED" w14:paraId="29B37EBE" w14:textId="77777777" w:rsidTr="0095280D">
        <w:tc>
          <w:tcPr>
            <w:tcW w:w="1980" w:type="dxa"/>
          </w:tcPr>
          <w:p w14:paraId="2A1C27E1" w14:textId="77777777" w:rsidR="00076864" w:rsidRPr="005D0143" w:rsidRDefault="00076864" w:rsidP="00076864">
            <w:pPr>
              <w:pStyle w:val="DHHSbody"/>
              <w:rPr>
                <w:rFonts w:eastAsia="Times New Roman"/>
              </w:rPr>
            </w:pPr>
            <w:r w:rsidRPr="005D0143">
              <w:rPr>
                <w:rFonts w:eastAsia="Times New Roman"/>
              </w:rPr>
              <w:t>enforcement</w:t>
            </w:r>
          </w:p>
          <w:p w14:paraId="1532BEDE" w14:textId="77777777" w:rsidR="00076864" w:rsidRPr="005D0143" w:rsidRDefault="00076864" w:rsidP="00076864">
            <w:pPr>
              <w:pStyle w:val="DHHSbody"/>
              <w:rPr>
                <w:rFonts w:eastAsia="Times New Roman"/>
              </w:rPr>
            </w:pPr>
          </w:p>
        </w:tc>
        <w:tc>
          <w:tcPr>
            <w:tcW w:w="7518" w:type="dxa"/>
          </w:tcPr>
          <w:p w14:paraId="56D0F77E" w14:textId="77777777" w:rsidR="00076864" w:rsidRPr="005D0143" w:rsidRDefault="00076864" w:rsidP="0095280D">
            <w:pPr>
              <w:pStyle w:val="DHHStabletext6pt"/>
            </w:pPr>
            <w:r w:rsidRPr="005D0143">
              <w:t>Legal action taken against a food business, for example</w:t>
            </w:r>
            <w:r>
              <w:t>:</w:t>
            </w:r>
            <w:r w:rsidRPr="005D0143">
              <w:t xml:space="preserve"> prosecution</w:t>
            </w:r>
            <w:r>
              <w:t>;</w:t>
            </w:r>
            <w:r w:rsidRPr="005D0143">
              <w:t xml:space="preserve"> cancellation of a business’s registration with a food regulator</w:t>
            </w:r>
            <w:r>
              <w:t>;</w:t>
            </w:r>
            <w:r w:rsidRPr="005D0143">
              <w:t xml:space="preserve"> issuing a statutory order requiring compliance</w:t>
            </w:r>
            <w:r>
              <w:t>;</w:t>
            </w:r>
            <w:r w:rsidRPr="005D0143">
              <w:t xml:space="preserve"> or issuing an infringement notice.</w:t>
            </w:r>
          </w:p>
        </w:tc>
      </w:tr>
      <w:tr w:rsidR="00076864" w:rsidRPr="00794CED" w14:paraId="71967524" w14:textId="77777777" w:rsidTr="0095280D">
        <w:tc>
          <w:tcPr>
            <w:tcW w:w="1980" w:type="dxa"/>
          </w:tcPr>
          <w:p w14:paraId="2DF2BAE1" w14:textId="25A6C36F" w:rsidR="00076864" w:rsidRPr="005D0143" w:rsidRDefault="00076864" w:rsidP="00076864">
            <w:pPr>
              <w:pStyle w:val="DHHSbody"/>
              <w:rPr>
                <w:rFonts w:eastAsia="Times New Roman"/>
              </w:rPr>
            </w:pPr>
            <w:r>
              <w:rPr>
                <w:rFonts w:eastAsia="Times New Roman"/>
              </w:rPr>
              <w:t>the department</w:t>
            </w:r>
          </w:p>
        </w:tc>
        <w:tc>
          <w:tcPr>
            <w:tcW w:w="7518" w:type="dxa"/>
          </w:tcPr>
          <w:p w14:paraId="53F82453" w14:textId="69E885DC" w:rsidR="00076864" w:rsidRPr="005D0143" w:rsidRDefault="00076864" w:rsidP="0095280D">
            <w:pPr>
              <w:pStyle w:val="DHHStabletext6pt"/>
            </w:pPr>
            <w:r>
              <w:t>The Department of Health and Human Services</w:t>
            </w:r>
          </w:p>
        </w:tc>
      </w:tr>
      <w:tr w:rsidR="00076864" w:rsidRPr="00794CED" w14:paraId="6B590004" w14:textId="77777777" w:rsidTr="0095280D">
        <w:tc>
          <w:tcPr>
            <w:tcW w:w="1980" w:type="dxa"/>
          </w:tcPr>
          <w:p w14:paraId="661218A3" w14:textId="77777777" w:rsidR="00076864" w:rsidRPr="005D0143" w:rsidRDefault="00076864" w:rsidP="00076864">
            <w:pPr>
              <w:pStyle w:val="DHHSbody"/>
              <w:rPr>
                <w:rFonts w:eastAsia="Times New Roman"/>
              </w:rPr>
            </w:pPr>
            <w:r w:rsidRPr="005D0143">
              <w:rPr>
                <w:rFonts w:eastAsia="Times New Roman"/>
              </w:rPr>
              <w:t>deficiency</w:t>
            </w:r>
          </w:p>
        </w:tc>
        <w:tc>
          <w:tcPr>
            <w:tcW w:w="7518" w:type="dxa"/>
          </w:tcPr>
          <w:p w14:paraId="5F480858" w14:textId="77777777" w:rsidR="00076864" w:rsidRPr="005D0143" w:rsidRDefault="00076864" w:rsidP="0095280D">
            <w:pPr>
              <w:pStyle w:val="DHHStabletext6pt"/>
            </w:pPr>
            <w:r w:rsidRPr="005D0143">
              <w:t xml:space="preserve">Often referred to as a </w:t>
            </w:r>
            <w:r>
              <w:t>‘</w:t>
            </w:r>
            <w:r w:rsidRPr="005D0143">
              <w:t>non-conformance</w:t>
            </w:r>
            <w:r>
              <w:t>’.</w:t>
            </w:r>
          </w:p>
          <w:p w14:paraId="6974FDB8" w14:textId="77777777" w:rsidR="00076864" w:rsidRPr="005D0143" w:rsidRDefault="00076864" w:rsidP="0095280D">
            <w:pPr>
              <w:pStyle w:val="DHHStabletext6pt"/>
            </w:pPr>
            <w:r w:rsidRPr="005D0143">
              <w:t xml:space="preserve">This is a deficiency or a failure to comply with the food safety requirements. </w:t>
            </w:r>
          </w:p>
          <w:p w14:paraId="48366F4F" w14:textId="77777777" w:rsidR="00076864" w:rsidRPr="005D0143" w:rsidRDefault="00076864" w:rsidP="0095280D">
            <w:pPr>
              <w:pStyle w:val="DHHStabletext6pt"/>
            </w:pPr>
            <w:r w:rsidRPr="005D0143">
              <w:t>It may be a breach of hygiene or handling requirements, or an inadequacy in the food safety program.</w:t>
            </w:r>
          </w:p>
        </w:tc>
      </w:tr>
      <w:tr w:rsidR="00076864" w:rsidRPr="00794CED" w14:paraId="47B55B1B" w14:textId="77777777" w:rsidTr="0095280D">
        <w:tc>
          <w:tcPr>
            <w:tcW w:w="1980" w:type="dxa"/>
          </w:tcPr>
          <w:p w14:paraId="50627CE2" w14:textId="77777777" w:rsidR="00076864" w:rsidRPr="005D0143" w:rsidRDefault="00076864" w:rsidP="00076864">
            <w:pPr>
              <w:pStyle w:val="DHHSbody"/>
              <w:rPr>
                <w:rFonts w:eastAsia="Times New Roman"/>
              </w:rPr>
            </w:pPr>
            <w:r w:rsidRPr="005D0143">
              <w:rPr>
                <w:rFonts w:eastAsia="Times New Roman"/>
              </w:rPr>
              <w:t>food business</w:t>
            </w:r>
          </w:p>
        </w:tc>
        <w:tc>
          <w:tcPr>
            <w:tcW w:w="7518" w:type="dxa"/>
          </w:tcPr>
          <w:p w14:paraId="6D5DC570" w14:textId="736C3AA2" w:rsidR="00076864" w:rsidRDefault="00076864" w:rsidP="0095280D">
            <w:pPr>
              <w:pStyle w:val="DHHStabletext6pt"/>
            </w:pPr>
            <w:r w:rsidRPr="005D0143">
              <w:t xml:space="preserve">A food business, under </w:t>
            </w:r>
            <w:r>
              <w:t>s.</w:t>
            </w:r>
            <w:r w:rsidRPr="005D0143">
              <w:t xml:space="preserve"> 4B of the </w:t>
            </w:r>
            <w:r>
              <w:t>Act,</w:t>
            </w:r>
            <w:r w:rsidRPr="005D0143">
              <w:t xml:space="preserve"> means a business, enterprise or activity (other than a business, enterprise or activity that is primary food production) that </w:t>
            </w:r>
            <w:r w:rsidRPr="005D0143">
              <w:lastRenderedPageBreak/>
              <w:t>involves</w:t>
            </w:r>
            <w:r>
              <w:t>:</w:t>
            </w:r>
          </w:p>
          <w:p w14:paraId="416C43A3" w14:textId="77777777" w:rsidR="00076864" w:rsidRDefault="00076864" w:rsidP="00076864">
            <w:pPr>
              <w:pStyle w:val="DHHSbullet1"/>
            </w:pPr>
            <w:r w:rsidRPr="005D0143">
              <w:t>the handling of food intended for sale</w:t>
            </w:r>
            <w:r>
              <w:t>,</w:t>
            </w:r>
            <w:r w:rsidRPr="005D0143">
              <w:t xml:space="preserve"> or </w:t>
            </w:r>
          </w:p>
          <w:p w14:paraId="716B980F" w14:textId="77777777" w:rsidR="00076864" w:rsidRPr="005D0143" w:rsidRDefault="00076864" w:rsidP="00076864">
            <w:pPr>
              <w:pStyle w:val="DHHSbullet1"/>
            </w:pPr>
            <w:r w:rsidRPr="005D0143">
              <w:t>the sale of food regardless of whether</w:t>
            </w:r>
            <w:r>
              <w:t xml:space="preserve"> </w:t>
            </w:r>
            <w:r w:rsidRPr="005D0143">
              <w:t>the business, enterprise or activity concerned is of a commercial, charitable or community nature, or it involves the handling or sale of food on one occasion only</w:t>
            </w:r>
            <w:r>
              <w:t>.</w:t>
            </w:r>
          </w:p>
        </w:tc>
      </w:tr>
      <w:tr w:rsidR="00076864" w:rsidRPr="00794CED" w14:paraId="0BCC79FF" w14:textId="77777777" w:rsidTr="0095280D">
        <w:tc>
          <w:tcPr>
            <w:tcW w:w="1980" w:type="dxa"/>
          </w:tcPr>
          <w:p w14:paraId="1374E4C4" w14:textId="77777777" w:rsidR="00076864" w:rsidRPr="005D0143" w:rsidRDefault="00076864" w:rsidP="00076864">
            <w:pPr>
              <w:pStyle w:val="DHHSbody"/>
              <w:rPr>
                <w:rFonts w:eastAsia="Times New Roman"/>
              </w:rPr>
            </w:pPr>
            <w:r w:rsidRPr="005D0143">
              <w:rPr>
                <w:rFonts w:eastAsia="Times New Roman"/>
              </w:rPr>
              <w:lastRenderedPageBreak/>
              <w:t>food premises</w:t>
            </w:r>
          </w:p>
        </w:tc>
        <w:tc>
          <w:tcPr>
            <w:tcW w:w="7518" w:type="dxa"/>
          </w:tcPr>
          <w:p w14:paraId="0678F166" w14:textId="77777777" w:rsidR="00076864" w:rsidRPr="005D0143" w:rsidRDefault="00076864" w:rsidP="00076864">
            <w:pPr>
              <w:pStyle w:val="DHHSbody"/>
              <w:rPr>
                <w:rFonts w:eastAsia="Times New Roman"/>
              </w:rPr>
            </w:pPr>
            <w:r w:rsidRPr="005D0143">
              <w:rPr>
                <w:rFonts w:eastAsia="Times New Roman"/>
              </w:rPr>
              <w:t>Means any premises at, on or from which food is sold, or handled with the intention that it be sold, but does not include:</w:t>
            </w:r>
          </w:p>
          <w:p w14:paraId="68D18063" w14:textId="77777777" w:rsidR="00076864" w:rsidRPr="005D0143" w:rsidRDefault="00076864" w:rsidP="00076864">
            <w:pPr>
              <w:pStyle w:val="DHHSbullet1"/>
            </w:pPr>
            <w:r w:rsidRPr="005D0143">
              <w:t>any premises used solely for the purposes of a primary food production business, enterprise or activity, or</w:t>
            </w:r>
          </w:p>
          <w:p w14:paraId="483747DB" w14:textId="4D8D58CB" w:rsidR="00076864" w:rsidRPr="005D0143" w:rsidRDefault="00076864" w:rsidP="00076864">
            <w:pPr>
              <w:pStyle w:val="DHHSbullet1lastline"/>
            </w:pPr>
            <w:r w:rsidRPr="005D0143">
              <w:t xml:space="preserve">any premises or other place declared by an </w:t>
            </w:r>
            <w:r>
              <w:t>o</w:t>
            </w:r>
            <w:r w:rsidRPr="005D0143">
              <w:t xml:space="preserve">rder made under </w:t>
            </w:r>
            <w:r>
              <w:t>s.</w:t>
            </w:r>
            <w:r w:rsidRPr="005D0143">
              <w:t xml:space="preserve"> 5(3) of the </w:t>
            </w:r>
            <w:r>
              <w:rPr>
                <w:rFonts w:eastAsia="Times New Roman"/>
              </w:rPr>
              <w:t>Act</w:t>
            </w:r>
            <w:r w:rsidRPr="005D0143">
              <w:t xml:space="preserve"> not to be a food premises</w:t>
            </w:r>
            <w:r>
              <w:t>.</w:t>
            </w:r>
          </w:p>
        </w:tc>
      </w:tr>
      <w:tr w:rsidR="00076864" w:rsidRPr="00794CED" w14:paraId="631904F1" w14:textId="77777777" w:rsidTr="0095280D">
        <w:tc>
          <w:tcPr>
            <w:tcW w:w="1980" w:type="dxa"/>
          </w:tcPr>
          <w:p w14:paraId="3E70F285" w14:textId="77777777" w:rsidR="00076864" w:rsidRPr="005D0143" w:rsidRDefault="00076864" w:rsidP="00076864">
            <w:pPr>
              <w:pStyle w:val="DHHSbody"/>
              <w:rPr>
                <w:rFonts w:eastAsia="Times New Roman"/>
              </w:rPr>
            </w:pPr>
            <w:r w:rsidRPr="005D0143">
              <w:rPr>
                <w:rFonts w:eastAsia="Times New Roman"/>
              </w:rPr>
              <w:t>food safety assessment</w:t>
            </w:r>
          </w:p>
        </w:tc>
        <w:tc>
          <w:tcPr>
            <w:tcW w:w="7518" w:type="dxa"/>
          </w:tcPr>
          <w:p w14:paraId="0E14ABB7" w14:textId="4E97F7CE" w:rsidR="00076864" w:rsidRPr="005D0143" w:rsidRDefault="00076864" w:rsidP="00076864">
            <w:pPr>
              <w:pStyle w:val="DHHSbody"/>
              <w:rPr>
                <w:rFonts w:eastAsia="Times New Roman"/>
              </w:rPr>
            </w:pPr>
            <w:r w:rsidRPr="005D0143">
              <w:rPr>
                <w:rFonts w:eastAsia="Times New Roman"/>
              </w:rPr>
              <w:t xml:space="preserve">This is a term specific to Victoria. </w:t>
            </w:r>
            <w:r>
              <w:rPr>
                <w:rFonts w:eastAsia="Times New Roman"/>
              </w:rPr>
              <w:t xml:space="preserve">It applies </w:t>
            </w:r>
            <w:r w:rsidRPr="008C287E">
              <w:rPr>
                <w:rFonts w:eastAsia="Times New Roman"/>
              </w:rPr>
              <w:t>in case</w:t>
            </w:r>
            <w:r>
              <w:rPr>
                <w:rFonts w:eastAsia="Times New Roman"/>
              </w:rPr>
              <w:t xml:space="preserve">s where </w:t>
            </w:r>
            <w:r w:rsidRPr="008C287E">
              <w:rPr>
                <w:rFonts w:eastAsia="Times New Roman"/>
              </w:rPr>
              <w:t xml:space="preserve">a </w:t>
            </w:r>
            <w:r>
              <w:rPr>
                <w:rFonts w:eastAsia="Times New Roman"/>
              </w:rPr>
              <w:t xml:space="preserve">food </w:t>
            </w:r>
            <w:r w:rsidRPr="008C287E">
              <w:rPr>
                <w:rFonts w:eastAsia="Times New Roman"/>
              </w:rPr>
              <w:t xml:space="preserve">premises </w:t>
            </w:r>
            <w:r>
              <w:rPr>
                <w:rFonts w:eastAsia="Times New Roman"/>
              </w:rPr>
              <w:t xml:space="preserve">is </w:t>
            </w:r>
            <w:r w:rsidRPr="008C287E">
              <w:rPr>
                <w:rFonts w:eastAsia="Times New Roman"/>
              </w:rPr>
              <w:t xml:space="preserve">using a standard </w:t>
            </w:r>
            <w:r>
              <w:rPr>
                <w:rFonts w:eastAsia="Times New Roman"/>
              </w:rPr>
              <w:t xml:space="preserve">food safety </w:t>
            </w:r>
            <w:r w:rsidRPr="008C287E">
              <w:rPr>
                <w:rFonts w:eastAsia="Times New Roman"/>
              </w:rPr>
              <w:t xml:space="preserve">program. </w:t>
            </w:r>
            <w:r>
              <w:rPr>
                <w:rFonts w:eastAsia="Times New Roman"/>
              </w:rPr>
              <w:t>It is described u</w:t>
            </w:r>
            <w:r w:rsidRPr="005D0143">
              <w:rPr>
                <w:rFonts w:eastAsia="Times New Roman"/>
              </w:rPr>
              <w:t xml:space="preserve">nder </w:t>
            </w:r>
            <w:r>
              <w:rPr>
                <w:rFonts w:eastAsia="Times New Roman"/>
              </w:rPr>
              <w:t>s.</w:t>
            </w:r>
            <w:r w:rsidRPr="005D0143">
              <w:rPr>
                <w:rFonts w:eastAsia="Times New Roman"/>
              </w:rPr>
              <w:t xml:space="preserve"> 19HA</w:t>
            </w:r>
            <w:r>
              <w:rPr>
                <w:rFonts w:eastAsia="Times New Roman"/>
              </w:rPr>
              <w:t>(1)</w:t>
            </w:r>
            <w:r w:rsidRPr="005D0143">
              <w:rPr>
                <w:rFonts w:eastAsia="Times New Roman"/>
              </w:rPr>
              <w:t xml:space="preserve"> of the </w:t>
            </w:r>
            <w:r>
              <w:rPr>
                <w:rFonts w:eastAsia="Times New Roman"/>
              </w:rPr>
              <w:t xml:space="preserve">Act, and is conducted </w:t>
            </w:r>
            <w:r w:rsidRPr="005D0143">
              <w:rPr>
                <w:rFonts w:eastAsia="Times New Roman"/>
              </w:rPr>
              <w:t>to determine:</w:t>
            </w:r>
          </w:p>
          <w:p w14:paraId="4A0C4553" w14:textId="77777777" w:rsidR="00076864" w:rsidRPr="00633DE3" w:rsidRDefault="00076864" w:rsidP="00076864">
            <w:pPr>
              <w:pStyle w:val="DHHSbullet1"/>
              <w:rPr>
                <w:rFonts w:eastAsia="Times New Roman"/>
              </w:rPr>
            </w:pPr>
            <w:r w:rsidRPr="00633DE3">
              <w:rPr>
                <w:rFonts w:eastAsia="Times New Roman"/>
              </w:rPr>
              <w:t>whether the food safety requirements applying to the premises have been complied with</w:t>
            </w:r>
            <w:r>
              <w:rPr>
                <w:rFonts w:eastAsia="Times New Roman"/>
              </w:rPr>
              <w:t xml:space="preserve">, </w:t>
            </w:r>
            <w:r w:rsidRPr="00633DE3">
              <w:rPr>
                <w:rFonts w:eastAsia="Times New Roman"/>
              </w:rPr>
              <w:t>and</w:t>
            </w:r>
          </w:p>
          <w:p w14:paraId="53CC63AF" w14:textId="77777777" w:rsidR="00076864" w:rsidRPr="005D0143" w:rsidRDefault="00076864" w:rsidP="00076864">
            <w:pPr>
              <w:pStyle w:val="DHHSbullet1lastline"/>
            </w:pPr>
            <w:r w:rsidRPr="00633DE3">
              <w:t>in the case of a premises using a standard food safety program, whether the food safety</w:t>
            </w:r>
            <w:r>
              <w:t xml:space="preserve"> </w:t>
            </w:r>
            <w:r w:rsidRPr="00633DE3">
              <w:t>program complies with section 19DC(2)</w:t>
            </w:r>
            <w:r>
              <w:t>.</w:t>
            </w:r>
          </w:p>
        </w:tc>
      </w:tr>
      <w:tr w:rsidR="00076864" w:rsidRPr="00794CED" w14:paraId="726860DE" w14:textId="77777777" w:rsidTr="0095280D">
        <w:tc>
          <w:tcPr>
            <w:tcW w:w="1980" w:type="dxa"/>
          </w:tcPr>
          <w:p w14:paraId="51DF7F9F" w14:textId="77777777" w:rsidR="00076864" w:rsidRPr="005D0143" w:rsidRDefault="00076864" w:rsidP="00076864">
            <w:pPr>
              <w:pStyle w:val="DHHSbody"/>
              <w:rPr>
                <w:rFonts w:eastAsia="Times New Roman"/>
              </w:rPr>
            </w:pPr>
            <w:r w:rsidRPr="005D0143">
              <w:rPr>
                <w:rFonts w:eastAsia="Times New Roman"/>
              </w:rPr>
              <w:t>food safety auditor (approved)</w:t>
            </w:r>
          </w:p>
        </w:tc>
        <w:tc>
          <w:tcPr>
            <w:tcW w:w="7518" w:type="dxa"/>
          </w:tcPr>
          <w:p w14:paraId="062FCA16" w14:textId="2A7CBD8F" w:rsidR="00076864" w:rsidRPr="005D0143" w:rsidRDefault="00076864" w:rsidP="0095280D">
            <w:pPr>
              <w:pStyle w:val="DHHStabletext6pt"/>
            </w:pPr>
            <w:r w:rsidRPr="005D0143">
              <w:t xml:space="preserve">This is a natural person (individual) who, under </w:t>
            </w:r>
            <w:r>
              <w:t>s.</w:t>
            </w:r>
            <w:r w:rsidRPr="005D0143">
              <w:t xml:space="preserve"> 19P of the </w:t>
            </w:r>
            <w:r>
              <w:t>Act,</w:t>
            </w:r>
            <w:r w:rsidRPr="005D0143">
              <w:t xml:space="preserve"> is certified as a food safety auditor for the purposes of the Act by the Secretary to the Department of Health </w:t>
            </w:r>
            <w:r>
              <w:t xml:space="preserve">and Human Services </w:t>
            </w:r>
            <w:r w:rsidRPr="005D0143">
              <w:t>(or delegate).</w:t>
            </w:r>
          </w:p>
        </w:tc>
      </w:tr>
      <w:tr w:rsidR="00076864" w:rsidRPr="00794CED" w14:paraId="04FEF9AF" w14:textId="77777777" w:rsidTr="0095280D">
        <w:tc>
          <w:tcPr>
            <w:tcW w:w="1980" w:type="dxa"/>
          </w:tcPr>
          <w:p w14:paraId="29590B4D" w14:textId="77777777" w:rsidR="00076864" w:rsidRPr="005D0143" w:rsidRDefault="00076864" w:rsidP="00076864">
            <w:pPr>
              <w:pStyle w:val="DHHSbody"/>
              <w:rPr>
                <w:rFonts w:eastAsia="Times New Roman"/>
              </w:rPr>
            </w:pPr>
            <w:r w:rsidRPr="005D0143">
              <w:rPr>
                <w:rFonts w:eastAsia="Times New Roman"/>
              </w:rPr>
              <w:t>food safety program</w:t>
            </w:r>
          </w:p>
        </w:tc>
        <w:tc>
          <w:tcPr>
            <w:tcW w:w="7518" w:type="dxa"/>
          </w:tcPr>
          <w:p w14:paraId="58135D1E" w14:textId="027474A3" w:rsidR="00076864" w:rsidRPr="005D0143" w:rsidRDefault="00076864" w:rsidP="00076864">
            <w:pPr>
              <w:pStyle w:val="DHHSbody"/>
              <w:rPr>
                <w:rFonts w:eastAsia="Times New Roman"/>
              </w:rPr>
            </w:pPr>
            <w:r w:rsidRPr="005D0143">
              <w:rPr>
                <w:rFonts w:eastAsia="Times New Roman"/>
              </w:rPr>
              <w:t xml:space="preserve">Has the meaning given in </w:t>
            </w:r>
            <w:r>
              <w:rPr>
                <w:rFonts w:eastAsia="Times New Roman"/>
              </w:rPr>
              <w:t>s.</w:t>
            </w:r>
            <w:r w:rsidRPr="005D0143">
              <w:rPr>
                <w:rFonts w:eastAsia="Times New Roman"/>
              </w:rPr>
              <w:t xml:space="preserve"> 19D of the </w:t>
            </w:r>
            <w:r>
              <w:rPr>
                <w:rFonts w:eastAsia="Times New Roman"/>
              </w:rPr>
              <w:t>Act</w:t>
            </w:r>
            <w:r w:rsidRPr="005D0143">
              <w:rPr>
                <w:rFonts w:eastAsia="Times New Roman"/>
              </w:rPr>
              <w:t xml:space="preserve"> and is a written document that applies to a food premises that:</w:t>
            </w:r>
          </w:p>
          <w:p w14:paraId="79E8210F" w14:textId="77777777" w:rsidR="00076864" w:rsidRPr="005D0143" w:rsidRDefault="00076864" w:rsidP="00076864">
            <w:pPr>
              <w:pStyle w:val="DHHSbullet1"/>
            </w:pPr>
            <w:r w:rsidRPr="005D0143">
              <w:t>systematically identifies the potential hazards that may be reasonably expected to occur in each food handling operation that is to be, or that is being, conducted at the premises</w:t>
            </w:r>
          </w:p>
          <w:p w14:paraId="5949427F" w14:textId="77777777" w:rsidR="00076864" w:rsidRPr="005D0143" w:rsidRDefault="00076864" w:rsidP="00076864">
            <w:pPr>
              <w:pStyle w:val="DHHSbullet1"/>
            </w:pPr>
            <w:r w:rsidRPr="005D0143">
              <w:t>specifies where, in a food handling operation, each hazard identified can be controlled and the means of control</w:t>
            </w:r>
          </w:p>
          <w:p w14:paraId="6A88DA53" w14:textId="77777777" w:rsidR="00076864" w:rsidRPr="005D0143" w:rsidRDefault="00076864" w:rsidP="00076864">
            <w:pPr>
              <w:pStyle w:val="DHHSbullet1"/>
            </w:pPr>
            <w:r w:rsidRPr="005D0143">
              <w:t>provides for the systematic monitoring of those controls</w:t>
            </w:r>
          </w:p>
          <w:p w14:paraId="1F2C9A57" w14:textId="77777777" w:rsidR="00076864" w:rsidRPr="005D0143" w:rsidRDefault="00076864" w:rsidP="00076864">
            <w:pPr>
              <w:pStyle w:val="DHHSbullet1"/>
            </w:pPr>
            <w:r w:rsidRPr="005D0143">
              <w:t>provides for appropriate corrective action when each hazard identified is found not to be under control</w:t>
            </w:r>
          </w:p>
          <w:p w14:paraId="0D29BC92" w14:textId="77777777" w:rsidR="00076864" w:rsidRPr="005D0143" w:rsidRDefault="00076864" w:rsidP="00076864">
            <w:pPr>
              <w:pStyle w:val="DHHSbullet1"/>
            </w:pPr>
            <w:r w:rsidRPr="005D0143">
              <w:t>provides for the regular review of the program by the proprietor of the food premises</w:t>
            </w:r>
          </w:p>
          <w:p w14:paraId="1533F306" w14:textId="77777777" w:rsidR="00076864" w:rsidRPr="00F5747C" w:rsidRDefault="00076864" w:rsidP="00076864">
            <w:pPr>
              <w:pStyle w:val="DHHSbullet1"/>
            </w:pPr>
            <w:r w:rsidRPr="005D0143">
              <w:t>provides for appropriate records to be made and kept by the proprietor of the food premises demonstrating action taken in relation to, or in compliance with</w:t>
            </w:r>
            <w:r>
              <w:t>,</w:t>
            </w:r>
            <w:r w:rsidRPr="005D0143">
              <w:t xml:space="preserve"> the food safety program</w:t>
            </w:r>
            <w:r>
              <w:t>.</w:t>
            </w:r>
          </w:p>
        </w:tc>
      </w:tr>
      <w:tr w:rsidR="00076864" w:rsidRPr="00794CED" w14:paraId="66B3829A" w14:textId="77777777" w:rsidTr="0095280D">
        <w:tc>
          <w:tcPr>
            <w:tcW w:w="1980" w:type="dxa"/>
          </w:tcPr>
          <w:p w14:paraId="44BD7382" w14:textId="77777777" w:rsidR="00076864" w:rsidRPr="005D0143" w:rsidRDefault="00076864" w:rsidP="00076864">
            <w:pPr>
              <w:pStyle w:val="DHHSbody"/>
              <w:rPr>
                <w:rFonts w:eastAsia="Times New Roman"/>
              </w:rPr>
            </w:pPr>
            <w:r w:rsidRPr="005D0143">
              <w:rPr>
                <w:rFonts w:eastAsia="Times New Roman"/>
              </w:rPr>
              <w:t>food safety program template</w:t>
            </w:r>
          </w:p>
        </w:tc>
        <w:tc>
          <w:tcPr>
            <w:tcW w:w="7518" w:type="dxa"/>
          </w:tcPr>
          <w:p w14:paraId="33052043" w14:textId="00C460EE" w:rsidR="00076864" w:rsidRPr="005D0143" w:rsidRDefault="00076864" w:rsidP="0095280D">
            <w:pPr>
              <w:pStyle w:val="DHHStabletext6pt"/>
            </w:pPr>
            <w:r w:rsidRPr="005D0143">
              <w:t xml:space="preserve">Under </w:t>
            </w:r>
            <w:r>
              <w:t>s.</w:t>
            </w:r>
            <w:r w:rsidRPr="005D0143">
              <w:t xml:space="preserve"> 19DB of the </w:t>
            </w:r>
            <w:r>
              <w:t>Act</w:t>
            </w:r>
            <w:r w:rsidRPr="005D0143">
              <w:t xml:space="preserve">, a template is a written document that contains a set of instructions to enable the proprietor of a food business to create a food safety program for their type of premises that complies with </w:t>
            </w:r>
            <w:r>
              <w:t>s.</w:t>
            </w:r>
            <w:r w:rsidRPr="005D0143">
              <w:t xml:space="preserve"> 19D. The template must be registered by the Secretary </w:t>
            </w:r>
            <w:r w:rsidR="004A092C">
              <w:t>of</w:t>
            </w:r>
            <w:r>
              <w:t xml:space="preserve"> </w:t>
            </w:r>
            <w:r w:rsidRPr="005D0143">
              <w:t xml:space="preserve">the Department of Health </w:t>
            </w:r>
            <w:r>
              <w:t xml:space="preserve">and Human Services (or delegate) </w:t>
            </w:r>
            <w:r w:rsidRPr="005D0143">
              <w:t>for use by this type of premises.</w:t>
            </w:r>
          </w:p>
        </w:tc>
      </w:tr>
      <w:tr w:rsidR="00076864" w:rsidRPr="00794CED" w14:paraId="383BD742" w14:textId="77777777" w:rsidTr="0095280D">
        <w:tc>
          <w:tcPr>
            <w:tcW w:w="1980" w:type="dxa"/>
          </w:tcPr>
          <w:p w14:paraId="0FA64D1A" w14:textId="77777777" w:rsidR="00076864" w:rsidRPr="005D0143" w:rsidRDefault="00076864" w:rsidP="00076864">
            <w:pPr>
              <w:pStyle w:val="DHHSbody"/>
              <w:rPr>
                <w:rFonts w:eastAsia="Times New Roman"/>
              </w:rPr>
            </w:pPr>
            <w:r w:rsidRPr="005D0143">
              <w:rPr>
                <w:rFonts w:eastAsia="Times New Roman"/>
              </w:rPr>
              <w:t>food safety requirements</w:t>
            </w:r>
          </w:p>
        </w:tc>
        <w:tc>
          <w:tcPr>
            <w:tcW w:w="7518" w:type="dxa"/>
          </w:tcPr>
          <w:p w14:paraId="79E89B49" w14:textId="405C3F35" w:rsidR="00076864" w:rsidRPr="005D0143" w:rsidRDefault="00076864" w:rsidP="004A092C">
            <w:pPr>
              <w:pStyle w:val="DHHStabletext6pt"/>
            </w:pPr>
            <w:r w:rsidRPr="005D0143">
              <w:t xml:space="preserve">Are defined in </w:t>
            </w:r>
            <w:r>
              <w:t>s.</w:t>
            </w:r>
            <w:r w:rsidRPr="005D0143">
              <w:t xml:space="preserve"> 19HA (3)(a) of the </w:t>
            </w:r>
            <w:r>
              <w:t>Act</w:t>
            </w:r>
            <w:r w:rsidRPr="005D0143">
              <w:t xml:space="preserve"> as meaning:</w:t>
            </w:r>
          </w:p>
          <w:p w14:paraId="6B9A2C3D" w14:textId="77777777" w:rsidR="00076864" w:rsidRPr="005D0143" w:rsidRDefault="00076864" w:rsidP="00076864">
            <w:pPr>
              <w:pStyle w:val="DHHSbullet1"/>
            </w:pPr>
            <w:r w:rsidRPr="005D0143">
              <w:t>the food safety program for a premises has been complied with during the period covered by the applicable food safety assessment or audit</w:t>
            </w:r>
          </w:p>
          <w:p w14:paraId="14A00F95" w14:textId="77777777" w:rsidR="00076864" w:rsidRPr="005D0143" w:rsidRDefault="00076864" w:rsidP="00076864">
            <w:pPr>
              <w:pStyle w:val="DHHSbullet1"/>
            </w:pPr>
            <w:r w:rsidRPr="005D0143">
              <w:t>if relevant, appropriate action has been taken to remedy any deficiencies identified in any previous food safety assessment or audit</w:t>
            </w:r>
          </w:p>
          <w:p w14:paraId="5B827E80" w14:textId="77777777" w:rsidR="00076864" w:rsidRPr="005D0143" w:rsidRDefault="00076864" w:rsidP="00076864">
            <w:pPr>
              <w:pStyle w:val="DHHSbullet1lastline"/>
            </w:pPr>
            <w:r w:rsidRPr="005D0143">
              <w:lastRenderedPageBreak/>
              <w:t>the applicable provisions of the Food Safety Standards are being complied with</w:t>
            </w:r>
            <w:r>
              <w:t>.</w:t>
            </w:r>
          </w:p>
        </w:tc>
      </w:tr>
      <w:tr w:rsidR="00076864" w:rsidRPr="00794CED" w14:paraId="4C50E1A3" w14:textId="77777777" w:rsidTr="0095280D">
        <w:tc>
          <w:tcPr>
            <w:tcW w:w="1980" w:type="dxa"/>
          </w:tcPr>
          <w:p w14:paraId="6ABDC1E3" w14:textId="77777777" w:rsidR="00076864" w:rsidRPr="005D0143" w:rsidRDefault="00076864" w:rsidP="00076864">
            <w:pPr>
              <w:pStyle w:val="DHHSbody"/>
              <w:rPr>
                <w:rFonts w:eastAsia="Times New Roman"/>
              </w:rPr>
            </w:pPr>
            <w:r>
              <w:rPr>
                <w:rFonts w:eastAsia="Times New Roman"/>
              </w:rPr>
              <w:lastRenderedPageBreak/>
              <w:t>F</w:t>
            </w:r>
            <w:r w:rsidRPr="005D0143">
              <w:rPr>
                <w:rFonts w:eastAsia="Times New Roman"/>
              </w:rPr>
              <w:t xml:space="preserve">ood </w:t>
            </w:r>
            <w:r>
              <w:rPr>
                <w:rFonts w:eastAsia="Times New Roman"/>
              </w:rPr>
              <w:t>S</w:t>
            </w:r>
            <w:r w:rsidRPr="005D0143">
              <w:rPr>
                <w:rFonts w:eastAsia="Times New Roman"/>
              </w:rPr>
              <w:t xml:space="preserve">afety </w:t>
            </w:r>
            <w:r>
              <w:rPr>
                <w:rFonts w:eastAsia="Times New Roman"/>
              </w:rPr>
              <w:t>S</w:t>
            </w:r>
            <w:r w:rsidRPr="005D0143">
              <w:rPr>
                <w:rFonts w:eastAsia="Times New Roman"/>
              </w:rPr>
              <w:t>tandards</w:t>
            </w:r>
          </w:p>
        </w:tc>
        <w:tc>
          <w:tcPr>
            <w:tcW w:w="7518" w:type="dxa"/>
          </w:tcPr>
          <w:p w14:paraId="0CC4032D" w14:textId="77777777" w:rsidR="00076864" w:rsidRPr="005D0143" w:rsidRDefault="00076864" w:rsidP="004A092C">
            <w:pPr>
              <w:pStyle w:val="DHHStabletext6pt"/>
            </w:pPr>
            <w:r w:rsidRPr="005D0143">
              <w:t xml:space="preserve">The standards are contained in </w:t>
            </w:r>
            <w:r>
              <w:t>the Australia New Zealand Food Standards Code</w:t>
            </w:r>
            <w:r w:rsidRPr="005D0143">
              <w:t>. Currently the relevant premises and hygiene standards are 3.2.2 and 3.2.3, together with the definitions in 3.1.1.</w:t>
            </w:r>
          </w:p>
          <w:p w14:paraId="56BA836D" w14:textId="34F18C84" w:rsidR="00076864" w:rsidRPr="005D0143" w:rsidRDefault="00076864" w:rsidP="004A092C">
            <w:pPr>
              <w:pStyle w:val="DHHStabletext6pt"/>
            </w:pPr>
            <w:r>
              <w:t>S</w:t>
            </w:r>
            <w:r w:rsidRPr="005D0143">
              <w:t xml:space="preserve">tandard 3.3.1 requires premises that in Victoria are known as class 1 premises to have a food safety program audited by an auditor. That obligation is met by complying with the audit requirements that apply in the </w:t>
            </w:r>
            <w:r>
              <w:t>Act</w:t>
            </w:r>
            <w:r w:rsidRPr="005D0143">
              <w:t>.</w:t>
            </w:r>
          </w:p>
        </w:tc>
      </w:tr>
      <w:tr w:rsidR="0089182D" w:rsidRPr="00794CED" w14:paraId="3F46B33E" w14:textId="77777777" w:rsidTr="0095280D">
        <w:tc>
          <w:tcPr>
            <w:tcW w:w="1980" w:type="dxa"/>
          </w:tcPr>
          <w:p w14:paraId="12C14D02" w14:textId="5BD6DC50" w:rsidR="0089182D" w:rsidRDefault="0089182D" w:rsidP="0089182D">
            <w:pPr>
              <w:pStyle w:val="DHHSbody"/>
              <w:rPr>
                <w:rFonts w:eastAsia="Times New Roman"/>
              </w:rPr>
            </w:pPr>
            <w:r w:rsidRPr="005D07A0">
              <w:t>HACCP</w:t>
            </w:r>
          </w:p>
        </w:tc>
        <w:tc>
          <w:tcPr>
            <w:tcW w:w="7518" w:type="dxa"/>
          </w:tcPr>
          <w:p w14:paraId="1CB3F83B" w14:textId="3CABE486" w:rsidR="0089182D" w:rsidRPr="005D0143" w:rsidRDefault="0089182D" w:rsidP="004A092C">
            <w:pPr>
              <w:pStyle w:val="DHHStabletext6pt"/>
            </w:pPr>
            <w:r w:rsidRPr="00EB4557">
              <w:t xml:space="preserve">Hazard </w:t>
            </w:r>
            <w:r>
              <w:t>a</w:t>
            </w:r>
            <w:r w:rsidRPr="00EB4557">
              <w:t xml:space="preserve">nalysis and </w:t>
            </w:r>
            <w:r>
              <w:t>c</w:t>
            </w:r>
            <w:r w:rsidRPr="00EB4557">
              <w:t xml:space="preserve">ritical </w:t>
            </w:r>
            <w:r>
              <w:t>c</w:t>
            </w:r>
            <w:r w:rsidRPr="00EB4557">
              <w:t xml:space="preserve">ontrol </w:t>
            </w:r>
            <w:r>
              <w:t>p</w:t>
            </w:r>
            <w:r w:rsidRPr="00EB4557">
              <w:t>oints</w:t>
            </w:r>
          </w:p>
        </w:tc>
      </w:tr>
      <w:tr w:rsidR="0089182D" w:rsidRPr="00794CED" w14:paraId="3390C0D8" w14:textId="77777777" w:rsidTr="0095280D">
        <w:tc>
          <w:tcPr>
            <w:tcW w:w="1980" w:type="dxa"/>
          </w:tcPr>
          <w:p w14:paraId="55ECF96A" w14:textId="77777777" w:rsidR="0089182D" w:rsidRPr="005D0143" w:rsidRDefault="0089182D" w:rsidP="0089182D">
            <w:pPr>
              <w:pStyle w:val="DHHSbody"/>
              <w:rPr>
                <w:rFonts w:eastAsia="Times New Roman"/>
              </w:rPr>
            </w:pPr>
            <w:r>
              <w:rPr>
                <w:rFonts w:eastAsia="Times New Roman"/>
              </w:rPr>
              <w:t>h</w:t>
            </w:r>
            <w:r w:rsidRPr="005D0143">
              <w:rPr>
                <w:rFonts w:eastAsia="Times New Roman"/>
              </w:rPr>
              <w:t>eat treatment process</w:t>
            </w:r>
          </w:p>
          <w:p w14:paraId="7F29311E" w14:textId="77777777" w:rsidR="0089182D" w:rsidRPr="005D0143" w:rsidRDefault="0089182D" w:rsidP="0089182D">
            <w:pPr>
              <w:pStyle w:val="DHHSbody"/>
              <w:rPr>
                <w:rFonts w:eastAsia="Times New Roman"/>
              </w:rPr>
            </w:pPr>
          </w:p>
          <w:p w14:paraId="6A4E5564" w14:textId="77777777" w:rsidR="0089182D" w:rsidRPr="005D0143" w:rsidRDefault="0089182D" w:rsidP="0089182D">
            <w:pPr>
              <w:pStyle w:val="DHHSbody"/>
              <w:rPr>
                <w:rFonts w:eastAsia="Times New Roman"/>
              </w:rPr>
            </w:pPr>
          </w:p>
          <w:p w14:paraId="5A2EC328" w14:textId="77777777" w:rsidR="0089182D" w:rsidRPr="005D0143" w:rsidRDefault="0089182D" w:rsidP="0089182D">
            <w:pPr>
              <w:pStyle w:val="DHHSbody"/>
              <w:rPr>
                <w:rFonts w:eastAsia="Times New Roman"/>
              </w:rPr>
            </w:pPr>
          </w:p>
        </w:tc>
        <w:tc>
          <w:tcPr>
            <w:tcW w:w="7518" w:type="dxa"/>
          </w:tcPr>
          <w:p w14:paraId="4F01A99A" w14:textId="77777777" w:rsidR="0089182D" w:rsidRPr="005D0143" w:rsidRDefault="0089182D" w:rsidP="004A092C">
            <w:pPr>
              <w:pStyle w:val="DHHStabletext6pt"/>
            </w:pPr>
            <w:r w:rsidRPr="005D0143">
              <w:t xml:space="preserve">Heat treatment processes designed to bring about a defined logarithmic reduction of the target organism to ensure safe food </w:t>
            </w:r>
            <w:r>
              <w:t>i</w:t>
            </w:r>
            <w:r w:rsidRPr="005D0143">
              <w:t>ncluding:</w:t>
            </w:r>
          </w:p>
          <w:p w14:paraId="0DD44B25" w14:textId="77777777" w:rsidR="0089182D" w:rsidRPr="005D0143" w:rsidRDefault="0089182D" w:rsidP="0089182D">
            <w:pPr>
              <w:pStyle w:val="DHHSbullet1"/>
            </w:pPr>
            <w:r>
              <w:t>c</w:t>
            </w:r>
            <w:r w:rsidRPr="005D0143">
              <w:t>anning of low acid food (pH</w:t>
            </w:r>
            <w:r>
              <w:t xml:space="preserve"> </w:t>
            </w:r>
            <w:r w:rsidRPr="005D0143">
              <w:t>&gt;</w:t>
            </w:r>
            <w:r>
              <w:t xml:space="preserve"> </w:t>
            </w:r>
            <w:r w:rsidRPr="005D0143">
              <w:t xml:space="preserve">4.6) for the elimination of </w:t>
            </w:r>
            <w:r w:rsidRPr="00D324B4">
              <w:rPr>
                <w:i/>
                <w:iCs/>
              </w:rPr>
              <w:t>Clostridium</w:t>
            </w:r>
            <w:r w:rsidRPr="00BD4E38">
              <w:rPr>
                <w:i/>
                <w:iCs/>
              </w:rPr>
              <w:t xml:space="preserve"> botulinum</w:t>
            </w:r>
            <w:r w:rsidRPr="005D0143">
              <w:t xml:space="preserve"> spores (12D process for proteolytic strains)</w:t>
            </w:r>
          </w:p>
          <w:p w14:paraId="245387E2" w14:textId="77777777" w:rsidR="0089182D" w:rsidRPr="005D0143" w:rsidRDefault="0089182D" w:rsidP="0089182D">
            <w:pPr>
              <w:pStyle w:val="DHHSbullet1"/>
            </w:pPr>
            <w:r>
              <w:t>p</w:t>
            </w:r>
            <w:r w:rsidRPr="005D0143">
              <w:t xml:space="preserve">asteurisation for a 6D reduction of non-proteolytic </w:t>
            </w:r>
            <w:r w:rsidRPr="00BD4E38">
              <w:rPr>
                <w:i/>
                <w:iCs/>
              </w:rPr>
              <w:t>C. botulinum</w:t>
            </w:r>
            <w:r w:rsidRPr="005D0143">
              <w:t xml:space="preserve"> and for </w:t>
            </w:r>
            <w:r w:rsidRPr="00BD4E38">
              <w:rPr>
                <w:i/>
                <w:iCs/>
              </w:rPr>
              <w:t>L</w:t>
            </w:r>
            <w:r w:rsidRPr="00A02298">
              <w:rPr>
                <w:i/>
                <w:iCs/>
              </w:rPr>
              <w:t>isteria</w:t>
            </w:r>
            <w:r w:rsidRPr="00BD4E38">
              <w:rPr>
                <w:i/>
                <w:iCs/>
              </w:rPr>
              <w:t xml:space="preserve"> monocytogenes</w:t>
            </w:r>
            <w:r>
              <w:t>.</w:t>
            </w:r>
          </w:p>
        </w:tc>
      </w:tr>
      <w:tr w:rsidR="0089182D" w:rsidRPr="00794CED" w14:paraId="0C978CA2" w14:textId="77777777" w:rsidTr="0095280D">
        <w:tc>
          <w:tcPr>
            <w:tcW w:w="1980" w:type="dxa"/>
          </w:tcPr>
          <w:p w14:paraId="5342ECD8" w14:textId="77777777" w:rsidR="0089182D" w:rsidRPr="005D0143" w:rsidRDefault="0089182D" w:rsidP="0089182D">
            <w:pPr>
              <w:pStyle w:val="DHHSbody"/>
              <w:rPr>
                <w:rFonts w:eastAsia="Times New Roman"/>
              </w:rPr>
            </w:pPr>
            <w:r w:rsidRPr="005D0143">
              <w:rPr>
                <w:rFonts w:eastAsia="Times New Roman"/>
              </w:rPr>
              <w:t>inspection</w:t>
            </w:r>
          </w:p>
        </w:tc>
        <w:tc>
          <w:tcPr>
            <w:tcW w:w="7518" w:type="dxa"/>
          </w:tcPr>
          <w:p w14:paraId="4984F428" w14:textId="60560D09" w:rsidR="0089182D" w:rsidRPr="005D0143" w:rsidRDefault="0089182D" w:rsidP="004A092C">
            <w:pPr>
              <w:pStyle w:val="DHHStabletext6pt"/>
            </w:pPr>
            <w:r w:rsidRPr="005D0143">
              <w:t xml:space="preserve">An inspection of a food premises is carried out by a council authorised officer to determine compliance with the </w:t>
            </w:r>
            <w:r>
              <w:t>Act</w:t>
            </w:r>
            <w:r w:rsidRPr="005D0143">
              <w:t xml:space="preserve"> </w:t>
            </w:r>
            <w:r>
              <w:t>and</w:t>
            </w:r>
            <w:r w:rsidRPr="005D0143">
              <w:t xml:space="preserve"> Food Safety Standards.</w:t>
            </w:r>
          </w:p>
        </w:tc>
      </w:tr>
      <w:tr w:rsidR="0089182D" w:rsidRPr="00794CED" w14:paraId="6A10AB1A" w14:textId="77777777" w:rsidTr="0095280D">
        <w:tc>
          <w:tcPr>
            <w:tcW w:w="1980" w:type="dxa"/>
          </w:tcPr>
          <w:p w14:paraId="5E552F02" w14:textId="4D35921F" w:rsidR="0089182D" w:rsidRPr="005D0143" w:rsidRDefault="0089182D" w:rsidP="0089182D">
            <w:pPr>
              <w:pStyle w:val="DHHSbody"/>
              <w:rPr>
                <w:rFonts w:eastAsia="Times New Roman"/>
              </w:rPr>
            </w:pPr>
            <w:r w:rsidRPr="005D07A0">
              <w:t>NFSA</w:t>
            </w:r>
          </w:p>
        </w:tc>
        <w:tc>
          <w:tcPr>
            <w:tcW w:w="7518" w:type="dxa"/>
          </w:tcPr>
          <w:p w14:paraId="04F94675" w14:textId="16EB59F9" w:rsidR="0089182D" w:rsidRPr="005D0143" w:rsidRDefault="0089182D" w:rsidP="004A092C">
            <w:pPr>
              <w:pStyle w:val="DHHStabletext6pt"/>
            </w:pPr>
            <w:r w:rsidRPr="00EB4557">
              <w:t xml:space="preserve">National </w:t>
            </w:r>
            <w:r w:rsidR="002C25B8">
              <w:t>f</w:t>
            </w:r>
            <w:r w:rsidRPr="00EB4557">
              <w:t xml:space="preserve">ood </w:t>
            </w:r>
            <w:r w:rsidR="002C25B8">
              <w:t>s</w:t>
            </w:r>
            <w:r w:rsidRPr="00EB4557">
              <w:t xml:space="preserve">afety </w:t>
            </w:r>
            <w:r w:rsidR="002C25B8">
              <w:t>a</w:t>
            </w:r>
            <w:r w:rsidRPr="00EB4557">
              <w:t>uditor</w:t>
            </w:r>
            <w:r w:rsidR="0014174F">
              <w:t xml:space="preserve"> scheme</w:t>
            </w:r>
          </w:p>
        </w:tc>
      </w:tr>
      <w:tr w:rsidR="0089182D" w:rsidRPr="00794CED" w14:paraId="4B3093A7" w14:textId="77777777" w:rsidTr="0095280D">
        <w:tc>
          <w:tcPr>
            <w:tcW w:w="1980" w:type="dxa"/>
          </w:tcPr>
          <w:p w14:paraId="2CFADE1F" w14:textId="77777777" w:rsidR="0089182D" w:rsidRPr="005D0143" w:rsidRDefault="0089182D" w:rsidP="0089182D">
            <w:pPr>
              <w:pStyle w:val="DHHSbody"/>
              <w:rPr>
                <w:rFonts w:eastAsia="Times New Roman"/>
              </w:rPr>
            </w:pPr>
            <w:r w:rsidRPr="005D0143">
              <w:rPr>
                <w:rFonts w:eastAsia="Times New Roman"/>
              </w:rPr>
              <w:t>non-standard (independent) food safety program</w:t>
            </w:r>
          </w:p>
        </w:tc>
        <w:tc>
          <w:tcPr>
            <w:tcW w:w="7518" w:type="dxa"/>
          </w:tcPr>
          <w:p w14:paraId="2F2818BD" w14:textId="6B6763A6" w:rsidR="0089182D" w:rsidRPr="005D0143" w:rsidRDefault="0089182D" w:rsidP="004A092C">
            <w:pPr>
              <w:pStyle w:val="DHHStabletext6pt"/>
            </w:pPr>
            <w:r w:rsidRPr="005D0143">
              <w:t xml:space="preserve">The elements of a food safety program are set out in </w:t>
            </w:r>
            <w:r>
              <w:t>s.</w:t>
            </w:r>
            <w:r w:rsidRPr="005D0143">
              <w:t xml:space="preserve"> 19D of the </w:t>
            </w:r>
            <w:r>
              <w:t>Act</w:t>
            </w:r>
            <w:r w:rsidRPr="005D0143">
              <w:t xml:space="preserve"> (refer to the definition of </w:t>
            </w:r>
            <w:r>
              <w:t>‘</w:t>
            </w:r>
            <w:r w:rsidRPr="005D0143">
              <w:t>food safety program</w:t>
            </w:r>
            <w:r>
              <w:t>’</w:t>
            </w:r>
            <w:r w:rsidRPr="005D0143">
              <w:t>).</w:t>
            </w:r>
          </w:p>
          <w:p w14:paraId="3049DD75" w14:textId="77777777" w:rsidR="0089182D" w:rsidRPr="005D0143" w:rsidRDefault="0089182D" w:rsidP="004A092C">
            <w:pPr>
              <w:pStyle w:val="DHHStabletext6pt"/>
            </w:pPr>
            <w:r w:rsidRPr="005D0143">
              <w:t xml:space="preserve">A non-standard food safety program is a program that has been developed independently by the proprietor of the food business. It must be audited by an approved food safety auditor to determine its adequacy under </w:t>
            </w:r>
            <w:r>
              <w:t>s.</w:t>
            </w:r>
            <w:r w:rsidRPr="005D0143">
              <w:t xml:space="preserve"> 19D</w:t>
            </w:r>
            <w:r>
              <w:t xml:space="preserve"> of the Act</w:t>
            </w:r>
            <w:r w:rsidRPr="005D0143">
              <w:t>.</w:t>
            </w:r>
          </w:p>
          <w:p w14:paraId="1CC1A055" w14:textId="77777777" w:rsidR="0089182D" w:rsidRPr="005D0143" w:rsidRDefault="0089182D" w:rsidP="004A092C">
            <w:pPr>
              <w:pStyle w:val="DHHStabletext6pt"/>
            </w:pPr>
            <w:r w:rsidRPr="005D0143">
              <w:t>It does not include a program completed under a ‘template’ that has been registered with the department under the Act.</w:t>
            </w:r>
          </w:p>
        </w:tc>
      </w:tr>
      <w:tr w:rsidR="0089182D" w:rsidRPr="00794CED" w14:paraId="4DC1ED22" w14:textId="77777777" w:rsidTr="0095280D">
        <w:tc>
          <w:tcPr>
            <w:tcW w:w="1980" w:type="dxa"/>
          </w:tcPr>
          <w:p w14:paraId="219D3F0B" w14:textId="77777777" w:rsidR="0089182D" w:rsidRPr="005D0143" w:rsidRDefault="0089182D" w:rsidP="0089182D">
            <w:pPr>
              <w:pStyle w:val="DHHSbody"/>
              <w:rPr>
                <w:rFonts w:eastAsia="Times New Roman"/>
              </w:rPr>
            </w:pPr>
            <w:r w:rsidRPr="005D0143">
              <w:rPr>
                <w:rFonts w:eastAsia="Times New Roman"/>
              </w:rPr>
              <w:t xml:space="preserve">proprietor of </w:t>
            </w:r>
            <w:r>
              <w:rPr>
                <w:rFonts w:eastAsia="Times New Roman"/>
              </w:rPr>
              <w:t xml:space="preserve">a </w:t>
            </w:r>
            <w:r w:rsidRPr="005D0143">
              <w:rPr>
                <w:rFonts w:eastAsia="Times New Roman"/>
              </w:rPr>
              <w:t>food business</w:t>
            </w:r>
          </w:p>
        </w:tc>
        <w:tc>
          <w:tcPr>
            <w:tcW w:w="7518" w:type="dxa"/>
          </w:tcPr>
          <w:p w14:paraId="28884684" w14:textId="77777777" w:rsidR="0089182D" w:rsidRPr="005D0143" w:rsidRDefault="0089182D" w:rsidP="004A092C">
            <w:pPr>
              <w:pStyle w:val="DHHStabletext6pt"/>
            </w:pPr>
            <w:r w:rsidRPr="005D0143">
              <w:t>Means:</w:t>
            </w:r>
          </w:p>
          <w:p w14:paraId="0F05EE4D" w14:textId="77777777" w:rsidR="0089182D" w:rsidRPr="005D0143" w:rsidRDefault="0089182D" w:rsidP="0089182D">
            <w:pPr>
              <w:pStyle w:val="DHHSbullet1"/>
            </w:pPr>
            <w:r w:rsidRPr="005D0143">
              <w:t>the person carrying on the food business, or</w:t>
            </w:r>
          </w:p>
          <w:p w14:paraId="7193CA39" w14:textId="77777777" w:rsidR="0089182D" w:rsidRPr="005D0143" w:rsidRDefault="0089182D" w:rsidP="0089182D">
            <w:pPr>
              <w:pStyle w:val="DHHSbullet1lastline"/>
            </w:pPr>
            <w:r w:rsidRPr="005D0143">
              <w:t>if that person cannot be identified, the person in charge of the food business.</w:t>
            </w:r>
          </w:p>
        </w:tc>
      </w:tr>
      <w:tr w:rsidR="0089182D" w:rsidRPr="00794CED" w14:paraId="2FCD0A99" w14:textId="77777777" w:rsidTr="0095280D">
        <w:tc>
          <w:tcPr>
            <w:tcW w:w="1980" w:type="dxa"/>
          </w:tcPr>
          <w:p w14:paraId="23B31815" w14:textId="77777777" w:rsidR="0089182D" w:rsidRPr="005D0143" w:rsidRDefault="0089182D" w:rsidP="0089182D">
            <w:pPr>
              <w:pStyle w:val="DHHSbody"/>
              <w:rPr>
                <w:rFonts w:eastAsia="Times New Roman"/>
              </w:rPr>
            </w:pPr>
            <w:r>
              <w:rPr>
                <w:rFonts w:eastAsia="Times New Roman"/>
              </w:rPr>
              <w:t>q</w:t>
            </w:r>
            <w:r w:rsidRPr="005D0143">
              <w:rPr>
                <w:rFonts w:eastAsia="Times New Roman"/>
              </w:rPr>
              <w:t>uality assurance food safety program</w:t>
            </w:r>
          </w:p>
        </w:tc>
        <w:tc>
          <w:tcPr>
            <w:tcW w:w="7518" w:type="dxa"/>
          </w:tcPr>
          <w:p w14:paraId="28AF923B" w14:textId="19EE046D" w:rsidR="0089182D" w:rsidRPr="005D0143" w:rsidRDefault="0089182D" w:rsidP="004A092C">
            <w:pPr>
              <w:pStyle w:val="DHHStabletext6pt"/>
            </w:pPr>
            <w:r w:rsidRPr="005D0143">
              <w:t xml:space="preserve">Is defined under </w:t>
            </w:r>
            <w:r>
              <w:t>s.</w:t>
            </w:r>
            <w:r w:rsidRPr="005D0143">
              <w:t xml:space="preserve"> 19D of the </w:t>
            </w:r>
            <w:r>
              <w:t>Act</w:t>
            </w:r>
            <w:r w:rsidRPr="005D0143">
              <w:t>.</w:t>
            </w:r>
          </w:p>
          <w:p w14:paraId="7289A88A" w14:textId="77777777" w:rsidR="0089182D" w:rsidRPr="005D0143" w:rsidRDefault="0089182D" w:rsidP="004A092C">
            <w:pPr>
              <w:pStyle w:val="DHHStabletext6pt"/>
            </w:pPr>
            <w:r w:rsidRPr="005D0143">
              <w:t>It is a food safety program for a food premises that has been issued with a certificate by an approved food safety auditor stating that the program has been developed:</w:t>
            </w:r>
          </w:p>
          <w:p w14:paraId="26139E6F" w14:textId="77777777" w:rsidR="0089182D" w:rsidRPr="005D0143" w:rsidRDefault="0089182D" w:rsidP="0089182D">
            <w:pPr>
              <w:pStyle w:val="DHHSbullet1"/>
            </w:pPr>
            <w:r w:rsidRPr="005D0143">
              <w:t xml:space="preserve">under a </w:t>
            </w:r>
            <w:r>
              <w:t>quality assurance</w:t>
            </w:r>
            <w:r w:rsidRPr="005D0143">
              <w:t xml:space="preserve"> system or code that has been recognised under a declaration of the department under </w:t>
            </w:r>
            <w:r>
              <w:t>s.</w:t>
            </w:r>
            <w:r w:rsidRPr="005D0143">
              <w:t xml:space="preserve"> 19D of the Act</w:t>
            </w:r>
          </w:p>
          <w:p w14:paraId="59B1DC2B" w14:textId="77777777" w:rsidR="0089182D" w:rsidRPr="005D0143" w:rsidRDefault="0089182D" w:rsidP="0089182D">
            <w:pPr>
              <w:pStyle w:val="DHHSbullet1"/>
            </w:pPr>
            <w:r w:rsidRPr="005D0143">
              <w:t>in accordance with the purpose and terms of that system or code</w:t>
            </w:r>
          </w:p>
          <w:p w14:paraId="17584147" w14:textId="77777777" w:rsidR="0089182D" w:rsidRPr="005D0143" w:rsidRDefault="0089182D" w:rsidP="0089182D">
            <w:pPr>
              <w:pStyle w:val="DHHSbullet1"/>
              <w:rPr>
                <w:rFonts w:eastAsia="Times New Roman"/>
              </w:rPr>
            </w:pPr>
            <w:r w:rsidRPr="005D0143">
              <w:t xml:space="preserve">meets all the requirements under </w:t>
            </w:r>
            <w:r>
              <w:t>s.</w:t>
            </w:r>
            <w:r w:rsidRPr="005D0143">
              <w:t xml:space="preserve"> 19D of the Act.</w:t>
            </w:r>
          </w:p>
        </w:tc>
      </w:tr>
      <w:tr w:rsidR="0089182D" w:rsidRPr="00794CED" w14:paraId="4BB8455F" w14:textId="77777777" w:rsidTr="0095280D">
        <w:tc>
          <w:tcPr>
            <w:tcW w:w="1980" w:type="dxa"/>
          </w:tcPr>
          <w:p w14:paraId="681C6632" w14:textId="77777777" w:rsidR="0089182D" w:rsidRPr="005D0143" w:rsidRDefault="0089182D" w:rsidP="0089182D">
            <w:pPr>
              <w:pStyle w:val="DHHSbody"/>
              <w:rPr>
                <w:rFonts w:eastAsia="Times New Roman"/>
              </w:rPr>
            </w:pPr>
            <w:r w:rsidRPr="005D0143">
              <w:rPr>
                <w:rFonts w:eastAsia="Times New Roman"/>
              </w:rPr>
              <w:t>re-audit</w:t>
            </w:r>
          </w:p>
        </w:tc>
        <w:tc>
          <w:tcPr>
            <w:tcW w:w="7518" w:type="dxa"/>
          </w:tcPr>
          <w:p w14:paraId="24898B78" w14:textId="59675E4A" w:rsidR="0089182D" w:rsidRPr="005D0143" w:rsidRDefault="0089182D" w:rsidP="004A092C">
            <w:pPr>
              <w:pStyle w:val="DHHStabletext6pt"/>
            </w:pPr>
            <w:r w:rsidRPr="005D0143">
              <w:t xml:space="preserve">A review to check whether corrective action has been taken by a food business </w:t>
            </w:r>
            <w:proofErr w:type="gramStart"/>
            <w:r w:rsidRPr="005D0143">
              <w:t>as a result of</w:t>
            </w:r>
            <w:proofErr w:type="gramEnd"/>
            <w:r w:rsidRPr="005D0143">
              <w:t xml:space="preserve"> a notice being issued under the </w:t>
            </w:r>
            <w:r>
              <w:t>Act</w:t>
            </w:r>
            <w:r w:rsidRPr="005D0143">
              <w:t xml:space="preserve"> by an auditor.</w:t>
            </w:r>
          </w:p>
        </w:tc>
      </w:tr>
      <w:tr w:rsidR="0089182D" w:rsidRPr="00794CED" w14:paraId="074FA104" w14:textId="77777777" w:rsidTr="0095280D">
        <w:tc>
          <w:tcPr>
            <w:tcW w:w="1980" w:type="dxa"/>
          </w:tcPr>
          <w:p w14:paraId="774A31FD" w14:textId="77777777" w:rsidR="0089182D" w:rsidRPr="005D0143" w:rsidRDefault="0089182D" w:rsidP="0089182D">
            <w:pPr>
              <w:pStyle w:val="DHHSbody"/>
              <w:rPr>
                <w:rFonts w:eastAsia="Times New Roman"/>
              </w:rPr>
            </w:pPr>
            <w:r w:rsidRPr="005D0143">
              <w:rPr>
                <w:rFonts w:eastAsia="Times New Roman"/>
              </w:rPr>
              <w:t>registering council (council)</w:t>
            </w:r>
          </w:p>
        </w:tc>
        <w:tc>
          <w:tcPr>
            <w:tcW w:w="7518" w:type="dxa"/>
          </w:tcPr>
          <w:p w14:paraId="746CA700" w14:textId="293C9883" w:rsidR="0089182D" w:rsidRPr="005D0143" w:rsidRDefault="0089182D" w:rsidP="004A092C">
            <w:pPr>
              <w:pStyle w:val="DHHStabletext6pt"/>
            </w:pPr>
            <w:r w:rsidRPr="005D0143">
              <w:t xml:space="preserve">The council that, under the </w:t>
            </w:r>
            <w:r>
              <w:t>Act</w:t>
            </w:r>
            <w:r w:rsidRPr="005D0143">
              <w:t xml:space="preserve">, has the role of registering the premises at which a food business operates. </w:t>
            </w:r>
          </w:p>
        </w:tc>
      </w:tr>
      <w:tr w:rsidR="0089182D" w:rsidRPr="00794CED" w14:paraId="65192E39" w14:textId="77777777" w:rsidTr="0095280D">
        <w:tc>
          <w:tcPr>
            <w:tcW w:w="1980" w:type="dxa"/>
          </w:tcPr>
          <w:p w14:paraId="14E0CD3B" w14:textId="77777777" w:rsidR="0089182D" w:rsidRPr="005D0143" w:rsidRDefault="0089182D" w:rsidP="0089182D">
            <w:pPr>
              <w:pStyle w:val="DHHSbody"/>
              <w:rPr>
                <w:rFonts w:eastAsia="Times New Roman"/>
              </w:rPr>
            </w:pPr>
            <w:r>
              <w:rPr>
                <w:rFonts w:eastAsia="Times New Roman"/>
              </w:rPr>
              <w:t>r</w:t>
            </w:r>
            <w:r w:rsidRPr="005D0143">
              <w:rPr>
                <w:rFonts w:eastAsia="Times New Roman"/>
              </w:rPr>
              <w:t>egulatory audit</w:t>
            </w:r>
          </w:p>
        </w:tc>
        <w:tc>
          <w:tcPr>
            <w:tcW w:w="7518" w:type="dxa"/>
          </w:tcPr>
          <w:p w14:paraId="0F2DFB72" w14:textId="4BE3610C" w:rsidR="0089182D" w:rsidRPr="005D0143" w:rsidRDefault="0089182D" w:rsidP="004A092C">
            <w:pPr>
              <w:pStyle w:val="DHHStabletext6pt"/>
            </w:pPr>
            <w:r w:rsidRPr="005D0143">
              <w:t xml:space="preserve">This is an audit under the </w:t>
            </w:r>
            <w:r>
              <w:t>Act</w:t>
            </w:r>
            <w:r w:rsidRPr="005D0143">
              <w:t xml:space="preserve"> to determine:</w:t>
            </w:r>
          </w:p>
          <w:p w14:paraId="721401ED" w14:textId="77777777" w:rsidR="0089182D" w:rsidRPr="005D0143" w:rsidRDefault="0089182D" w:rsidP="0089182D">
            <w:pPr>
              <w:pStyle w:val="DHHSbullet1"/>
            </w:pPr>
            <w:r w:rsidRPr="005D0143">
              <w:t>whether the food safety program for the premises is adequate</w:t>
            </w:r>
          </w:p>
          <w:p w14:paraId="049AE62D" w14:textId="77777777" w:rsidR="0089182D" w:rsidRPr="005D0143" w:rsidRDefault="0089182D" w:rsidP="0089182D">
            <w:pPr>
              <w:pStyle w:val="DHHSbullet1"/>
            </w:pPr>
            <w:r w:rsidRPr="005D0143">
              <w:t xml:space="preserve">whether the food safety requirements applying to the premises have been </w:t>
            </w:r>
            <w:r w:rsidRPr="005D0143">
              <w:lastRenderedPageBreak/>
              <w:t>complied with</w:t>
            </w:r>
            <w:r>
              <w:t>.</w:t>
            </w:r>
          </w:p>
          <w:p w14:paraId="457CF03D" w14:textId="77777777" w:rsidR="0089182D" w:rsidRPr="005D0143" w:rsidRDefault="0089182D" w:rsidP="004A092C">
            <w:pPr>
              <w:pStyle w:val="DHHStabletext6pt"/>
            </w:pPr>
            <w:r w:rsidRPr="005D0143">
              <w:t xml:space="preserve">Also refer to </w:t>
            </w:r>
            <w:r>
              <w:t xml:space="preserve">the </w:t>
            </w:r>
            <w:r w:rsidRPr="005D0143">
              <w:t>definition</w:t>
            </w:r>
            <w:r>
              <w:t>s</w:t>
            </w:r>
            <w:r w:rsidRPr="005D0143">
              <w:t xml:space="preserve"> of ‘food safety requirements’ and ‘food safety program’. </w:t>
            </w:r>
          </w:p>
        </w:tc>
      </w:tr>
      <w:tr w:rsidR="0089182D" w:rsidRPr="00794CED" w14:paraId="6F801235" w14:textId="77777777" w:rsidTr="0095280D">
        <w:tc>
          <w:tcPr>
            <w:tcW w:w="1980" w:type="dxa"/>
          </w:tcPr>
          <w:p w14:paraId="120F2749" w14:textId="77777777" w:rsidR="0089182D" w:rsidRPr="005D0143" w:rsidRDefault="0089182D" w:rsidP="0089182D">
            <w:pPr>
              <w:pStyle w:val="DHHSbody"/>
              <w:rPr>
                <w:rFonts w:eastAsia="Times New Roman"/>
              </w:rPr>
            </w:pPr>
            <w:r w:rsidRPr="005D0143">
              <w:rPr>
                <w:rFonts w:eastAsia="Times New Roman"/>
              </w:rPr>
              <w:lastRenderedPageBreak/>
              <w:t>standard</w:t>
            </w:r>
          </w:p>
        </w:tc>
        <w:tc>
          <w:tcPr>
            <w:tcW w:w="7518" w:type="dxa"/>
          </w:tcPr>
          <w:p w14:paraId="6A62E88B" w14:textId="4C6CE23A" w:rsidR="0089182D" w:rsidRPr="005D0143" w:rsidRDefault="0089182D" w:rsidP="004A092C">
            <w:pPr>
              <w:pStyle w:val="DHHStabletext6pt"/>
            </w:pPr>
            <w:r w:rsidRPr="005D0143">
              <w:t xml:space="preserve">Standard made under the </w:t>
            </w:r>
            <w:r w:rsidRPr="004A092C">
              <w:rPr>
                <w:i/>
                <w:iCs/>
              </w:rPr>
              <w:t>Food Standards Australia New Zealand Act 1991</w:t>
            </w:r>
            <w:r w:rsidRPr="005D0143">
              <w:t xml:space="preserve"> </w:t>
            </w:r>
            <w:r>
              <w:t>and</w:t>
            </w:r>
            <w:r w:rsidR="007910CF">
              <w:t xml:space="preserve"> </w:t>
            </w:r>
            <w:r w:rsidRPr="005D0143">
              <w:t xml:space="preserve">is included in the </w:t>
            </w:r>
            <w:r>
              <w:t>C</w:t>
            </w:r>
            <w:r w:rsidRPr="005D0143">
              <w:t>ode.</w:t>
            </w:r>
          </w:p>
        </w:tc>
      </w:tr>
      <w:tr w:rsidR="0089182D" w:rsidRPr="00794CED" w14:paraId="27EECDF5" w14:textId="77777777" w:rsidTr="0095280D">
        <w:tc>
          <w:tcPr>
            <w:tcW w:w="1980" w:type="dxa"/>
          </w:tcPr>
          <w:p w14:paraId="1F4762CF" w14:textId="77777777" w:rsidR="0089182D" w:rsidRPr="005D0143" w:rsidRDefault="0089182D" w:rsidP="0089182D">
            <w:pPr>
              <w:pStyle w:val="DHHSbody"/>
              <w:rPr>
                <w:rFonts w:eastAsia="Times New Roman"/>
              </w:rPr>
            </w:pPr>
            <w:r w:rsidRPr="005D0143">
              <w:rPr>
                <w:rFonts w:eastAsia="Times New Roman"/>
              </w:rPr>
              <w:t>standard food safety program</w:t>
            </w:r>
          </w:p>
        </w:tc>
        <w:tc>
          <w:tcPr>
            <w:tcW w:w="7518" w:type="dxa"/>
          </w:tcPr>
          <w:p w14:paraId="10A653E1" w14:textId="70E99948" w:rsidR="0089182D" w:rsidRPr="005D0143" w:rsidRDefault="0089182D" w:rsidP="004A092C">
            <w:pPr>
              <w:pStyle w:val="DHHStabletext6pt"/>
            </w:pPr>
            <w:r w:rsidRPr="005D0143">
              <w:t xml:space="preserve">Under </w:t>
            </w:r>
            <w:r>
              <w:t>s.</w:t>
            </w:r>
            <w:r w:rsidRPr="005D0143">
              <w:t xml:space="preserve"> 19DC of the </w:t>
            </w:r>
            <w:r>
              <w:t>Act</w:t>
            </w:r>
            <w:r w:rsidRPr="005D0143">
              <w:t xml:space="preserve">, means a standard food safety program that has been created using a food safety program template in accordance with the instructions set out in the food safety program template. </w:t>
            </w:r>
          </w:p>
          <w:p w14:paraId="57EC8673" w14:textId="77777777" w:rsidR="0089182D" w:rsidRPr="005D0143" w:rsidRDefault="0089182D" w:rsidP="004A092C">
            <w:pPr>
              <w:pStyle w:val="DHHStabletext6pt"/>
            </w:pPr>
            <w:r w:rsidRPr="005D0143">
              <w:t xml:space="preserve">Under the Act, the template must be registered with the department. The registration will specify the classes or categories of food businesses that may use it. </w:t>
            </w:r>
          </w:p>
        </w:tc>
      </w:tr>
      <w:tr w:rsidR="0089182D" w:rsidRPr="00794CED" w14:paraId="1107B9AC" w14:textId="77777777" w:rsidTr="0095280D">
        <w:tc>
          <w:tcPr>
            <w:tcW w:w="1980" w:type="dxa"/>
          </w:tcPr>
          <w:p w14:paraId="0F60043A" w14:textId="77777777" w:rsidR="0089182D" w:rsidRPr="005D0143" w:rsidRDefault="0089182D" w:rsidP="0089182D">
            <w:pPr>
              <w:pStyle w:val="DHHSbody"/>
              <w:rPr>
                <w:rFonts w:eastAsia="Times New Roman"/>
              </w:rPr>
            </w:pPr>
            <w:r w:rsidRPr="005D0143">
              <w:rPr>
                <w:rFonts w:eastAsia="Times New Roman"/>
              </w:rPr>
              <w:t>validation</w:t>
            </w:r>
          </w:p>
        </w:tc>
        <w:tc>
          <w:tcPr>
            <w:tcW w:w="7518" w:type="dxa"/>
          </w:tcPr>
          <w:p w14:paraId="718EDED6" w14:textId="77777777" w:rsidR="0089182D" w:rsidRPr="005D0143" w:rsidRDefault="0089182D" w:rsidP="004A092C">
            <w:pPr>
              <w:pStyle w:val="DHHStabletext6pt"/>
            </w:pPr>
            <w:r>
              <w:t xml:space="preserve">The steps taken to </w:t>
            </w:r>
            <w:r w:rsidRPr="005D0143">
              <w:t xml:space="preserve">scientifically confirm </w:t>
            </w:r>
            <w:r>
              <w:t xml:space="preserve">(or prove) </w:t>
            </w:r>
            <w:r w:rsidRPr="005D0143">
              <w:t xml:space="preserve">the effectiveness of measures </w:t>
            </w:r>
            <w:r>
              <w:t xml:space="preserve">employed to </w:t>
            </w:r>
            <w:r w:rsidRPr="005D0143">
              <w:t>control food safety hazards</w:t>
            </w:r>
            <w:r>
              <w:t xml:space="preserve">. </w:t>
            </w:r>
          </w:p>
        </w:tc>
      </w:tr>
      <w:tr w:rsidR="0089182D" w:rsidRPr="00794CED" w14:paraId="4FE6EBEC" w14:textId="77777777" w:rsidTr="0095280D">
        <w:tc>
          <w:tcPr>
            <w:tcW w:w="1980" w:type="dxa"/>
          </w:tcPr>
          <w:p w14:paraId="706AADC2" w14:textId="77777777" w:rsidR="0089182D" w:rsidRPr="005D0143" w:rsidRDefault="0089182D" w:rsidP="0089182D">
            <w:pPr>
              <w:pStyle w:val="DHHSbody"/>
              <w:rPr>
                <w:rFonts w:eastAsia="Times New Roman"/>
              </w:rPr>
            </w:pPr>
            <w:r w:rsidRPr="005D0143">
              <w:rPr>
                <w:rFonts w:eastAsia="Times New Roman"/>
              </w:rPr>
              <w:t>verification</w:t>
            </w:r>
          </w:p>
        </w:tc>
        <w:tc>
          <w:tcPr>
            <w:tcW w:w="7518" w:type="dxa"/>
          </w:tcPr>
          <w:p w14:paraId="4798E71C" w14:textId="3BE8C2E6" w:rsidR="0089182D" w:rsidRPr="005D0143" w:rsidRDefault="0089182D" w:rsidP="004A092C">
            <w:pPr>
              <w:pStyle w:val="DHHStabletext6pt"/>
            </w:pPr>
            <w:r w:rsidRPr="005D0143">
              <w:t xml:space="preserve">The application of methods, procedures, tests and other tools for evaluation, in addition to monitoring, to determine compliance of the food business’ food safety program with the </w:t>
            </w:r>
            <w:r>
              <w:t>Act</w:t>
            </w:r>
            <w:r w:rsidRPr="005D0143">
              <w:t xml:space="preserve">, including the </w:t>
            </w:r>
            <w:r>
              <w:t>C</w:t>
            </w:r>
            <w:r w:rsidRPr="005D0143">
              <w:t>ode.</w:t>
            </w:r>
          </w:p>
        </w:tc>
      </w:tr>
      <w:tr w:rsidR="0089182D" w:rsidRPr="00794CED" w14:paraId="3F8028A1" w14:textId="77777777" w:rsidTr="0095280D">
        <w:tc>
          <w:tcPr>
            <w:tcW w:w="1980" w:type="dxa"/>
            <w:shd w:val="clear" w:color="auto" w:fill="auto"/>
          </w:tcPr>
          <w:p w14:paraId="68F592E6" w14:textId="77777777" w:rsidR="0089182D" w:rsidRPr="005D0143" w:rsidRDefault="0089182D" w:rsidP="0089182D">
            <w:pPr>
              <w:pStyle w:val="DHHSbody"/>
              <w:rPr>
                <w:rFonts w:eastAsia="Times New Roman"/>
              </w:rPr>
            </w:pPr>
            <w:r w:rsidRPr="005D0143">
              <w:rPr>
                <w:rFonts w:eastAsia="Times New Roman"/>
              </w:rPr>
              <w:t>witness audit</w:t>
            </w:r>
          </w:p>
        </w:tc>
        <w:tc>
          <w:tcPr>
            <w:tcW w:w="7518" w:type="dxa"/>
          </w:tcPr>
          <w:p w14:paraId="30117D6A" w14:textId="77777777" w:rsidR="0089182D" w:rsidRPr="005D0143" w:rsidRDefault="0089182D" w:rsidP="004A092C">
            <w:pPr>
              <w:pStyle w:val="DHHStabletext6pt"/>
            </w:pPr>
            <w:r w:rsidRPr="005D0143">
              <w:t>Also known as a skill examination.</w:t>
            </w:r>
          </w:p>
          <w:p w14:paraId="2A0508A7" w14:textId="77777777" w:rsidR="0089182D" w:rsidRPr="005D0143" w:rsidRDefault="0089182D" w:rsidP="004A092C">
            <w:pPr>
              <w:pStyle w:val="DHHStabletext6pt"/>
            </w:pPr>
            <w:r w:rsidRPr="005D0143">
              <w:t xml:space="preserve">The department evaluates the competency of any applicant for approval as a food safety auditor by requiring evidence that a successful witness audit has been conducted. </w:t>
            </w:r>
          </w:p>
          <w:p w14:paraId="1E29AA8A" w14:textId="77777777" w:rsidR="0089182D" w:rsidRPr="005D0143" w:rsidRDefault="0089182D" w:rsidP="004A092C">
            <w:pPr>
              <w:pStyle w:val="DHHStabletext6pt"/>
            </w:pPr>
            <w:r w:rsidRPr="005D0143">
              <w:t>The witness audit involves the applicant conducting an audit of a registered food premises with a suitable high-risk food process. The audit is witnessed and assessed by a witness auditor who is recognised by the department, and who is appropriately competent to undertake assessments of auditing skills and knowledge.</w:t>
            </w:r>
          </w:p>
        </w:tc>
      </w:tr>
    </w:tbl>
    <w:p w14:paraId="4F349955" w14:textId="02DA04AF" w:rsidR="0095280D" w:rsidRPr="000326E7" w:rsidRDefault="0095280D" w:rsidP="000326E7">
      <w:pPr>
        <w:pStyle w:val="Heading2"/>
      </w:pPr>
      <w:bookmarkStart w:id="64" w:name="_Toc51144050"/>
      <w:r w:rsidRPr="000326E7">
        <w:t>Web glossary</w:t>
      </w:r>
      <w:bookmarkEnd w:id="64"/>
    </w:p>
    <w:tbl>
      <w:tblPr>
        <w:tblW w:w="9525"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160"/>
        <w:gridCol w:w="4365"/>
      </w:tblGrid>
      <w:tr w:rsidR="0095280D" w:rsidRPr="0095280D" w14:paraId="3F6125BF" w14:textId="77777777" w:rsidTr="004A092C">
        <w:trPr>
          <w:trHeight w:val="434"/>
          <w:tblHeader/>
        </w:trPr>
        <w:tc>
          <w:tcPr>
            <w:tcW w:w="5160" w:type="dxa"/>
            <w:shd w:val="clear" w:color="auto" w:fill="201547"/>
            <w:vAlign w:val="bottom"/>
          </w:tcPr>
          <w:p w14:paraId="2FEB2547" w14:textId="77777777" w:rsidR="0095280D" w:rsidRPr="0095280D" w:rsidRDefault="0095280D" w:rsidP="007150A9">
            <w:pPr>
              <w:pStyle w:val="DHHStablecolhead"/>
              <w:rPr>
                <w:color w:val="FFFFFF" w:themeColor="background1"/>
              </w:rPr>
            </w:pPr>
            <w:r w:rsidRPr="0095280D">
              <w:rPr>
                <w:color w:val="FFFFFF" w:themeColor="background1"/>
              </w:rPr>
              <w:t>Website</w:t>
            </w:r>
          </w:p>
        </w:tc>
        <w:tc>
          <w:tcPr>
            <w:tcW w:w="4365" w:type="dxa"/>
            <w:shd w:val="clear" w:color="auto" w:fill="201547"/>
            <w:vAlign w:val="bottom"/>
          </w:tcPr>
          <w:p w14:paraId="6B01CEA3" w14:textId="77777777" w:rsidR="0095280D" w:rsidRPr="0095280D" w:rsidRDefault="0095280D" w:rsidP="007150A9">
            <w:pPr>
              <w:pStyle w:val="DHHStablecolhead"/>
              <w:rPr>
                <w:color w:val="FFFFFF" w:themeColor="background1"/>
              </w:rPr>
            </w:pPr>
            <w:r w:rsidRPr="0095280D">
              <w:rPr>
                <w:color w:val="FFFFFF" w:themeColor="background1"/>
              </w:rPr>
              <w:t>Relates to:</w:t>
            </w:r>
          </w:p>
        </w:tc>
      </w:tr>
      <w:tr w:rsidR="0095280D" w:rsidRPr="004717B6" w14:paraId="792A7E48" w14:textId="77777777" w:rsidTr="004A092C">
        <w:trPr>
          <w:trHeight w:val="830"/>
        </w:trPr>
        <w:tc>
          <w:tcPr>
            <w:tcW w:w="5160" w:type="dxa"/>
            <w:shd w:val="clear" w:color="auto" w:fill="auto"/>
            <w:vAlign w:val="center"/>
          </w:tcPr>
          <w:p w14:paraId="0CF1E4D6" w14:textId="77777777" w:rsidR="0095280D" w:rsidRPr="001018FF" w:rsidRDefault="004B4B83" w:rsidP="007150A9">
            <w:pPr>
              <w:pStyle w:val="DHHStabletext"/>
            </w:pPr>
            <w:hyperlink r:id="rId74" w:history="1">
              <w:r w:rsidR="0095280D" w:rsidRPr="00347CBF">
                <w:rPr>
                  <w:rStyle w:val="Hyperlink"/>
                </w:rPr>
                <w:t>http://foodregulation.gov.au/internet/fr/publishing.nsf/Content/publication-National-Regulatory-Food-Safety-Auditor-Guideline-and-Policy</w:t>
              </w:r>
            </w:hyperlink>
          </w:p>
        </w:tc>
        <w:tc>
          <w:tcPr>
            <w:tcW w:w="4365" w:type="dxa"/>
            <w:shd w:val="clear" w:color="auto" w:fill="auto"/>
            <w:vAlign w:val="center"/>
          </w:tcPr>
          <w:p w14:paraId="36E48E0E" w14:textId="77777777" w:rsidR="0095280D" w:rsidRPr="001018FF" w:rsidRDefault="0095280D" w:rsidP="007150A9">
            <w:pPr>
              <w:pStyle w:val="DHHStabletext"/>
            </w:pPr>
            <w:r w:rsidRPr="001018FF">
              <w:t>National Regulatory Food Safety Auditor Guideline and National food Safety Audit Policy</w:t>
            </w:r>
          </w:p>
        </w:tc>
      </w:tr>
      <w:tr w:rsidR="0095280D" w:rsidRPr="004717B6" w14:paraId="11FD9384" w14:textId="77777777" w:rsidTr="004A092C">
        <w:trPr>
          <w:trHeight w:val="830"/>
        </w:trPr>
        <w:tc>
          <w:tcPr>
            <w:tcW w:w="5160" w:type="dxa"/>
            <w:shd w:val="clear" w:color="auto" w:fill="auto"/>
            <w:vAlign w:val="center"/>
          </w:tcPr>
          <w:p w14:paraId="6E3B9022" w14:textId="77777777" w:rsidR="0095280D" w:rsidRPr="001018FF" w:rsidRDefault="004B4B83" w:rsidP="007150A9">
            <w:pPr>
              <w:pStyle w:val="DHHStabletext"/>
            </w:pPr>
            <w:hyperlink r:id="rId75" w:history="1">
              <w:r w:rsidR="0095280D" w:rsidRPr="00347CBF">
                <w:rPr>
                  <w:rStyle w:val="Hyperlink"/>
                </w:rPr>
                <w:t>http://www.foodstandards.gov.au</w:t>
              </w:r>
            </w:hyperlink>
          </w:p>
        </w:tc>
        <w:tc>
          <w:tcPr>
            <w:tcW w:w="4365" w:type="dxa"/>
            <w:shd w:val="clear" w:color="auto" w:fill="auto"/>
            <w:vAlign w:val="center"/>
          </w:tcPr>
          <w:p w14:paraId="7E154B7A" w14:textId="77777777" w:rsidR="0095280D" w:rsidRPr="001018FF" w:rsidRDefault="0095280D" w:rsidP="007150A9">
            <w:pPr>
              <w:pStyle w:val="DHHStabletext"/>
            </w:pPr>
            <w:r w:rsidRPr="001018FF">
              <w:t>Food Safety Standards</w:t>
            </w:r>
          </w:p>
        </w:tc>
      </w:tr>
      <w:tr w:rsidR="0095280D" w:rsidRPr="004717B6" w14:paraId="3B6C1B8D" w14:textId="77777777" w:rsidTr="004A092C">
        <w:trPr>
          <w:trHeight w:val="830"/>
        </w:trPr>
        <w:tc>
          <w:tcPr>
            <w:tcW w:w="5160" w:type="dxa"/>
            <w:shd w:val="clear" w:color="auto" w:fill="auto"/>
            <w:vAlign w:val="center"/>
          </w:tcPr>
          <w:p w14:paraId="4810DCBC" w14:textId="77777777" w:rsidR="0095280D" w:rsidRPr="001018FF" w:rsidRDefault="004B4B83" w:rsidP="007150A9">
            <w:pPr>
              <w:pStyle w:val="DHHStabletext"/>
            </w:pPr>
            <w:hyperlink r:id="rId76" w:history="1">
              <w:r w:rsidR="0095280D" w:rsidRPr="00347CBF">
                <w:rPr>
                  <w:rStyle w:val="Hyperlink"/>
                </w:rPr>
                <w:t>http://www.legislation.vic.gov.au/</w:t>
              </w:r>
            </w:hyperlink>
          </w:p>
        </w:tc>
        <w:tc>
          <w:tcPr>
            <w:tcW w:w="4365" w:type="dxa"/>
            <w:shd w:val="clear" w:color="auto" w:fill="auto"/>
            <w:vAlign w:val="center"/>
          </w:tcPr>
          <w:p w14:paraId="49F0F176" w14:textId="77777777" w:rsidR="0095280D" w:rsidRPr="00D512EB" w:rsidRDefault="0095280D" w:rsidP="007150A9">
            <w:pPr>
              <w:pStyle w:val="DHHStabletext"/>
              <w:rPr>
                <w:i/>
                <w:iCs/>
              </w:rPr>
            </w:pPr>
            <w:r w:rsidRPr="00D512EB">
              <w:rPr>
                <w:i/>
                <w:iCs/>
              </w:rPr>
              <w:t>Food Act 1984</w:t>
            </w:r>
          </w:p>
        </w:tc>
      </w:tr>
      <w:tr w:rsidR="0095280D" w:rsidRPr="004717B6" w14:paraId="51AE7FF3" w14:textId="77777777" w:rsidTr="004A092C">
        <w:trPr>
          <w:trHeight w:val="830"/>
        </w:trPr>
        <w:tc>
          <w:tcPr>
            <w:tcW w:w="5160" w:type="dxa"/>
            <w:shd w:val="clear" w:color="auto" w:fill="auto"/>
          </w:tcPr>
          <w:p w14:paraId="3D69C857" w14:textId="77777777" w:rsidR="0095280D" w:rsidRPr="001018FF" w:rsidRDefault="004B4B83" w:rsidP="007150A9">
            <w:pPr>
              <w:pStyle w:val="DHHStabletext"/>
            </w:pPr>
            <w:hyperlink r:id="rId77" w:history="1">
              <w:r w:rsidR="0095280D" w:rsidRPr="00347CBF">
                <w:rPr>
                  <w:rStyle w:val="Hyperlink"/>
                </w:rPr>
                <w:t>https://www2.health.vic.gov.au/public-health/food-safety/food-businesses/food-business-classification</w:t>
              </w:r>
            </w:hyperlink>
          </w:p>
        </w:tc>
        <w:tc>
          <w:tcPr>
            <w:tcW w:w="4365" w:type="dxa"/>
            <w:shd w:val="clear" w:color="auto" w:fill="auto"/>
            <w:vAlign w:val="center"/>
          </w:tcPr>
          <w:p w14:paraId="1E377C76" w14:textId="77777777" w:rsidR="0095280D" w:rsidRPr="001018FF" w:rsidRDefault="0095280D" w:rsidP="007150A9">
            <w:pPr>
              <w:pStyle w:val="DHHStabletext"/>
            </w:pPr>
            <w:r w:rsidRPr="001018FF">
              <w:t>DHHS Food Safety –</w:t>
            </w:r>
            <w:r>
              <w:t xml:space="preserve"> </w:t>
            </w:r>
            <w:r w:rsidRPr="001018FF">
              <w:t>food premises classification</w:t>
            </w:r>
          </w:p>
        </w:tc>
      </w:tr>
      <w:tr w:rsidR="0095280D" w:rsidRPr="004717B6" w14:paraId="4E5FC2F8" w14:textId="77777777" w:rsidTr="004A092C">
        <w:trPr>
          <w:trHeight w:val="845"/>
        </w:trPr>
        <w:tc>
          <w:tcPr>
            <w:tcW w:w="5160" w:type="dxa"/>
            <w:shd w:val="clear" w:color="auto" w:fill="auto"/>
            <w:vAlign w:val="center"/>
          </w:tcPr>
          <w:p w14:paraId="2E6F7940" w14:textId="77777777" w:rsidR="0095280D" w:rsidRPr="001018FF" w:rsidRDefault="004B4B83" w:rsidP="007150A9">
            <w:pPr>
              <w:pStyle w:val="DHHStabletext"/>
            </w:pPr>
            <w:hyperlink r:id="rId78" w:history="1">
              <w:r w:rsidR="0095280D" w:rsidRPr="00347CBF">
                <w:rPr>
                  <w:rStyle w:val="Hyperlink"/>
                </w:rPr>
                <w:t>https://www2.health.vic.gov.au/about/publications/Factsheets/approved-food-safety-auditors</w:t>
              </w:r>
            </w:hyperlink>
          </w:p>
        </w:tc>
        <w:tc>
          <w:tcPr>
            <w:tcW w:w="4365" w:type="dxa"/>
            <w:shd w:val="clear" w:color="auto" w:fill="auto"/>
            <w:vAlign w:val="center"/>
          </w:tcPr>
          <w:p w14:paraId="058B5C47" w14:textId="176548B1" w:rsidR="0095280D" w:rsidRPr="001018FF" w:rsidRDefault="0095280D" w:rsidP="007150A9">
            <w:pPr>
              <w:pStyle w:val="DHHStabletext"/>
            </w:pPr>
            <w:r w:rsidRPr="001018FF">
              <w:t xml:space="preserve">Auditor </w:t>
            </w:r>
            <w:r w:rsidR="004A092C">
              <w:t>r</w:t>
            </w:r>
            <w:r w:rsidRPr="001018FF">
              <w:t>egister</w:t>
            </w:r>
          </w:p>
        </w:tc>
      </w:tr>
      <w:tr w:rsidR="0095280D" w:rsidRPr="004717B6" w14:paraId="4F47B323" w14:textId="77777777" w:rsidTr="004A092C">
        <w:trPr>
          <w:trHeight w:val="590"/>
        </w:trPr>
        <w:tc>
          <w:tcPr>
            <w:tcW w:w="5160" w:type="dxa"/>
            <w:shd w:val="clear" w:color="auto" w:fill="auto"/>
            <w:vAlign w:val="center"/>
          </w:tcPr>
          <w:p w14:paraId="4AC78041" w14:textId="77777777" w:rsidR="0095280D" w:rsidRPr="001018FF" w:rsidRDefault="004B4B83" w:rsidP="007150A9">
            <w:pPr>
              <w:pStyle w:val="DHHStabletext"/>
            </w:pPr>
            <w:hyperlink r:id="rId79" w:history="1">
              <w:r w:rsidR="0095280D" w:rsidRPr="00347CBF">
                <w:rPr>
                  <w:rStyle w:val="Hyperlink"/>
                </w:rPr>
                <w:t>http://www.foodstandards.gov.au/consumer/foodallergies/Pages/Allergen-labelling</w:t>
              </w:r>
            </w:hyperlink>
          </w:p>
        </w:tc>
        <w:tc>
          <w:tcPr>
            <w:tcW w:w="4365" w:type="dxa"/>
            <w:shd w:val="clear" w:color="auto" w:fill="auto"/>
            <w:vAlign w:val="center"/>
          </w:tcPr>
          <w:p w14:paraId="6290277C" w14:textId="77777777" w:rsidR="0095280D" w:rsidRPr="001018FF" w:rsidRDefault="0095280D" w:rsidP="007150A9">
            <w:pPr>
              <w:pStyle w:val="DHHStabletext"/>
            </w:pPr>
            <w:r w:rsidRPr="001018FF">
              <w:t xml:space="preserve">Allergen </w:t>
            </w:r>
            <w:r>
              <w:t>l</w:t>
            </w:r>
            <w:r w:rsidRPr="001018FF">
              <w:t>abelling</w:t>
            </w:r>
          </w:p>
        </w:tc>
      </w:tr>
      <w:tr w:rsidR="0095280D" w:rsidRPr="004717B6" w14:paraId="245B295E" w14:textId="77777777" w:rsidTr="004A092C">
        <w:trPr>
          <w:trHeight w:val="710"/>
        </w:trPr>
        <w:tc>
          <w:tcPr>
            <w:tcW w:w="5160" w:type="dxa"/>
            <w:shd w:val="clear" w:color="auto" w:fill="auto"/>
            <w:vAlign w:val="center"/>
          </w:tcPr>
          <w:p w14:paraId="0CB01F8F" w14:textId="77777777" w:rsidR="0095280D" w:rsidRPr="001018FF" w:rsidRDefault="004B4B83" w:rsidP="007150A9">
            <w:pPr>
              <w:pStyle w:val="DHHStabletext"/>
            </w:pPr>
            <w:hyperlink r:id="rId80" w:history="1">
              <w:r w:rsidR="0095280D" w:rsidRPr="00347CBF">
                <w:rPr>
                  <w:rStyle w:val="Hyperlink"/>
                </w:rPr>
                <w:t>https://www.myskills.gov.au</w:t>
              </w:r>
            </w:hyperlink>
          </w:p>
        </w:tc>
        <w:tc>
          <w:tcPr>
            <w:tcW w:w="4365" w:type="dxa"/>
            <w:shd w:val="clear" w:color="auto" w:fill="auto"/>
            <w:vAlign w:val="center"/>
          </w:tcPr>
          <w:p w14:paraId="5BB75C42" w14:textId="77777777" w:rsidR="0095280D" w:rsidRPr="001018FF" w:rsidRDefault="0095280D" w:rsidP="007150A9">
            <w:pPr>
              <w:pStyle w:val="DHHStabletext"/>
            </w:pPr>
            <w:r w:rsidRPr="001018FF">
              <w:t xml:space="preserve">Government website for information on training providers </w:t>
            </w:r>
          </w:p>
        </w:tc>
      </w:tr>
      <w:tr w:rsidR="0095280D" w:rsidRPr="004717B6" w14:paraId="74197376" w14:textId="77777777" w:rsidTr="004A092C">
        <w:trPr>
          <w:trHeight w:val="710"/>
        </w:trPr>
        <w:tc>
          <w:tcPr>
            <w:tcW w:w="5160" w:type="dxa"/>
            <w:shd w:val="clear" w:color="auto" w:fill="auto"/>
            <w:vAlign w:val="center"/>
          </w:tcPr>
          <w:p w14:paraId="584EC95F" w14:textId="77777777" w:rsidR="0095280D" w:rsidRPr="001018FF" w:rsidRDefault="004B4B83" w:rsidP="007150A9">
            <w:pPr>
              <w:pStyle w:val="DHHStabletext"/>
            </w:pPr>
            <w:hyperlink r:id="rId81" w:history="1">
              <w:r w:rsidR="0095280D" w:rsidRPr="00347CBF">
                <w:rPr>
                  <w:rStyle w:val="Hyperlink"/>
                </w:rPr>
                <w:t>https://knowyourcouncil.vic.gov.au/councils</w:t>
              </w:r>
            </w:hyperlink>
          </w:p>
        </w:tc>
        <w:tc>
          <w:tcPr>
            <w:tcW w:w="4365" w:type="dxa"/>
            <w:shd w:val="clear" w:color="auto" w:fill="auto"/>
            <w:vAlign w:val="center"/>
          </w:tcPr>
          <w:p w14:paraId="619033A0" w14:textId="77777777" w:rsidR="0095280D" w:rsidRPr="001018FF" w:rsidRDefault="0095280D" w:rsidP="007150A9">
            <w:pPr>
              <w:pStyle w:val="DHHStabletext"/>
            </w:pPr>
            <w:r w:rsidRPr="001018FF">
              <w:t>Council contacts</w:t>
            </w:r>
          </w:p>
        </w:tc>
      </w:tr>
    </w:tbl>
    <w:p w14:paraId="43583E6C" w14:textId="2AB59CA0" w:rsidR="0095280D" w:rsidRPr="004A092C" w:rsidRDefault="0095280D">
      <w:pPr>
        <w:rPr>
          <w:rFonts w:ascii="Arial" w:hAnsi="Arial"/>
          <w:bCs/>
          <w:color w:val="201547"/>
          <w:sz w:val="44"/>
          <w:szCs w:val="44"/>
        </w:rPr>
      </w:pPr>
    </w:p>
    <w:sectPr w:rsidR="0095280D" w:rsidRPr="004A092C" w:rsidSect="00F11A30">
      <w:pgSz w:w="11906" w:h="16838"/>
      <w:pgMar w:top="1276"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D60A9" w14:textId="77777777" w:rsidR="00684CE1" w:rsidRDefault="00684CE1">
      <w:r>
        <w:separator/>
      </w:r>
    </w:p>
  </w:endnote>
  <w:endnote w:type="continuationSeparator" w:id="0">
    <w:p w14:paraId="100056A4" w14:textId="77777777" w:rsidR="00684CE1" w:rsidRDefault="0068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0A415" w14:textId="77777777" w:rsidR="00C253CF" w:rsidRDefault="00C25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0D6FB" w14:textId="77777777" w:rsidR="00C253CF" w:rsidRDefault="00C253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41E12" w14:textId="77777777" w:rsidR="00C253CF" w:rsidRDefault="00C253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32BC5" w14:textId="4C0C0AA0" w:rsidR="00684CE1" w:rsidRPr="008114D1" w:rsidRDefault="00684CE1" w:rsidP="00E969B1">
    <w:pPr>
      <w:pStyle w:val="DHHSfooter"/>
    </w:pPr>
    <w:r>
      <w:t xml:space="preserve">Page </w:t>
    </w:r>
    <w:r w:rsidRPr="005A39EC">
      <w:fldChar w:fldCharType="begin"/>
    </w:r>
    <w:r w:rsidRPr="005A39EC">
      <w:instrText xml:space="preserve"> PAGE </w:instrText>
    </w:r>
    <w:r w:rsidRPr="005A39EC">
      <w:fldChar w:fldCharType="separate"/>
    </w:r>
    <w:r>
      <w:rPr>
        <w:noProof/>
      </w:rPr>
      <w:t>8</w:t>
    </w:r>
    <w:r w:rsidRPr="005A39EC">
      <w:fldChar w:fldCharType="end"/>
    </w:r>
    <w:r>
      <w:tab/>
    </w:r>
    <w:r w:rsidRPr="00EB4557">
      <w:t>Food Safety Auditor’s Handbook</w:t>
    </w:r>
    <w:r>
      <w:t xml:space="preserve"> 5</w:t>
    </w:r>
    <w:r w:rsidRPr="00EB4557">
      <w:rPr>
        <w:vertAlign w:val="superscript"/>
      </w:rPr>
      <w:t>th</w:t>
    </w:r>
    <w:r>
      <w:t xml:space="preserve"> Edition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BA432" w14:textId="264F5211" w:rsidR="00684CE1" w:rsidRPr="0031753A" w:rsidRDefault="00684CE1" w:rsidP="00E969B1">
    <w:pPr>
      <w:pStyle w:val="DHHSfooter"/>
    </w:pPr>
    <w:r w:rsidRPr="00F02E21">
      <w:t xml:space="preserve">Food </w:t>
    </w:r>
    <w:r>
      <w:t>s</w:t>
    </w:r>
    <w:r w:rsidRPr="00F02E21">
      <w:t xml:space="preserve">afety </w:t>
    </w:r>
    <w:r>
      <w:t>a</w:t>
    </w:r>
    <w:r w:rsidRPr="00F02E21">
      <w:t xml:space="preserve">uditor’s </w:t>
    </w:r>
    <w:r>
      <w:t>h</w:t>
    </w:r>
    <w:r w:rsidRPr="00F02E21">
      <w:t>andbook</w:t>
    </w:r>
    <w:r>
      <w:t>,</w:t>
    </w:r>
    <w:r w:rsidRPr="00F02E21">
      <w:t xml:space="preserve"> 5th </w:t>
    </w:r>
    <w:r>
      <w:t>e</w:t>
    </w:r>
    <w:r w:rsidRPr="00F02E21">
      <w:t>dition</w:t>
    </w:r>
    <w:r w:rsidRPr="0031753A">
      <w:tab/>
      <w:t xml:space="preserve">Page </w:t>
    </w:r>
    <w:r w:rsidRPr="0031753A">
      <w:fldChar w:fldCharType="begin"/>
    </w:r>
    <w:r w:rsidRPr="0031753A">
      <w:instrText xml:space="preserve"> PAGE </w:instrText>
    </w:r>
    <w:r w:rsidRPr="0031753A">
      <w:fldChar w:fldCharType="separate"/>
    </w:r>
    <w:r>
      <w:rPr>
        <w:noProof/>
      </w:rPr>
      <w:t>7</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442E" w14:textId="77777777" w:rsidR="00684CE1" w:rsidRPr="001A7E04" w:rsidRDefault="00684CE1" w:rsidP="00AC0C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64B5A" w14:textId="42D3FDB9" w:rsidR="00684CE1" w:rsidRPr="00C6255E" w:rsidRDefault="00684CE1" w:rsidP="00C6255E">
    <w:pPr>
      <w:pStyle w:val="Footer"/>
    </w:pPr>
    <w:r>
      <w:rPr>
        <w:noProof/>
      </w:rPr>
      <mc:AlternateContent>
        <mc:Choice Requires="wps">
          <w:drawing>
            <wp:anchor distT="0" distB="0" distL="114300" distR="114300" simplePos="0" relativeHeight="251667456" behindDoc="0" locked="0" layoutInCell="0" allowOverlap="1" wp14:anchorId="59B96844" wp14:editId="33D3A364">
              <wp:simplePos x="0" y="0"/>
              <wp:positionH relativeFrom="page">
                <wp:posOffset>0</wp:posOffset>
              </wp:positionH>
              <wp:positionV relativeFrom="page">
                <wp:posOffset>10234930</wp:posOffset>
              </wp:positionV>
              <wp:extent cx="7560310" cy="266700"/>
              <wp:effectExtent l="0" t="0" r="0" b="0"/>
              <wp:wrapNone/>
              <wp:docPr id="16" name="MSIPCM15a64b8e90b61d1402ed9b88"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C9B93" w14:textId="5DE69729" w:rsidR="00684CE1" w:rsidRPr="00546B81" w:rsidRDefault="00684CE1" w:rsidP="00546B81">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B96844" id="_x0000_t202" coordsize="21600,21600" o:spt="202" path="m,l,21600r21600,l21600,xe">
              <v:stroke joinstyle="miter"/>
              <v:path gradientshapeok="t" o:connecttype="rect"/>
            </v:shapetype>
            <v:shape id="MSIPCM15a64b8e90b61d1402ed9b88" o:spid="_x0000_s1026" type="#_x0000_t202" alt="{&quot;HashCode&quot;:904758361,&quot;Height&quot;:841.0,&quot;Width&quot;:595.0,&quot;Placement&quot;:&quot;Footer&quot;,&quot;Index&quot;:&quot;OddAndEven&quot;,&quot;Section&quot;:4,&quot;Top&quot;:0.0,&quot;Left&quot;:0.0}" style="position:absolute;margin-left:0;margin-top:805.9pt;width:595.3pt;height:21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" o:allowincell="f" filled="f" stroked="f" strokeweight=".5pt">
              <v:textbox inset=",0,,0">
                <w:txbxContent>
                  <w:p w14:paraId="4EFC9B93" w14:textId="5DE69729" w:rsidR="00684CE1" w:rsidRPr="00546B81" w:rsidRDefault="00684CE1" w:rsidP="00546B81">
                    <w:pPr>
                      <w:jc w:val="center"/>
                      <w:rPr>
                        <w:rFonts w:ascii="Arial Black" w:hAnsi="Arial Black"/>
                        <w:color w:val="000000"/>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B7156" w14:textId="10A7B962" w:rsidR="00684CE1" w:rsidRPr="00C6255E" w:rsidRDefault="00684CE1" w:rsidP="00C6255E">
    <w:pPr>
      <w:pStyle w:val="Footer"/>
    </w:pPr>
    <w:r>
      <w:rPr>
        <w:noProof/>
      </w:rPr>
      <mc:AlternateContent>
        <mc:Choice Requires="wps">
          <w:drawing>
            <wp:anchor distT="0" distB="0" distL="114300" distR="114300" simplePos="0" relativeHeight="251657216" behindDoc="0" locked="0" layoutInCell="0" allowOverlap="1" wp14:anchorId="0D7F8BF1" wp14:editId="59300692">
              <wp:simplePos x="0" y="0"/>
              <wp:positionH relativeFrom="page">
                <wp:posOffset>0</wp:posOffset>
              </wp:positionH>
              <wp:positionV relativeFrom="page">
                <wp:posOffset>10234930</wp:posOffset>
              </wp:positionV>
              <wp:extent cx="7560310" cy="266700"/>
              <wp:effectExtent l="0" t="0" r="0" b="0"/>
              <wp:wrapNone/>
              <wp:docPr id="15" name="MSIPCM66c9405eb30c8165d4dfe1e5"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AC1337" w14:textId="1AA242BA" w:rsidR="00684CE1" w:rsidRPr="00546B81" w:rsidRDefault="00684CE1" w:rsidP="00546B81">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7F8BF1" id="_x0000_t202" coordsize="21600,21600" o:spt="202" path="m,l,21600r21600,l21600,xe">
              <v:stroke joinstyle="miter"/>
              <v:path gradientshapeok="t" o:connecttype="rect"/>
            </v:shapetype>
            <v:shape id="MSIPCM66c9405eb30c8165d4dfe1e5" o:spid="_x0000_s1027" type="#_x0000_t202" alt="{&quot;HashCode&quot;:904758361,&quot;Height&quot;:841.0,&quot;Width&quot;:595.0,&quot;Placement&quot;:&quot;Footer&quot;,&quot;Index&quot;:&quot;Primary&quot;,&quot;Section&quot;:4,&quot;Top&quot;:0.0,&quot;Left&quot;:0.0}" style="position:absolute;margin-left:0;margin-top:805.9pt;width:595.3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" o:allowincell="f" filled="f" stroked="f" strokeweight=".5pt">
              <v:textbox inset=",0,,0">
                <w:txbxContent>
                  <w:p w14:paraId="7AAC1337" w14:textId="1AA242BA" w:rsidR="00684CE1" w:rsidRPr="00546B81" w:rsidRDefault="00684CE1" w:rsidP="00546B81">
                    <w:pPr>
                      <w:jc w:val="center"/>
                      <w:rPr>
                        <w:rFonts w:ascii="Arial Black" w:hAnsi="Arial Black"/>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807ED" w14:textId="77777777" w:rsidR="00684CE1" w:rsidRDefault="00684CE1">
      <w:r>
        <w:separator/>
      </w:r>
    </w:p>
  </w:footnote>
  <w:footnote w:type="continuationSeparator" w:id="0">
    <w:p w14:paraId="6ECBD5C5" w14:textId="77777777" w:rsidR="00684CE1" w:rsidRDefault="00684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969C3" w14:textId="77777777" w:rsidR="00C253CF" w:rsidRDefault="00C253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9DFF1" w14:textId="77777777" w:rsidR="00C253CF" w:rsidRDefault="00C253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48B1" w14:textId="77777777" w:rsidR="00C253CF" w:rsidRDefault="00C253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AB627" w14:textId="77777777" w:rsidR="00684CE1" w:rsidRPr="0069374A" w:rsidRDefault="00684CE1"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03239" w14:textId="77777777" w:rsidR="00684CE1" w:rsidRDefault="00684CE1" w:rsidP="00E969B1">
    <w:pPr>
      <w:pStyle w:val="DHHS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F8AB7" w14:textId="77777777" w:rsidR="00684CE1" w:rsidRDefault="00684CE1"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93AEA"/>
    <w:multiLevelType w:val="hybridMultilevel"/>
    <w:tmpl w:val="C5DAE1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A62251"/>
    <w:multiLevelType w:val="multilevel"/>
    <w:tmpl w:val="778E0636"/>
    <w:lvl w:ilvl="0">
      <w:start w:val="1"/>
      <w:numFmt w:val="lowerLetter"/>
      <w:lvlText w:val="%1."/>
      <w:lvlJc w:val="left"/>
      <w:pPr>
        <w:ind w:left="284" w:hanging="284"/>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C6E12EB"/>
    <w:multiLevelType w:val="hybridMultilevel"/>
    <w:tmpl w:val="49B87778"/>
    <w:lvl w:ilvl="0" w:tplc="6E94AD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E853EE"/>
    <w:multiLevelType w:val="multilevel"/>
    <w:tmpl w:val="8C6C8C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1133F8"/>
    <w:multiLevelType w:val="hybridMultilevel"/>
    <w:tmpl w:val="B8D444B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D51B47"/>
    <w:multiLevelType w:val="multilevel"/>
    <w:tmpl w:val="4B4E7622"/>
    <w:numStyleLink w:val="ZZNumbers"/>
  </w:abstractNum>
  <w:abstractNum w:abstractNumId="6" w15:restartNumberingAfterBreak="0">
    <w:nsid w:val="2C3E11EE"/>
    <w:multiLevelType w:val="hybridMultilevel"/>
    <w:tmpl w:val="F448FF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5C5D86"/>
    <w:multiLevelType w:val="hybridMultilevel"/>
    <w:tmpl w:val="368CE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40584026"/>
    <w:multiLevelType w:val="hybridMultilevel"/>
    <w:tmpl w:val="853262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81A5D7D"/>
    <w:multiLevelType w:val="hybridMultilevel"/>
    <w:tmpl w:val="910283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0242E75"/>
    <w:multiLevelType w:val="multilevel"/>
    <w:tmpl w:val="AAC8649E"/>
    <w:lvl w:ilvl="0">
      <w:start w:val="1"/>
      <w:numFmt w:val="decimal"/>
      <w:lvlText w:val="%1."/>
      <w:lvlJc w:val="left"/>
      <w:pPr>
        <w:ind w:left="1080" w:hanging="720"/>
      </w:pPr>
      <w:rPr>
        <w:rFonts w:hint="default"/>
      </w:rPr>
    </w:lvl>
    <w:lvl w:ilvl="1">
      <w:start w:val="1"/>
      <w:numFmt w:val="decimal"/>
      <w:isLgl/>
      <w:lvlText w:val="%1.%2."/>
      <w:lvlJc w:val="left"/>
      <w:pPr>
        <w:ind w:left="341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C57516A"/>
    <w:multiLevelType w:val="hybridMultilevel"/>
    <w:tmpl w:val="076C2EF8"/>
    <w:lvl w:ilvl="0" w:tplc="E4C84A34">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A764DA"/>
    <w:multiLevelType w:val="hybridMultilevel"/>
    <w:tmpl w:val="B7BAF55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D925C38"/>
    <w:multiLevelType w:val="hybridMultilevel"/>
    <w:tmpl w:val="3A1CB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C25160"/>
    <w:multiLevelType w:val="hybridMultilevel"/>
    <w:tmpl w:val="20409648"/>
    <w:lvl w:ilvl="0" w:tplc="4E9E6C9C">
      <w:numFmt w:val="bullet"/>
      <w:lvlText w:val="-"/>
      <w:lvlJc w:val="left"/>
      <w:pPr>
        <w:ind w:left="400" w:hanging="360"/>
      </w:pPr>
      <w:rPr>
        <w:rFonts w:ascii="Cambria" w:eastAsia="Times New Roman" w:hAnsi="Cambria" w:cs="Times New Roman" w:hint="default"/>
      </w:rPr>
    </w:lvl>
    <w:lvl w:ilvl="1" w:tplc="0C090003" w:tentative="1">
      <w:start w:val="1"/>
      <w:numFmt w:val="bullet"/>
      <w:lvlText w:val="o"/>
      <w:lvlJc w:val="left"/>
      <w:pPr>
        <w:ind w:left="1120" w:hanging="360"/>
      </w:pPr>
      <w:rPr>
        <w:rFonts w:ascii="Courier New" w:hAnsi="Courier New" w:cs="Courier New" w:hint="default"/>
      </w:rPr>
    </w:lvl>
    <w:lvl w:ilvl="2" w:tplc="0C090005" w:tentative="1">
      <w:start w:val="1"/>
      <w:numFmt w:val="bullet"/>
      <w:lvlText w:val=""/>
      <w:lvlJc w:val="left"/>
      <w:pPr>
        <w:ind w:left="1840" w:hanging="360"/>
      </w:pPr>
      <w:rPr>
        <w:rFonts w:ascii="Wingdings" w:hAnsi="Wingdings" w:hint="default"/>
      </w:rPr>
    </w:lvl>
    <w:lvl w:ilvl="3" w:tplc="0C090001" w:tentative="1">
      <w:start w:val="1"/>
      <w:numFmt w:val="bullet"/>
      <w:lvlText w:val=""/>
      <w:lvlJc w:val="left"/>
      <w:pPr>
        <w:ind w:left="2560" w:hanging="360"/>
      </w:pPr>
      <w:rPr>
        <w:rFonts w:ascii="Symbol" w:hAnsi="Symbol" w:hint="default"/>
      </w:rPr>
    </w:lvl>
    <w:lvl w:ilvl="4" w:tplc="0C090003" w:tentative="1">
      <w:start w:val="1"/>
      <w:numFmt w:val="bullet"/>
      <w:lvlText w:val="o"/>
      <w:lvlJc w:val="left"/>
      <w:pPr>
        <w:ind w:left="3280" w:hanging="360"/>
      </w:pPr>
      <w:rPr>
        <w:rFonts w:ascii="Courier New" w:hAnsi="Courier New" w:cs="Courier New" w:hint="default"/>
      </w:rPr>
    </w:lvl>
    <w:lvl w:ilvl="5" w:tplc="0C090005" w:tentative="1">
      <w:start w:val="1"/>
      <w:numFmt w:val="bullet"/>
      <w:lvlText w:val=""/>
      <w:lvlJc w:val="left"/>
      <w:pPr>
        <w:ind w:left="4000" w:hanging="360"/>
      </w:pPr>
      <w:rPr>
        <w:rFonts w:ascii="Wingdings" w:hAnsi="Wingdings" w:hint="default"/>
      </w:rPr>
    </w:lvl>
    <w:lvl w:ilvl="6" w:tplc="0C090001" w:tentative="1">
      <w:start w:val="1"/>
      <w:numFmt w:val="bullet"/>
      <w:lvlText w:val=""/>
      <w:lvlJc w:val="left"/>
      <w:pPr>
        <w:ind w:left="4720" w:hanging="360"/>
      </w:pPr>
      <w:rPr>
        <w:rFonts w:ascii="Symbol" w:hAnsi="Symbol" w:hint="default"/>
      </w:rPr>
    </w:lvl>
    <w:lvl w:ilvl="7" w:tplc="0C090003" w:tentative="1">
      <w:start w:val="1"/>
      <w:numFmt w:val="bullet"/>
      <w:lvlText w:val="o"/>
      <w:lvlJc w:val="left"/>
      <w:pPr>
        <w:ind w:left="5440" w:hanging="360"/>
      </w:pPr>
      <w:rPr>
        <w:rFonts w:ascii="Courier New" w:hAnsi="Courier New" w:cs="Courier New" w:hint="default"/>
      </w:rPr>
    </w:lvl>
    <w:lvl w:ilvl="8" w:tplc="0C090005" w:tentative="1">
      <w:start w:val="1"/>
      <w:numFmt w:val="bullet"/>
      <w:lvlText w:val=""/>
      <w:lvlJc w:val="left"/>
      <w:pPr>
        <w:ind w:left="6160" w:hanging="360"/>
      </w:pPr>
      <w:rPr>
        <w:rFonts w:ascii="Wingdings" w:hAnsi="Wingdings" w:hint="default"/>
      </w:rPr>
    </w:lvl>
  </w:abstractNum>
  <w:abstractNum w:abstractNumId="17"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0"/>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2"/>
  </w:num>
  <w:num w:numId="21">
    <w:abstractNumId w:val="12"/>
  </w:num>
  <w:num w:numId="22">
    <w:abstractNumId w:val="6"/>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3"/>
  </w:num>
  <w:num w:numId="27">
    <w:abstractNumId w:val="10"/>
  </w:num>
  <w:num w:numId="28">
    <w:abstractNumId w:val="8"/>
  </w:num>
  <w:num w:numId="29">
    <w:abstractNumId w:val="9"/>
  </w:num>
  <w:num w:numId="30">
    <w:abstractNumId w:val="4"/>
  </w:num>
  <w:num w:numId="31">
    <w:abstractNumId w:val="7"/>
  </w:num>
  <w:num w:numId="32">
    <w:abstractNumId w:val="2"/>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3"/>
  </w:num>
  <w:num w:numId="37">
    <w:abstractNumId w:val="12"/>
  </w:num>
  <w:num w:numId="38">
    <w:abstractNumId w:val="14"/>
  </w:num>
  <w:num w:numId="3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0B8B"/>
    <w:rsid w:val="00001092"/>
    <w:rsid w:val="00001CF7"/>
    <w:rsid w:val="00002990"/>
    <w:rsid w:val="000048AC"/>
    <w:rsid w:val="000114DC"/>
    <w:rsid w:val="00013299"/>
    <w:rsid w:val="00014C90"/>
    <w:rsid w:val="00014FC4"/>
    <w:rsid w:val="00020AAB"/>
    <w:rsid w:val="000223A4"/>
    <w:rsid w:val="000227EF"/>
    <w:rsid w:val="00022E60"/>
    <w:rsid w:val="000264DD"/>
    <w:rsid w:val="00026C19"/>
    <w:rsid w:val="00031263"/>
    <w:rsid w:val="000326E7"/>
    <w:rsid w:val="0004044A"/>
    <w:rsid w:val="00045DB4"/>
    <w:rsid w:val="00047827"/>
    <w:rsid w:val="000533E9"/>
    <w:rsid w:val="0005348D"/>
    <w:rsid w:val="00056848"/>
    <w:rsid w:val="00060E93"/>
    <w:rsid w:val="00061918"/>
    <w:rsid w:val="0006222E"/>
    <w:rsid w:val="00064936"/>
    <w:rsid w:val="000734F8"/>
    <w:rsid w:val="000736B8"/>
    <w:rsid w:val="00074E4D"/>
    <w:rsid w:val="00076864"/>
    <w:rsid w:val="00080E5F"/>
    <w:rsid w:val="000817CB"/>
    <w:rsid w:val="0008255D"/>
    <w:rsid w:val="000873EF"/>
    <w:rsid w:val="000877B1"/>
    <w:rsid w:val="00090E18"/>
    <w:rsid w:val="000930AF"/>
    <w:rsid w:val="0009562B"/>
    <w:rsid w:val="00096B9B"/>
    <w:rsid w:val="000A18E0"/>
    <w:rsid w:val="000B29E9"/>
    <w:rsid w:val="000B32AF"/>
    <w:rsid w:val="000B3792"/>
    <w:rsid w:val="000C2E3E"/>
    <w:rsid w:val="000C4E71"/>
    <w:rsid w:val="000C6001"/>
    <w:rsid w:val="000C6242"/>
    <w:rsid w:val="000C6616"/>
    <w:rsid w:val="000C68DB"/>
    <w:rsid w:val="000C68E1"/>
    <w:rsid w:val="000D2C32"/>
    <w:rsid w:val="000E6F72"/>
    <w:rsid w:val="000F0478"/>
    <w:rsid w:val="000F0A50"/>
    <w:rsid w:val="001009B5"/>
    <w:rsid w:val="00101063"/>
    <w:rsid w:val="001018FF"/>
    <w:rsid w:val="00103D5E"/>
    <w:rsid w:val="00104EA7"/>
    <w:rsid w:val="00105FAD"/>
    <w:rsid w:val="0011155B"/>
    <w:rsid w:val="00111A6A"/>
    <w:rsid w:val="00121BF1"/>
    <w:rsid w:val="00125855"/>
    <w:rsid w:val="00127A8B"/>
    <w:rsid w:val="00134BE5"/>
    <w:rsid w:val="001360B1"/>
    <w:rsid w:val="001412D1"/>
    <w:rsid w:val="0014174F"/>
    <w:rsid w:val="001423E3"/>
    <w:rsid w:val="001475EA"/>
    <w:rsid w:val="001504F5"/>
    <w:rsid w:val="001517BD"/>
    <w:rsid w:val="00156AC7"/>
    <w:rsid w:val="00162A2E"/>
    <w:rsid w:val="00162D09"/>
    <w:rsid w:val="00167D39"/>
    <w:rsid w:val="001708F2"/>
    <w:rsid w:val="0017248D"/>
    <w:rsid w:val="00173626"/>
    <w:rsid w:val="00174211"/>
    <w:rsid w:val="0017614A"/>
    <w:rsid w:val="0017790C"/>
    <w:rsid w:val="00180E86"/>
    <w:rsid w:val="001817CD"/>
    <w:rsid w:val="0018235E"/>
    <w:rsid w:val="0018768C"/>
    <w:rsid w:val="001914C1"/>
    <w:rsid w:val="00192BA0"/>
    <w:rsid w:val="00194993"/>
    <w:rsid w:val="001970F8"/>
    <w:rsid w:val="00197303"/>
    <w:rsid w:val="001A01AC"/>
    <w:rsid w:val="001A17EA"/>
    <w:rsid w:val="001A1D17"/>
    <w:rsid w:val="001A22AA"/>
    <w:rsid w:val="001A3591"/>
    <w:rsid w:val="001A7A18"/>
    <w:rsid w:val="001A7D92"/>
    <w:rsid w:val="001B1565"/>
    <w:rsid w:val="001B166D"/>
    <w:rsid w:val="001B28B5"/>
    <w:rsid w:val="001B2975"/>
    <w:rsid w:val="001B6759"/>
    <w:rsid w:val="001B67B3"/>
    <w:rsid w:val="001B6ECF"/>
    <w:rsid w:val="001C122D"/>
    <w:rsid w:val="001D1A0E"/>
    <w:rsid w:val="001D2A82"/>
    <w:rsid w:val="001D400C"/>
    <w:rsid w:val="001D4B6B"/>
    <w:rsid w:val="001D569B"/>
    <w:rsid w:val="001E0EA3"/>
    <w:rsid w:val="001E3A84"/>
    <w:rsid w:val="001E4995"/>
    <w:rsid w:val="001E6C54"/>
    <w:rsid w:val="001E7A42"/>
    <w:rsid w:val="001F09DC"/>
    <w:rsid w:val="001F0F28"/>
    <w:rsid w:val="001F1496"/>
    <w:rsid w:val="001F3573"/>
    <w:rsid w:val="001F43E6"/>
    <w:rsid w:val="001F4B51"/>
    <w:rsid w:val="001F5D29"/>
    <w:rsid w:val="00202DE8"/>
    <w:rsid w:val="002076B1"/>
    <w:rsid w:val="0020782E"/>
    <w:rsid w:val="00213772"/>
    <w:rsid w:val="00217333"/>
    <w:rsid w:val="00217558"/>
    <w:rsid w:val="00220749"/>
    <w:rsid w:val="0022422C"/>
    <w:rsid w:val="00224632"/>
    <w:rsid w:val="002259E6"/>
    <w:rsid w:val="0022724E"/>
    <w:rsid w:val="00230666"/>
    <w:rsid w:val="00231153"/>
    <w:rsid w:val="0023252E"/>
    <w:rsid w:val="00233901"/>
    <w:rsid w:val="00241BE9"/>
    <w:rsid w:val="00241C31"/>
    <w:rsid w:val="0024287E"/>
    <w:rsid w:val="0024643C"/>
    <w:rsid w:val="0024791D"/>
    <w:rsid w:val="00253158"/>
    <w:rsid w:val="0025555D"/>
    <w:rsid w:val="002615AD"/>
    <w:rsid w:val="002679D5"/>
    <w:rsid w:val="002714FD"/>
    <w:rsid w:val="00272E7F"/>
    <w:rsid w:val="002741CE"/>
    <w:rsid w:val="00275F94"/>
    <w:rsid w:val="00281AF8"/>
    <w:rsid w:val="00281B9C"/>
    <w:rsid w:val="00284C9B"/>
    <w:rsid w:val="00291915"/>
    <w:rsid w:val="00292528"/>
    <w:rsid w:val="0029341D"/>
    <w:rsid w:val="00294145"/>
    <w:rsid w:val="002954A2"/>
    <w:rsid w:val="002A141B"/>
    <w:rsid w:val="002A2586"/>
    <w:rsid w:val="002A26B6"/>
    <w:rsid w:val="002A4270"/>
    <w:rsid w:val="002A6A4E"/>
    <w:rsid w:val="002B0FAE"/>
    <w:rsid w:val="002B5546"/>
    <w:rsid w:val="002B5A85"/>
    <w:rsid w:val="002B5E17"/>
    <w:rsid w:val="002B63A7"/>
    <w:rsid w:val="002B7185"/>
    <w:rsid w:val="002C0092"/>
    <w:rsid w:val="002C09CC"/>
    <w:rsid w:val="002C25B8"/>
    <w:rsid w:val="002C535D"/>
    <w:rsid w:val="002C5543"/>
    <w:rsid w:val="002C6496"/>
    <w:rsid w:val="002D0F7F"/>
    <w:rsid w:val="002D1F47"/>
    <w:rsid w:val="002D34BC"/>
    <w:rsid w:val="002D4F40"/>
    <w:rsid w:val="002D7AF9"/>
    <w:rsid w:val="002D7D1E"/>
    <w:rsid w:val="002E0198"/>
    <w:rsid w:val="002E1D7C"/>
    <w:rsid w:val="002E4698"/>
    <w:rsid w:val="002E4A98"/>
    <w:rsid w:val="002E6867"/>
    <w:rsid w:val="002F189A"/>
    <w:rsid w:val="002F2E07"/>
    <w:rsid w:val="002F30BD"/>
    <w:rsid w:val="002F449B"/>
    <w:rsid w:val="002F4D86"/>
    <w:rsid w:val="002F5249"/>
    <w:rsid w:val="002F5D69"/>
    <w:rsid w:val="002F68B0"/>
    <w:rsid w:val="002F7C77"/>
    <w:rsid w:val="00300CB3"/>
    <w:rsid w:val="0030394B"/>
    <w:rsid w:val="0030579C"/>
    <w:rsid w:val="00306DEA"/>
    <w:rsid w:val="003072C6"/>
    <w:rsid w:val="00310D8E"/>
    <w:rsid w:val="0031182A"/>
    <w:rsid w:val="00315BBD"/>
    <w:rsid w:val="0031753A"/>
    <w:rsid w:val="00320293"/>
    <w:rsid w:val="003202D2"/>
    <w:rsid w:val="00322CC2"/>
    <w:rsid w:val="0032382F"/>
    <w:rsid w:val="00324545"/>
    <w:rsid w:val="00324994"/>
    <w:rsid w:val="003271DC"/>
    <w:rsid w:val="00331671"/>
    <w:rsid w:val="003331E9"/>
    <w:rsid w:val="0033464D"/>
    <w:rsid w:val="00334B54"/>
    <w:rsid w:val="0033739E"/>
    <w:rsid w:val="0034080F"/>
    <w:rsid w:val="00341554"/>
    <w:rsid w:val="00342DFA"/>
    <w:rsid w:val="00342F51"/>
    <w:rsid w:val="00343733"/>
    <w:rsid w:val="00344519"/>
    <w:rsid w:val="003535B6"/>
    <w:rsid w:val="00355886"/>
    <w:rsid w:val="00356814"/>
    <w:rsid w:val="0036122F"/>
    <w:rsid w:val="003706B2"/>
    <w:rsid w:val="0038019F"/>
    <w:rsid w:val="00382071"/>
    <w:rsid w:val="0038585A"/>
    <w:rsid w:val="0038681F"/>
    <w:rsid w:val="00395D26"/>
    <w:rsid w:val="00396871"/>
    <w:rsid w:val="003A01B8"/>
    <w:rsid w:val="003A0838"/>
    <w:rsid w:val="003A1BE4"/>
    <w:rsid w:val="003A2F25"/>
    <w:rsid w:val="003A4A57"/>
    <w:rsid w:val="003B2807"/>
    <w:rsid w:val="003C0B77"/>
    <w:rsid w:val="003C68F2"/>
    <w:rsid w:val="003C7BF0"/>
    <w:rsid w:val="003D5CFB"/>
    <w:rsid w:val="003E086A"/>
    <w:rsid w:val="003E2636"/>
    <w:rsid w:val="003E2E12"/>
    <w:rsid w:val="003E3D74"/>
    <w:rsid w:val="003E4663"/>
    <w:rsid w:val="003E5DE0"/>
    <w:rsid w:val="003F0ABF"/>
    <w:rsid w:val="003F370B"/>
    <w:rsid w:val="003F39CE"/>
    <w:rsid w:val="00401108"/>
    <w:rsid w:val="00401D4B"/>
    <w:rsid w:val="00402623"/>
    <w:rsid w:val="00402927"/>
    <w:rsid w:val="00406D70"/>
    <w:rsid w:val="00407993"/>
    <w:rsid w:val="00411833"/>
    <w:rsid w:val="00411CA9"/>
    <w:rsid w:val="00412F64"/>
    <w:rsid w:val="00417BEB"/>
    <w:rsid w:val="004324FF"/>
    <w:rsid w:val="00432A55"/>
    <w:rsid w:val="0044260A"/>
    <w:rsid w:val="00444832"/>
    <w:rsid w:val="00444D82"/>
    <w:rsid w:val="00447608"/>
    <w:rsid w:val="004564C6"/>
    <w:rsid w:val="00456B0B"/>
    <w:rsid w:val="004573BC"/>
    <w:rsid w:val="004610CC"/>
    <w:rsid w:val="00464C47"/>
    <w:rsid w:val="00465464"/>
    <w:rsid w:val="00465E87"/>
    <w:rsid w:val="004669DF"/>
    <w:rsid w:val="00470896"/>
    <w:rsid w:val="00471492"/>
    <w:rsid w:val="00474A0E"/>
    <w:rsid w:val="0047786A"/>
    <w:rsid w:val="00477A65"/>
    <w:rsid w:val="00481A3F"/>
    <w:rsid w:val="00482DB3"/>
    <w:rsid w:val="00495628"/>
    <w:rsid w:val="00495D37"/>
    <w:rsid w:val="004A0236"/>
    <w:rsid w:val="004A0489"/>
    <w:rsid w:val="004A092C"/>
    <w:rsid w:val="004A369A"/>
    <w:rsid w:val="004A3B3E"/>
    <w:rsid w:val="004B4B83"/>
    <w:rsid w:val="004B5170"/>
    <w:rsid w:val="004C0CBE"/>
    <w:rsid w:val="004C5777"/>
    <w:rsid w:val="004D0173"/>
    <w:rsid w:val="004D063A"/>
    <w:rsid w:val="004D091A"/>
    <w:rsid w:val="004D1056"/>
    <w:rsid w:val="004D7595"/>
    <w:rsid w:val="004E113D"/>
    <w:rsid w:val="004E1EDE"/>
    <w:rsid w:val="004E21E2"/>
    <w:rsid w:val="004E293F"/>
    <w:rsid w:val="004E380D"/>
    <w:rsid w:val="004E7922"/>
    <w:rsid w:val="004F0DFC"/>
    <w:rsid w:val="004F3441"/>
    <w:rsid w:val="004F3845"/>
    <w:rsid w:val="004F41B2"/>
    <w:rsid w:val="004F4654"/>
    <w:rsid w:val="004F4AFC"/>
    <w:rsid w:val="004F52A5"/>
    <w:rsid w:val="004F5590"/>
    <w:rsid w:val="00500C8C"/>
    <w:rsid w:val="00501375"/>
    <w:rsid w:val="00501D3B"/>
    <w:rsid w:val="005022C9"/>
    <w:rsid w:val="005040C2"/>
    <w:rsid w:val="0050737D"/>
    <w:rsid w:val="0050779D"/>
    <w:rsid w:val="005139EA"/>
    <w:rsid w:val="00516580"/>
    <w:rsid w:val="00516A84"/>
    <w:rsid w:val="00520570"/>
    <w:rsid w:val="00520BBB"/>
    <w:rsid w:val="00525456"/>
    <w:rsid w:val="005269A9"/>
    <w:rsid w:val="00532236"/>
    <w:rsid w:val="00535956"/>
    <w:rsid w:val="00536D2C"/>
    <w:rsid w:val="00541C12"/>
    <w:rsid w:val="00541DFE"/>
    <w:rsid w:val="00542874"/>
    <w:rsid w:val="00543E6C"/>
    <w:rsid w:val="00544184"/>
    <w:rsid w:val="00546B81"/>
    <w:rsid w:val="00546BAD"/>
    <w:rsid w:val="00550D12"/>
    <w:rsid w:val="005515DD"/>
    <w:rsid w:val="00551B16"/>
    <w:rsid w:val="005552FD"/>
    <w:rsid w:val="00555C25"/>
    <w:rsid w:val="005600E5"/>
    <w:rsid w:val="00562D46"/>
    <w:rsid w:val="00564E8F"/>
    <w:rsid w:val="005728A4"/>
    <w:rsid w:val="00573E2A"/>
    <w:rsid w:val="005757AC"/>
    <w:rsid w:val="005763FC"/>
    <w:rsid w:val="00576EB4"/>
    <w:rsid w:val="00577121"/>
    <w:rsid w:val="005771BB"/>
    <w:rsid w:val="00582768"/>
    <w:rsid w:val="005827D9"/>
    <w:rsid w:val="0058330B"/>
    <w:rsid w:val="00583461"/>
    <w:rsid w:val="00583B50"/>
    <w:rsid w:val="00585502"/>
    <w:rsid w:val="005856A4"/>
    <w:rsid w:val="005856C7"/>
    <w:rsid w:val="00585EDC"/>
    <w:rsid w:val="0058769B"/>
    <w:rsid w:val="00590730"/>
    <w:rsid w:val="005911F9"/>
    <w:rsid w:val="005A3051"/>
    <w:rsid w:val="005A53FE"/>
    <w:rsid w:val="005A5C72"/>
    <w:rsid w:val="005A5E14"/>
    <w:rsid w:val="005B7D22"/>
    <w:rsid w:val="005C029E"/>
    <w:rsid w:val="005C4D42"/>
    <w:rsid w:val="005D0143"/>
    <w:rsid w:val="005D07A0"/>
    <w:rsid w:val="005D22CA"/>
    <w:rsid w:val="005D2BE0"/>
    <w:rsid w:val="005D6BBF"/>
    <w:rsid w:val="005D755C"/>
    <w:rsid w:val="005D76CD"/>
    <w:rsid w:val="005D7785"/>
    <w:rsid w:val="005E085D"/>
    <w:rsid w:val="005E213E"/>
    <w:rsid w:val="005E3FA7"/>
    <w:rsid w:val="005E6E5D"/>
    <w:rsid w:val="005E714B"/>
    <w:rsid w:val="005E7963"/>
    <w:rsid w:val="005F218C"/>
    <w:rsid w:val="005F448B"/>
    <w:rsid w:val="005F4523"/>
    <w:rsid w:val="00601A5B"/>
    <w:rsid w:val="00601D4D"/>
    <w:rsid w:val="006021B4"/>
    <w:rsid w:val="00604647"/>
    <w:rsid w:val="00605B5B"/>
    <w:rsid w:val="006062D8"/>
    <w:rsid w:val="00606827"/>
    <w:rsid w:val="0061127C"/>
    <w:rsid w:val="00615826"/>
    <w:rsid w:val="006168FC"/>
    <w:rsid w:val="00617BCC"/>
    <w:rsid w:val="00620262"/>
    <w:rsid w:val="00620518"/>
    <w:rsid w:val="00621B4C"/>
    <w:rsid w:val="00624444"/>
    <w:rsid w:val="00626110"/>
    <w:rsid w:val="00627C52"/>
    <w:rsid w:val="00630937"/>
    <w:rsid w:val="006323D4"/>
    <w:rsid w:val="00633DE3"/>
    <w:rsid w:val="00644E01"/>
    <w:rsid w:val="00646019"/>
    <w:rsid w:val="00651E95"/>
    <w:rsid w:val="00653B84"/>
    <w:rsid w:val="00653E0D"/>
    <w:rsid w:val="00655EB4"/>
    <w:rsid w:val="00663917"/>
    <w:rsid w:val="006802F4"/>
    <w:rsid w:val="00681F17"/>
    <w:rsid w:val="00684CE1"/>
    <w:rsid w:val="006865C8"/>
    <w:rsid w:val="0068686A"/>
    <w:rsid w:val="00686B48"/>
    <w:rsid w:val="00686F89"/>
    <w:rsid w:val="00687038"/>
    <w:rsid w:val="0068714E"/>
    <w:rsid w:val="00692325"/>
    <w:rsid w:val="006929F7"/>
    <w:rsid w:val="0069374A"/>
    <w:rsid w:val="00693FBB"/>
    <w:rsid w:val="00694AB8"/>
    <w:rsid w:val="00695EF7"/>
    <w:rsid w:val="0069639F"/>
    <w:rsid w:val="0069699D"/>
    <w:rsid w:val="006A22A6"/>
    <w:rsid w:val="006B2C51"/>
    <w:rsid w:val="006B3804"/>
    <w:rsid w:val="006B4ABA"/>
    <w:rsid w:val="006B6361"/>
    <w:rsid w:val="006B6711"/>
    <w:rsid w:val="006C2FFD"/>
    <w:rsid w:val="006C3143"/>
    <w:rsid w:val="006C5B97"/>
    <w:rsid w:val="006D360C"/>
    <w:rsid w:val="006D5AC9"/>
    <w:rsid w:val="006D66ED"/>
    <w:rsid w:val="006E786B"/>
    <w:rsid w:val="006F69B6"/>
    <w:rsid w:val="007002B1"/>
    <w:rsid w:val="007015C7"/>
    <w:rsid w:val="00703E84"/>
    <w:rsid w:val="0070495D"/>
    <w:rsid w:val="00704EB7"/>
    <w:rsid w:val="00705742"/>
    <w:rsid w:val="00706FE8"/>
    <w:rsid w:val="00707120"/>
    <w:rsid w:val="007104FE"/>
    <w:rsid w:val="007121A2"/>
    <w:rsid w:val="00713981"/>
    <w:rsid w:val="007146D4"/>
    <w:rsid w:val="007150A9"/>
    <w:rsid w:val="007176D6"/>
    <w:rsid w:val="007225DD"/>
    <w:rsid w:val="00727D54"/>
    <w:rsid w:val="007309EA"/>
    <w:rsid w:val="0073222A"/>
    <w:rsid w:val="007344C5"/>
    <w:rsid w:val="00734959"/>
    <w:rsid w:val="00734A49"/>
    <w:rsid w:val="00735137"/>
    <w:rsid w:val="0073520D"/>
    <w:rsid w:val="00736877"/>
    <w:rsid w:val="00737257"/>
    <w:rsid w:val="00737659"/>
    <w:rsid w:val="00740A00"/>
    <w:rsid w:val="007425DF"/>
    <w:rsid w:val="0074269B"/>
    <w:rsid w:val="00743957"/>
    <w:rsid w:val="00743D81"/>
    <w:rsid w:val="00750ED5"/>
    <w:rsid w:val="007517DD"/>
    <w:rsid w:val="007519C3"/>
    <w:rsid w:val="007519C6"/>
    <w:rsid w:val="007522BA"/>
    <w:rsid w:val="007530AD"/>
    <w:rsid w:val="00763EAC"/>
    <w:rsid w:val="00770D8B"/>
    <w:rsid w:val="0077149C"/>
    <w:rsid w:val="00776264"/>
    <w:rsid w:val="00780226"/>
    <w:rsid w:val="00781AB4"/>
    <w:rsid w:val="00784B87"/>
    <w:rsid w:val="007910CF"/>
    <w:rsid w:val="0079174C"/>
    <w:rsid w:val="007923B7"/>
    <w:rsid w:val="00792616"/>
    <w:rsid w:val="007926BB"/>
    <w:rsid w:val="0079344C"/>
    <w:rsid w:val="007A0283"/>
    <w:rsid w:val="007A45D5"/>
    <w:rsid w:val="007C02C7"/>
    <w:rsid w:val="007C21EE"/>
    <w:rsid w:val="007C735E"/>
    <w:rsid w:val="007D0D79"/>
    <w:rsid w:val="007D3A2E"/>
    <w:rsid w:val="007D3B5C"/>
    <w:rsid w:val="007D5254"/>
    <w:rsid w:val="007D6652"/>
    <w:rsid w:val="007E0221"/>
    <w:rsid w:val="007E1345"/>
    <w:rsid w:val="007E343D"/>
    <w:rsid w:val="007E7383"/>
    <w:rsid w:val="007F4383"/>
    <w:rsid w:val="007F5162"/>
    <w:rsid w:val="00801601"/>
    <w:rsid w:val="0080418D"/>
    <w:rsid w:val="00810991"/>
    <w:rsid w:val="00814A9B"/>
    <w:rsid w:val="00814F66"/>
    <w:rsid w:val="00815669"/>
    <w:rsid w:val="00817C9E"/>
    <w:rsid w:val="008205AF"/>
    <w:rsid w:val="008225E5"/>
    <w:rsid w:val="00831053"/>
    <w:rsid w:val="008314D2"/>
    <w:rsid w:val="00831CCE"/>
    <w:rsid w:val="0083254D"/>
    <w:rsid w:val="00836249"/>
    <w:rsid w:val="00836F00"/>
    <w:rsid w:val="008416FD"/>
    <w:rsid w:val="0084482B"/>
    <w:rsid w:val="00844EFB"/>
    <w:rsid w:val="00846192"/>
    <w:rsid w:val="00847258"/>
    <w:rsid w:val="00850806"/>
    <w:rsid w:val="00854B46"/>
    <w:rsid w:val="008567D1"/>
    <w:rsid w:val="00856A1B"/>
    <w:rsid w:val="00861ADF"/>
    <w:rsid w:val="008621C3"/>
    <w:rsid w:val="00863CA5"/>
    <w:rsid w:val="00865486"/>
    <w:rsid w:val="00865DA1"/>
    <w:rsid w:val="00874DD4"/>
    <w:rsid w:val="00876275"/>
    <w:rsid w:val="00881718"/>
    <w:rsid w:val="00882B99"/>
    <w:rsid w:val="00882C26"/>
    <w:rsid w:val="00886121"/>
    <w:rsid w:val="0089016E"/>
    <w:rsid w:val="0089182D"/>
    <w:rsid w:val="00892FD9"/>
    <w:rsid w:val="00893546"/>
    <w:rsid w:val="008A295B"/>
    <w:rsid w:val="008A31B6"/>
    <w:rsid w:val="008A5D4A"/>
    <w:rsid w:val="008A6604"/>
    <w:rsid w:val="008A7C9A"/>
    <w:rsid w:val="008A7FF8"/>
    <w:rsid w:val="008B5482"/>
    <w:rsid w:val="008C11F4"/>
    <w:rsid w:val="008C287E"/>
    <w:rsid w:val="008C2BEC"/>
    <w:rsid w:val="008C38E4"/>
    <w:rsid w:val="008C6523"/>
    <w:rsid w:val="008C6D0E"/>
    <w:rsid w:val="008C7A98"/>
    <w:rsid w:val="008D09D2"/>
    <w:rsid w:val="008D39C5"/>
    <w:rsid w:val="008D6DC3"/>
    <w:rsid w:val="008E1D89"/>
    <w:rsid w:val="008E3E3E"/>
    <w:rsid w:val="008E6848"/>
    <w:rsid w:val="008E6F5B"/>
    <w:rsid w:val="008F3571"/>
    <w:rsid w:val="008F3AF6"/>
    <w:rsid w:val="008F5F87"/>
    <w:rsid w:val="008F6F74"/>
    <w:rsid w:val="00900A34"/>
    <w:rsid w:val="00901519"/>
    <w:rsid w:val="00901FCB"/>
    <w:rsid w:val="00906D19"/>
    <w:rsid w:val="00907073"/>
    <w:rsid w:val="00910D59"/>
    <w:rsid w:val="00916331"/>
    <w:rsid w:val="009208F5"/>
    <w:rsid w:val="00922082"/>
    <w:rsid w:val="00927D51"/>
    <w:rsid w:val="009307FE"/>
    <w:rsid w:val="0093200A"/>
    <w:rsid w:val="00932272"/>
    <w:rsid w:val="00932862"/>
    <w:rsid w:val="0093373B"/>
    <w:rsid w:val="00935D60"/>
    <w:rsid w:val="0094119B"/>
    <w:rsid w:val="009447BB"/>
    <w:rsid w:val="00944C48"/>
    <w:rsid w:val="00946335"/>
    <w:rsid w:val="0094734E"/>
    <w:rsid w:val="009500E4"/>
    <w:rsid w:val="009513C4"/>
    <w:rsid w:val="0095280D"/>
    <w:rsid w:val="00953EAF"/>
    <w:rsid w:val="00955D2A"/>
    <w:rsid w:val="00955E55"/>
    <w:rsid w:val="00962200"/>
    <w:rsid w:val="00965DBC"/>
    <w:rsid w:val="00966F54"/>
    <w:rsid w:val="009717EB"/>
    <w:rsid w:val="00972454"/>
    <w:rsid w:val="00972CD1"/>
    <w:rsid w:val="00972ECF"/>
    <w:rsid w:val="00975E39"/>
    <w:rsid w:val="00975E61"/>
    <w:rsid w:val="00976E31"/>
    <w:rsid w:val="00977C63"/>
    <w:rsid w:val="00980087"/>
    <w:rsid w:val="00980C0B"/>
    <w:rsid w:val="0098524F"/>
    <w:rsid w:val="00985311"/>
    <w:rsid w:val="00987ABE"/>
    <w:rsid w:val="009906C7"/>
    <w:rsid w:val="009911E0"/>
    <w:rsid w:val="00993741"/>
    <w:rsid w:val="009944ED"/>
    <w:rsid w:val="009963CD"/>
    <w:rsid w:val="009A1E7A"/>
    <w:rsid w:val="009A2ABA"/>
    <w:rsid w:val="009B266D"/>
    <w:rsid w:val="009B5CBF"/>
    <w:rsid w:val="009C184A"/>
    <w:rsid w:val="009C236D"/>
    <w:rsid w:val="009C2CA5"/>
    <w:rsid w:val="009D281E"/>
    <w:rsid w:val="009D30D7"/>
    <w:rsid w:val="009D3E45"/>
    <w:rsid w:val="009D6C78"/>
    <w:rsid w:val="009D76C3"/>
    <w:rsid w:val="009E79B7"/>
    <w:rsid w:val="009F09EC"/>
    <w:rsid w:val="009F2920"/>
    <w:rsid w:val="009F351F"/>
    <w:rsid w:val="009F379D"/>
    <w:rsid w:val="009F3F89"/>
    <w:rsid w:val="009F4805"/>
    <w:rsid w:val="009F480E"/>
    <w:rsid w:val="009F6FFF"/>
    <w:rsid w:val="00A01866"/>
    <w:rsid w:val="00A022A2"/>
    <w:rsid w:val="00A0243C"/>
    <w:rsid w:val="00A02D15"/>
    <w:rsid w:val="00A038C7"/>
    <w:rsid w:val="00A05B07"/>
    <w:rsid w:val="00A11403"/>
    <w:rsid w:val="00A26B0D"/>
    <w:rsid w:val="00A36189"/>
    <w:rsid w:val="00A36876"/>
    <w:rsid w:val="00A3735A"/>
    <w:rsid w:val="00A400D8"/>
    <w:rsid w:val="00A4114F"/>
    <w:rsid w:val="00A42F1B"/>
    <w:rsid w:val="00A546BC"/>
    <w:rsid w:val="00A55989"/>
    <w:rsid w:val="00A5694A"/>
    <w:rsid w:val="00A6394B"/>
    <w:rsid w:val="00A63DA4"/>
    <w:rsid w:val="00A64472"/>
    <w:rsid w:val="00A65526"/>
    <w:rsid w:val="00A73F35"/>
    <w:rsid w:val="00A752F0"/>
    <w:rsid w:val="00A75CD5"/>
    <w:rsid w:val="00A76231"/>
    <w:rsid w:val="00A77E87"/>
    <w:rsid w:val="00A83DF3"/>
    <w:rsid w:val="00A85915"/>
    <w:rsid w:val="00A92289"/>
    <w:rsid w:val="00A93FF2"/>
    <w:rsid w:val="00A952AB"/>
    <w:rsid w:val="00A9783D"/>
    <w:rsid w:val="00AA37E0"/>
    <w:rsid w:val="00AA45E6"/>
    <w:rsid w:val="00AA5A37"/>
    <w:rsid w:val="00AB4303"/>
    <w:rsid w:val="00AB489C"/>
    <w:rsid w:val="00AB50C1"/>
    <w:rsid w:val="00AB6936"/>
    <w:rsid w:val="00AC0C3B"/>
    <w:rsid w:val="00AC20AB"/>
    <w:rsid w:val="00AC2CC4"/>
    <w:rsid w:val="00AC2D63"/>
    <w:rsid w:val="00AD03D8"/>
    <w:rsid w:val="00AD0711"/>
    <w:rsid w:val="00AD077E"/>
    <w:rsid w:val="00AD0E3D"/>
    <w:rsid w:val="00AD3CF5"/>
    <w:rsid w:val="00AD5913"/>
    <w:rsid w:val="00AD704E"/>
    <w:rsid w:val="00AE107F"/>
    <w:rsid w:val="00AE314F"/>
    <w:rsid w:val="00AE5FE0"/>
    <w:rsid w:val="00AE60B7"/>
    <w:rsid w:val="00AE688C"/>
    <w:rsid w:val="00AE6C83"/>
    <w:rsid w:val="00AF056A"/>
    <w:rsid w:val="00AF2AB7"/>
    <w:rsid w:val="00AF2B1C"/>
    <w:rsid w:val="00AF4D3F"/>
    <w:rsid w:val="00B009E9"/>
    <w:rsid w:val="00B0300B"/>
    <w:rsid w:val="00B05457"/>
    <w:rsid w:val="00B128A0"/>
    <w:rsid w:val="00B13B07"/>
    <w:rsid w:val="00B20240"/>
    <w:rsid w:val="00B2071E"/>
    <w:rsid w:val="00B207A3"/>
    <w:rsid w:val="00B23281"/>
    <w:rsid w:val="00B27571"/>
    <w:rsid w:val="00B35186"/>
    <w:rsid w:val="00B36BBB"/>
    <w:rsid w:val="00B4164B"/>
    <w:rsid w:val="00B46E35"/>
    <w:rsid w:val="00B5409A"/>
    <w:rsid w:val="00B55574"/>
    <w:rsid w:val="00B57E0C"/>
    <w:rsid w:val="00B603D8"/>
    <w:rsid w:val="00B62493"/>
    <w:rsid w:val="00B63461"/>
    <w:rsid w:val="00B6389B"/>
    <w:rsid w:val="00B6485C"/>
    <w:rsid w:val="00B6525D"/>
    <w:rsid w:val="00B65ABA"/>
    <w:rsid w:val="00B6790F"/>
    <w:rsid w:val="00B67B8D"/>
    <w:rsid w:val="00B71B3B"/>
    <w:rsid w:val="00B72311"/>
    <w:rsid w:val="00B74238"/>
    <w:rsid w:val="00B80C2B"/>
    <w:rsid w:val="00B84A5F"/>
    <w:rsid w:val="00B87D61"/>
    <w:rsid w:val="00B93948"/>
    <w:rsid w:val="00BA0124"/>
    <w:rsid w:val="00BA4BC7"/>
    <w:rsid w:val="00BA55B7"/>
    <w:rsid w:val="00BA5E47"/>
    <w:rsid w:val="00BA7D57"/>
    <w:rsid w:val="00BB156E"/>
    <w:rsid w:val="00BB1A16"/>
    <w:rsid w:val="00BB3330"/>
    <w:rsid w:val="00BB406A"/>
    <w:rsid w:val="00BB47D7"/>
    <w:rsid w:val="00BB4A62"/>
    <w:rsid w:val="00BC01C1"/>
    <w:rsid w:val="00BC1DC5"/>
    <w:rsid w:val="00BC5A34"/>
    <w:rsid w:val="00BC7261"/>
    <w:rsid w:val="00BD17F5"/>
    <w:rsid w:val="00BD1FC0"/>
    <w:rsid w:val="00BD3B25"/>
    <w:rsid w:val="00BD4E38"/>
    <w:rsid w:val="00BD6E05"/>
    <w:rsid w:val="00BE4108"/>
    <w:rsid w:val="00BE54D0"/>
    <w:rsid w:val="00BF6B6C"/>
    <w:rsid w:val="00BF7251"/>
    <w:rsid w:val="00BF7F28"/>
    <w:rsid w:val="00C01909"/>
    <w:rsid w:val="00C05787"/>
    <w:rsid w:val="00C13059"/>
    <w:rsid w:val="00C1403D"/>
    <w:rsid w:val="00C1453E"/>
    <w:rsid w:val="00C156D4"/>
    <w:rsid w:val="00C167A3"/>
    <w:rsid w:val="00C17898"/>
    <w:rsid w:val="00C21744"/>
    <w:rsid w:val="00C2181C"/>
    <w:rsid w:val="00C2513A"/>
    <w:rsid w:val="00C253CF"/>
    <w:rsid w:val="00C255B5"/>
    <w:rsid w:val="00C2657D"/>
    <w:rsid w:val="00C3144B"/>
    <w:rsid w:val="00C33872"/>
    <w:rsid w:val="00C3436A"/>
    <w:rsid w:val="00C36988"/>
    <w:rsid w:val="00C416E1"/>
    <w:rsid w:val="00C41C7D"/>
    <w:rsid w:val="00C42896"/>
    <w:rsid w:val="00C466B5"/>
    <w:rsid w:val="00C47BF8"/>
    <w:rsid w:val="00C51B1C"/>
    <w:rsid w:val="00C530BD"/>
    <w:rsid w:val="00C53DCE"/>
    <w:rsid w:val="00C600A8"/>
    <w:rsid w:val="00C6255E"/>
    <w:rsid w:val="00C64A93"/>
    <w:rsid w:val="00C655F2"/>
    <w:rsid w:val="00C65B61"/>
    <w:rsid w:val="00C65FEE"/>
    <w:rsid w:val="00C67A33"/>
    <w:rsid w:val="00C70E53"/>
    <w:rsid w:val="00C72979"/>
    <w:rsid w:val="00C7700A"/>
    <w:rsid w:val="00C81529"/>
    <w:rsid w:val="00C81BA6"/>
    <w:rsid w:val="00C8377C"/>
    <w:rsid w:val="00C83861"/>
    <w:rsid w:val="00C877CD"/>
    <w:rsid w:val="00C902E9"/>
    <w:rsid w:val="00C908B7"/>
    <w:rsid w:val="00C91D81"/>
    <w:rsid w:val="00C92A42"/>
    <w:rsid w:val="00CA17FC"/>
    <w:rsid w:val="00CA18F2"/>
    <w:rsid w:val="00CA4752"/>
    <w:rsid w:val="00CA4871"/>
    <w:rsid w:val="00CA6722"/>
    <w:rsid w:val="00CA6D4E"/>
    <w:rsid w:val="00CA7B4B"/>
    <w:rsid w:val="00CB36A8"/>
    <w:rsid w:val="00CB7AAE"/>
    <w:rsid w:val="00CC139A"/>
    <w:rsid w:val="00CC1618"/>
    <w:rsid w:val="00CC1E7A"/>
    <w:rsid w:val="00CC1EE1"/>
    <w:rsid w:val="00CC37B8"/>
    <w:rsid w:val="00CC4F64"/>
    <w:rsid w:val="00CD058C"/>
    <w:rsid w:val="00CD08DF"/>
    <w:rsid w:val="00CD18AD"/>
    <w:rsid w:val="00CD367C"/>
    <w:rsid w:val="00CD3B98"/>
    <w:rsid w:val="00CD4216"/>
    <w:rsid w:val="00CD733F"/>
    <w:rsid w:val="00CE0942"/>
    <w:rsid w:val="00CE7CA5"/>
    <w:rsid w:val="00CF1D81"/>
    <w:rsid w:val="00CF2DC9"/>
    <w:rsid w:val="00CF3ED2"/>
    <w:rsid w:val="00CF5BE4"/>
    <w:rsid w:val="00CF7CB6"/>
    <w:rsid w:val="00D01CAF"/>
    <w:rsid w:val="00D04778"/>
    <w:rsid w:val="00D07CF0"/>
    <w:rsid w:val="00D13962"/>
    <w:rsid w:val="00D23F7D"/>
    <w:rsid w:val="00D30074"/>
    <w:rsid w:val="00D311AB"/>
    <w:rsid w:val="00D324B4"/>
    <w:rsid w:val="00D325A8"/>
    <w:rsid w:val="00D32F22"/>
    <w:rsid w:val="00D35D1B"/>
    <w:rsid w:val="00D40166"/>
    <w:rsid w:val="00D442AD"/>
    <w:rsid w:val="00D512EB"/>
    <w:rsid w:val="00D51C01"/>
    <w:rsid w:val="00D51E54"/>
    <w:rsid w:val="00D549CB"/>
    <w:rsid w:val="00D56138"/>
    <w:rsid w:val="00D5618A"/>
    <w:rsid w:val="00D5784B"/>
    <w:rsid w:val="00D60B06"/>
    <w:rsid w:val="00D62F8A"/>
    <w:rsid w:val="00D63EFB"/>
    <w:rsid w:val="00D64D7C"/>
    <w:rsid w:val="00D65781"/>
    <w:rsid w:val="00D658AF"/>
    <w:rsid w:val="00D707DE"/>
    <w:rsid w:val="00D70B8B"/>
    <w:rsid w:val="00D77C4B"/>
    <w:rsid w:val="00D83DE9"/>
    <w:rsid w:val="00D8450D"/>
    <w:rsid w:val="00D87CA0"/>
    <w:rsid w:val="00D903ED"/>
    <w:rsid w:val="00D9445B"/>
    <w:rsid w:val="00D95AF9"/>
    <w:rsid w:val="00DA02F5"/>
    <w:rsid w:val="00DA09C9"/>
    <w:rsid w:val="00DA1822"/>
    <w:rsid w:val="00DA2A7F"/>
    <w:rsid w:val="00DB4D38"/>
    <w:rsid w:val="00DB5E1F"/>
    <w:rsid w:val="00DB72EB"/>
    <w:rsid w:val="00DC015C"/>
    <w:rsid w:val="00DC0B01"/>
    <w:rsid w:val="00DC170F"/>
    <w:rsid w:val="00DC19D8"/>
    <w:rsid w:val="00DC2613"/>
    <w:rsid w:val="00DC4512"/>
    <w:rsid w:val="00DC6071"/>
    <w:rsid w:val="00DD3691"/>
    <w:rsid w:val="00DD3AAB"/>
    <w:rsid w:val="00DD4B55"/>
    <w:rsid w:val="00DE1E90"/>
    <w:rsid w:val="00DE24E6"/>
    <w:rsid w:val="00DE4A91"/>
    <w:rsid w:val="00DF07AD"/>
    <w:rsid w:val="00DF3364"/>
    <w:rsid w:val="00E00AA4"/>
    <w:rsid w:val="00E055BB"/>
    <w:rsid w:val="00E11988"/>
    <w:rsid w:val="00E15833"/>
    <w:rsid w:val="00E15DA9"/>
    <w:rsid w:val="00E2095D"/>
    <w:rsid w:val="00E218D1"/>
    <w:rsid w:val="00E256FC"/>
    <w:rsid w:val="00E30414"/>
    <w:rsid w:val="00E3335A"/>
    <w:rsid w:val="00E358B6"/>
    <w:rsid w:val="00E36B01"/>
    <w:rsid w:val="00E378BE"/>
    <w:rsid w:val="00E40769"/>
    <w:rsid w:val="00E40B5C"/>
    <w:rsid w:val="00E40DFB"/>
    <w:rsid w:val="00E42203"/>
    <w:rsid w:val="00E42751"/>
    <w:rsid w:val="00E42812"/>
    <w:rsid w:val="00E42A41"/>
    <w:rsid w:val="00E42E8B"/>
    <w:rsid w:val="00E437F1"/>
    <w:rsid w:val="00E44AA8"/>
    <w:rsid w:val="00E44D70"/>
    <w:rsid w:val="00E45E53"/>
    <w:rsid w:val="00E5556C"/>
    <w:rsid w:val="00E60F12"/>
    <w:rsid w:val="00E64EA5"/>
    <w:rsid w:val="00E652FB"/>
    <w:rsid w:val="00E66845"/>
    <w:rsid w:val="00E66C20"/>
    <w:rsid w:val="00E71C46"/>
    <w:rsid w:val="00E75ED2"/>
    <w:rsid w:val="00E75F89"/>
    <w:rsid w:val="00E818BE"/>
    <w:rsid w:val="00E8280C"/>
    <w:rsid w:val="00E83E4C"/>
    <w:rsid w:val="00E91933"/>
    <w:rsid w:val="00E92A81"/>
    <w:rsid w:val="00E92F5B"/>
    <w:rsid w:val="00E9408F"/>
    <w:rsid w:val="00E94BFF"/>
    <w:rsid w:val="00E969B1"/>
    <w:rsid w:val="00EA2964"/>
    <w:rsid w:val="00EA2A32"/>
    <w:rsid w:val="00EA390A"/>
    <w:rsid w:val="00EB1626"/>
    <w:rsid w:val="00EB1D6D"/>
    <w:rsid w:val="00EB4557"/>
    <w:rsid w:val="00EB6552"/>
    <w:rsid w:val="00EC18E6"/>
    <w:rsid w:val="00EC1984"/>
    <w:rsid w:val="00EC234C"/>
    <w:rsid w:val="00EC4018"/>
    <w:rsid w:val="00EC6FB1"/>
    <w:rsid w:val="00ED3529"/>
    <w:rsid w:val="00ED4D17"/>
    <w:rsid w:val="00EE60A1"/>
    <w:rsid w:val="00EE6CD3"/>
    <w:rsid w:val="00EF20D7"/>
    <w:rsid w:val="00EF3419"/>
    <w:rsid w:val="00EF5619"/>
    <w:rsid w:val="00EF5F58"/>
    <w:rsid w:val="00F009F7"/>
    <w:rsid w:val="00F00D25"/>
    <w:rsid w:val="00F0119C"/>
    <w:rsid w:val="00F02BDB"/>
    <w:rsid w:val="00F02E21"/>
    <w:rsid w:val="00F02E40"/>
    <w:rsid w:val="00F04047"/>
    <w:rsid w:val="00F0441B"/>
    <w:rsid w:val="00F07623"/>
    <w:rsid w:val="00F11A30"/>
    <w:rsid w:val="00F123F9"/>
    <w:rsid w:val="00F15EDB"/>
    <w:rsid w:val="00F22C48"/>
    <w:rsid w:val="00F3136B"/>
    <w:rsid w:val="00F314F1"/>
    <w:rsid w:val="00F31AFF"/>
    <w:rsid w:val="00F327EA"/>
    <w:rsid w:val="00F33641"/>
    <w:rsid w:val="00F36087"/>
    <w:rsid w:val="00F36F83"/>
    <w:rsid w:val="00F42842"/>
    <w:rsid w:val="00F443B1"/>
    <w:rsid w:val="00F46E40"/>
    <w:rsid w:val="00F4760A"/>
    <w:rsid w:val="00F52B8E"/>
    <w:rsid w:val="00F53CFD"/>
    <w:rsid w:val="00F54AF5"/>
    <w:rsid w:val="00F557E3"/>
    <w:rsid w:val="00F56137"/>
    <w:rsid w:val="00F5747C"/>
    <w:rsid w:val="00F61E78"/>
    <w:rsid w:val="00F635C5"/>
    <w:rsid w:val="00F63FA2"/>
    <w:rsid w:val="00F63FF5"/>
    <w:rsid w:val="00F65A9B"/>
    <w:rsid w:val="00F719A2"/>
    <w:rsid w:val="00F736E3"/>
    <w:rsid w:val="00F7446F"/>
    <w:rsid w:val="00F74EB2"/>
    <w:rsid w:val="00F767E8"/>
    <w:rsid w:val="00F81FA9"/>
    <w:rsid w:val="00F86A3F"/>
    <w:rsid w:val="00F87D0A"/>
    <w:rsid w:val="00F91297"/>
    <w:rsid w:val="00F9133B"/>
    <w:rsid w:val="00F97730"/>
    <w:rsid w:val="00FA0A85"/>
    <w:rsid w:val="00FA29CE"/>
    <w:rsid w:val="00FA41C5"/>
    <w:rsid w:val="00FA512D"/>
    <w:rsid w:val="00FB2B91"/>
    <w:rsid w:val="00FB32A4"/>
    <w:rsid w:val="00FB3595"/>
    <w:rsid w:val="00FB594D"/>
    <w:rsid w:val="00FC1C75"/>
    <w:rsid w:val="00FC49BB"/>
    <w:rsid w:val="00FC5676"/>
    <w:rsid w:val="00FC67E1"/>
    <w:rsid w:val="00FD20BA"/>
    <w:rsid w:val="00FD3B4B"/>
    <w:rsid w:val="00FD3B6F"/>
    <w:rsid w:val="00FD43FA"/>
    <w:rsid w:val="00FD616B"/>
    <w:rsid w:val="00FE2CDB"/>
    <w:rsid w:val="00FE367F"/>
    <w:rsid w:val="00FF29DC"/>
    <w:rsid w:val="00FF3F6D"/>
    <w:rsid w:val="00FF623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DECAAC9"/>
  <w15:docId w15:val="{6DF310DF-5F56-4162-9109-9E2752117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83B50"/>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4E1EDE"/>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4E1EDE"/>
    <w:rPr>
      <w:rFonts w:ascii="Arial" w:hAnsi="Arial"/>
      <w:b/>
      <w:color w:val="20154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4E1EDE"/>
    <w:pPr>
      <w:spacing w:before="80" w:after="60"/>
    </w:pPr>
    <w:rPr>
      <w:rFonts w:ascii="Arial" w:hAnsi="Arial"/>
      <w:b/>
      <w:color w:val="201547"/>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ListParagraph">
    <w:name w:val="List Paragraph"/>
    <w:basedOn w:val="Normal"/>
    <w:uiPriority w:val="72"/>
    <w:semiHidden/>
    <w:qFormat/>
    <w:rsid w:val="0020782E"/>
    <w:pPr>
      <w:ind w:left="720"/>
      <w:contextualSpacing/>
    </w:pPr>
  </w:style>
  <w:style w:type="numbering" w:customStyle="1" w:styleId="ZZBullets1">
    <w:name w:val="ZZ Bullets1"/>
    <w:rsid w:val="00A6394B"/>
  </w:style>
  <w:style w:type="paragraph" w:styleId="BalloonText">
    <w:name w:val="Balloon Text"/>
    <w:basedOn w:val="Normal"/>
    <w:link w:val="BalloonTextChar"/>
    <w:uiPriority w:val="99"/>
    <w:semiHidden/>
    <w:unhideWhenUsed/>
    <w:rsid w:val="00C31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44B"/>
    <w:rPr>
      <w:rFonts w:ascii="Segoe UI" w:hAnsi="Segoe UI" w:cs="Segoe UI"/>
      <w:sz w:val="18"/>
      <w:szCs w:val="18"/>
      <w:lang w:eastAsia="en-US"/>
    </w:rPr>
  </w:style>
  <w:style w:type="character" w:customStyle="1" w:styleId="UnresolvedMention1">
    <w:name w:val="Unresolved Mention1"/>
    <w:basedOn w:val="DefaultParagraphFont"/>
    <w:uiPriority w:val="99"/>
    <w:semiHidden/>
    <w:unhideWhenUsed/>
    <w:rsid w:val="00562D46"/>
    <w:rPr>
      <w:color w:val="605E5C"/>
      <w:shd w:val="clear" w:color="auto" w:fill="E1DFDD"/>
    </w:rPr>
  </w:style>
  <w:style w:type="character" w:customStyle="1" w:styleId="FootnoteTextChar">
    <w:name w:val="Footnote Text Char"/>
    <w:basedOn w:val="DefaultParagraphFont"/>
    <w:link w:val="FootnoteText"/>
    <w:uiPriority w:val="8"/>
    <w:rsid w:val="00583B50"/>
    <w:rPr>
      <w:rFonts w:ascii="Arial" w:eastAsia="MS Gothic" w:hAnsi="Arial" w:cs="Arial"/>
      <w:sz w:val="16"/>
      <w:szCs w:val="16"/>
      <w:lang w:eastAsia="en-US"/>
    </w:rPr>
  </w:style>
  <w:style w:type="numbering" w:customStyle="1" w:styleId="ZZNumbers1">
    <w:name w:val="ZZ Numbers1"/>
    <w:rsid w:val="00583B50"/>
  </w:style>
  <w:style w:type="character" w:customStyle="1" w:styleId="UnresolvedMention2">
    <w:name w:val="Unresolved Mention2"/>
    <w:basedOn w:val="DefaultParagraphFont"/>
    <w:uiPriority w:val="99"/>
    <w:semiHidden/>
    <w:unhideWhenUsed/>
    <w:rsid w:val="00A4114F"/>
    <w:rPr>
      <w:color w:val="605E5C"/>
      <w:shd w:val="clear" w:color="auto" w:fill="E1DFDD"/>
    </w:rPr>
  </w:style>
  <w:style w:type="character" w:customStyle="1" w:styleId="UnresolvedMention3">
    <w:name w:val="Unresolved Mention3"/>
    <w:basedOn w:val="DefaultParagraphFont"/>
    <w:uiPriority w:val="99"/>
    <w:semiHidden/>
    <w:unhideWhenUsed/>
    <w:rsid w:val="00863CA5"/>
    <w:rPr>
      <w:color w:val="605E5C"/>
      <w:shd w:val="clear" w:color="auto" w:fill="E1DFDD"/>
    </w:rPr>
  </w:style>
  <w:style w:type="character" w:styleId="CommentReference">
    <w:name w:val="annotation reference"/>
    <w:basedOn w:val="DefaultParagraphFont"/>
    <w:uiPriority w:val="99"/>
    <w:semiHidden/>
    <w:unhideWhenUsed/>
    <w:rsid w:val="00E00AA4"/>
    <w:rPr>
      <w:sz w:val="16"/>
      <w:szCs w:val="16"/>
    </w:rPr>
  </w:style>
  <w:style w:type="paragraph" w:styleId="CommentText">
    <w:name w:val="annotation text"/>
    <w:basedOn w:val="Normal"/>
    <w:link w:val="CommentTextChar"/>
    <w:uiPriority w:val="99"/>
    <w:semiHidden/>
    <w:unhideWhenUsed/>
    <w:rsid w:val="00E00AA4"/>
  </w:style>
  <w:style w:type="character" w:customStyle="1" w:styleId="CommentTextChar">
    <w:name w:val="Comment Text Char"/>
    <w:basedOn w:val="DefaultParagraphFont"/>
    <w:link w:val="CommentText"/>
    <w:uiPriority w:val="99"/>
    <w:semiHidden/>
    <w:rsid w:val="00E00AA4"/>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E00AA4"/>
    <w:rPr>
      <w:b/>
      <w:bCs/>
    </w:rPr>
  </w:style>
  <w:style w:type="character" w:customStyle="1" w:styleId="CommentSubjectChar">
    <w:name w:val="Comment Subject Char"/>
    <w:basedOn w:val="CommentTextChar"/>
    <w:link w:val="CommentSubject"/>
    <w:uiPriority w:val="99"/>
    <w:semiHidden/>
    <w:rsid w:val="00E00AA4"/>
    <w:rPr>
      <w:rFonts w:ascii="Cambria" w:hAnsi="Cambria"/>
      <w:b/>
      <w:bCs/>
      <w:lang w:eastAsia="en-US"/>
    </w:rPr>
  </w:style>
  <w:style w:type="paragraph" w:styleId="NormalWeb">
    <w:name w:val="Normal (Web)"/>
    <w:basedOn w:val="Normal"/>
    <w:uiPriority w:val="99"/>
    <w:semiHidden/>
    <w:unhideWhenUsed/>
    <w:rsid w:val="006802F4"/>
    <w:pPr>
      <w:spacing w:after="200" w:line="276" w:lineRule="auto"/>
    </w:pPr>
    <w:rPr>
      <w:rFonts w:ascii="Times New Roman" w:eastAsiaTheme="minorHAnsi" w:hAnsi="Times New Roman"/>
      <w:sz w:val="24"/>
      <w:szCs w:val="24"/>
    </w:rPr>
  </w:style>
  <w:style w:type="character" w:styleId="UnresolvedMention">
    <w:name w:val="Unresolved Mention"/>
    <w:basedOn w:val="DefaultParagraphFont"/>
    <w:uiPriority w:val="99"/>
    <w:semiHidden/>
    <w:unhideWhenUsed/>
    <w:rsid w:val="00751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8235608">
      <w:bodyDiv w:val="1"/>
      <w:marLeft w:val="0"/>
      <w:marRight w:val="0"/>
      <w:marTop w:val="0"/>
      <w:marBottom w:val="0"/>
      <w:divBdr>
        <w:top w:val="none" w:sz="0" w:space="0" w:color="auto"/>
        <w:left w:val="none" w:sz="0" w:space="0" w:color="auto"/>
        <w:bottom w:val="none" w:sz="0" w:space="0" w:color="auto"/>
        <w:right w:val="none" w:sz="0" w:space="0" w:color="auto"/>
      </w:divBdr>
      <w:divsChild>
        <w:div w:id="1135441132">
          <w:marLeft w:val="0"/>
          <w:marRight w:val="0"/>
          <w:marTop w:val="0"/>
          <w:marBottom w:val="0"/>
          <w:divBdr>
            <w:top w:val="none" w:sz="0" w:space="0" w:color="auto"/>
            <w:left w:val="none" w:sz="0" w:space="0" w:color="auto"/>
            <w:bottom w:val="none" w:sz="0" w:space="0" w:color="auto"/>
            <w:right w:val="none" w:sz="0" w:space="0" w:color="auto"/>
          </w:divBdr>
          <w:divsChild>
            <w:div w:id="2007853035">
              <w:marLeft w:val="0"/>
              <w:marRight w:val="0"/>
              <w:marTop w:val="0"/>
              <w:marBottom w:val="0"/>
              <w:divBdr>
                <w:top w:val="none" w:sz="0" w:space="0" w:color="auto"/>
                <w:left w:val="none" w:sz="0" w:space="0" w:color="auto"/>
                <w:bottom w:val="none" w:sz="0" w:space="0" w:color="auto"/>
                <w:right w:val="none" w:sz="0" w:space="0" w:color="auto"/>
              </w:divBdr>
              <w:divsChild>
                <w:div w:id="7820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8720">
      <w:bodyDiv w:val="1"/>
      <w:marLeft w:val="0"/>
      <w:marRight w:val="0"/>
      <w:marTop w:val="0"/>
      <w:marBottom w:val="0"/>
      <w:divBdr>
        <w:top w:val="none" w:sz="0" w:space="0" w:color="auto"/>
        <w:left w:val="none" w:sz="0" w:space="0" w:color="auto"/>
        <w:bottom w:val="none" w:sz="0" w:space="0" w:color="auto"/>
        <w:right w:val="none" w:sz="0" w:space="0" w:color="auto"/>
      </w:divBdr>
      <w:divsChild>
        <w:div w:id="793641238">
          <w:marLeft w:val="0"/>
          <w:marRight w:val="0"/>
          <w:marTop w:val="0"/>
          <w:marBottom w:val="0"/>
          <w:divBdr>
            <w:top w:val="none" w:sz="0" w:space="0" w:color="auto"/>
            <w:left w:val="none" w:sz="0" w:space="0" w:color="auto"/>
            <w:bottom w:val="none" w:sz="0" w:space="0" w:color="auto"/>
            <w:right w:val="none" w:sz="0" w:space="0" w:color="auto"/>
          </w:divBdr>
          <w:divsChild>
            <w:div w:id="1084885437">
              <w:marLeft w:val="0"/>
              <w:marRight w:val="0"/>
              <w:marTop w:val="0"/>
              <w:marBottom w:val="0"/>
              <w:divBdr>
                <w:top w:val="none" w:sz="0" w:space="0" w:color="auto"/>
                <w:left w:val="none" w:sz="0" w:space="0" w:color="auto"/>
                <w:bottom w:val="none" w:sz="0" w:space="0" w:color="auto"/>
                <w:right w:val="none" w:sz="0" w:space="0" w:color="auto"/>
              </w:divBdr>
              <w:divsChild>
                <w:div w:id="12643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83764">
      <w:bodyDiv w:val="1"/>
      <w:marLeft w:val="0"/>
      <w:marRight w:val="0"/>
      <w:marTop w:val="0"/>
      <w:marBottom w:val="0"/>
      <w:divBdr>
        <w:top w:val="none" w:sz="0" w:space="0" w:color="auto"/>
        <w:left w:val="none" w:sz="0" w:space="0" w:color="auto"/>
        <w:bottom w:val="none" w:sz="0" w:space="0" w:color="auto"/>
        <w:right w:val="none" w:sz="0" w:space="0" w:color="auto"/>
      </w:divBdr>
    </w:div>
    <w:div w:id="1776244486">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5815609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foodsafety@dhhs.vic.gov.au" TargetMode="External"/><Relationship Id="rId26" Type="http://schemas.openxmlformats.org/officeDocument/2006/relationships/hyperlink" Target="https://www2.health.vic.gov.au/about/publications/factsheets/approved-food-safety-auditors" TargetMode="External"/><Relationship Id="rId39" Type="http://schemas.openxmlformats.org/officeDocument/2006/relationships/image" Target="media/image10.emf"/><Relationship Id="rId21" Type="http://schemas.openxmlformats.org/officeDocument/2006/relationships/hyperlink" Target="http://www.legislation.vic.gov.au"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footer" Target="footer4.xml"/><Relationship Id="rId68" Type="http://schemas.openxmlformats.org/officeDocument/2006/relationships/image" Target="media/image32.png"/><Relationship Id="rId76" Type="http://schemas.openxmlformats.org/officeDocument/2006/relationships/hyperlink" Target="http://www.legislation.vic.gov.au/" TargetMode="Externa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agriculture.vic.gov.au/agriculture/livestock/pigs/prohibited-feeding" TargetMode="External"/><Relationship Id="rId11" Type="http://schemas.openxmlformats.org/officeDocument/2006/relationships/image" Target="media/image1.png"/><Relationship Id="rId24" Type="http://schemas.openxmlformats.org/officeDocument/2006/relationships/hyperlink" Target="mailto:foodsafetyauditors@dhhs.vic.gov.au" TargetMode="External"/><Relationship Id="rId32" Type="http://schemas.openxmlformats.org/officeDocument/2006/relationships/image" Target="media/image3.png"/><Relationship Id="rId37" Type="http://schemas.openxmlformats.org/officeDocument/2006/relationships/image" Target="media/image8.emf"/><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0.png"/><Relationship Id="rId74" Type="http://schemas.openxmlformats.org/officeDocument/2006/relationships/hyperlink" Target="http://foodregulation.gov.au/internet/fr/publishing.nsf/Content/publication-National-Regulatory-Food-Safety-Auditor-Guideline-and-Policy" TargetMode="External"/><Relationship Id="rId79" Type="http://schemas.openxmlformats.org/officeDocument/2006/relationships/hyperlink" Target="http://www.foodstandards.gov.au/consumer/foodallergies/Pages/Allergen-labelling.aspx" TargetMode="External"/><Relationship Id="rId5" Type="http://schemas.openxmlformats.org/officeDocument/2006/relationships/numbering" Target="numbering.xml"/><Relationship Id="rId61" Type="http://schemas.openxmlformats.org/officeDocument/2006/relationships/header" Target="header4.xm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foodsafetyauditors@dhhs.vic.gov.au" TargetMode="Externa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hyperlink" Target="http://training.gov.au/" TargetMode="External"/><Relationship Id="rId65" Type="http://schemas.openxmlformats.org/officeDocument/2006/relationships/footer" Target="footer6.xml"/><Relationship Id="rId73" Type="http://schemas.openxmlformats.org/officeDocument/2006/relationships/image" Target="media/image34.png"/><Relationship Id="rId78" Type="http://schemas.openxmlformats.org/officeDocument/2006/relationships/hyperlink" Target="https://www2.health.vic.gov.au/about/publications/Factsheets/approved-food-safety-auditors" TargetMode="External"/><Relationship Id="rId81" Type="http://schemas.openxmlformats.org/officeDocument/2006/relationships/hyperlink" Target="https://knowyourcouncil.vic.gov.au/counci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2.health.vic.gov.au/public-health/food-safety/food-businesses/food-business-classification" TargetMode="External"/><Relationship Id="rId27" Type="http://schemas.openxmlformats.org/officeDocument/2006/relationships/hyperlink" Target="https://www.foodstandards.gov.au" TargetMode="External"/><Relationship Id="rId30" Type="http://schemas.openxmlformats.org/officeDocument/2006/relationships/hyperlink" Target="http://www.foodstandards.gov.au/code"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footer" Target="footer5.xml"/><Relationship Id="rId69" Type="http://schemas.openxmlformats.org/officeDocument/2006/relationships/image" Target="media/image33.png"/><Relationship Id="rId77" Type="http://schemas.openxmlformats.org/officeDocument/2006/relationships/hyperlink" Target="https://www2.health.vic.gov.au/public-health/food-safety/food-businesses/food-business-classification"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footer" Target="footer8.xml"/><Relationship Id="rId80" Type="http://schemas.openxmlformats.org/officeDocument/2006/relationships/hyperlink" Target="https://www.myskills.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oodsafetyauditors@dhhs.vic.gov.au" TargetMode="External"/><Relationship Id="rId33" Type="http://schemas.openxmlformats.org/officeDocument/2006/relationships/image" Target="media/image4.png"/><Relationship Id="rId38" Type="http://schemas.openxmlformats.org/officeDocument/2006/relationships/image" Target="media/image9.emf"/><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image" Target="media/image31.png"/><Relationship Id="rId20" Type="http://schemas.openxmlformats.org/officeDocument/2006/relationships/hyperlink" Target="https://foodregulation.gov.au/internet/fr/publishing.nsf/Content/publication-National-Regulatory-Food-Safety-Auditor-Guideline-and-Policy" TargetMode="Externa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header" Target="header5.xml"/><Relationship Id="rId70" Type="http://schemas.openxmlformats.org/officeDocument/2006/relationships/header" Target="header6.xml"/><Relationship Id="rId75" Type="http://schemas.openxmlformats.org/officeDocument/2006/relationships/hyperlink" Target="http://www.foodstandards.gov.a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file:///\\N060\GROUP\PH\FSRA\FoodSafety\Planning%20and%20Communications\Auditors%20&amp;%20Template%20Developers\pig%20swill" TargetMode="External"/><Relationship Id="rId28" Type="http://schemas.openxmlformats.org/officeDocument/2006/relationships/hyperlink" Target="https://www2.health.vic.gov.au/about/publications/factsheets/approved-food-safety-auditors" TargetMode="External"/><Relationship Id="rId36" Type="http://schemas.openxmlformats.org/officeDocument/2006/relationships/image" Target="media/image7.emf"/><Relationship Id="rId49" Type="http://schemas.openxmlformats.org/officeDocument/2006/relationships/hyperlink" Target="mailto:foodsafety@dhhs.vic.gov.au" TargetMode="External"/><Relationship Id="rId57"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a0405\AppData\Local\Hewlett-Packard\HP%20TRIM\TEMP\HPTRIM.9552\HHSD%2019%2078515%20%20DHHS%20FSU%20Report%20Template_blu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ED965C8D546440B0C8445ACD55074D" ma:contentTypeVersion="13" ma:contentTypeDescription="Create a new document." ma:contentTypeScope="" ma:versionID="7a9cc9db1f22ef9ed434f6292a873b5b">
  <xsd:schema xmlns:xsd="http://www.w3.org/2001/XMLSchema" xmlns:xs="http://www.w3.org/2001/XMLSchema" xmlns:p="http://schemas.microsoft.com/office/2006/metadata/properties" xmlns:ns3="7fefd330-7619-45bc-82e4-7b51c9c10cfa" xmlns:ns4="d2ad34a4-ffe3-47bb-9ef7-3839a44f1a61" targetNamespace="http://schemas.microsoft.com/office/2006/metadata/properties" ma:root="true" ma:fieldsID="96518710544b56aca8ce5373083b72d1" ns3:_="" ns4:_="">
    <xsd:import namespace="7fefd330-7619-45bc-82e4-7b51c9c10cfa"/>
    <xsd:import namespace="d2ad34a4-ffe3-47bb-9ef7-3839a44f1a6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fd330-7619-45bc-82e4-7b51c9c10c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ad34a4-ffe3-47bb-9ef7-3839a44f1a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FE308E-CEA0-4E9E-A917-923562B7AD60}">
  <ds:schemaRefs>
    <ds:schemaRef ds:uri="http://schemas.openxmlformats.org/officeDocument/2006/bibliography"/>
  </ds:schemaRefs>
</ds:datastoreItem>
</file>

<file path=customXml/itemProps2.xml><?xml version="1.0" encoding="utf-8"?>
<ds:datastoreItem xmlns:ds="http://schemas.openxmlformats.org/officeDocument/2006/customXml" ds:itemID="{F4B50525-BD93-45C3-9D9D-C8D11B0CB0DD}">
  <ds:schemaRefs>
    <ds:schemaRef ds:uri="http://schemas.microsoft.com/sharepoint/v3/contenttype/forms"/>
  </ds:schemaRefs>
</ds:datastoreItem>
</file>

<file path=customXml/itemProps3.xml><?xml version="1.0" encoding="utf-8"?>
<ds:datastoreItem xmlns:ds="http://schemas.openxmlformats.org/officeDocument/2006/customXml" ds:itemID="{D99ADE01-00B4-4A2A-AD1C-23DD6ED32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fd330-7619-45bc-82e4-7b51c9c10cfa"/>
    <ds:schemaRef ds:uri="d2ad34a4-ffe3-47bb-9ef7-3839a44f1a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5F17E0-C597-4266-B6AE-AF09B8CAD159}">
  <ds:schemaRefs>
    <ds:schemaRef ds:uri="d2ad34a4-ffe3-47bb-9ef7-3839a44f1a6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fefd330-7619-45bc-82e4-7b51c9c10cf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HHSD 19 78515  DHHS FSU Report Template_blue.DOT</Template>
  <TotalTime>14</TotalTime>
  <Pages>75</Pages>
  <Words>19322</Words>
  <Characters>110139</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Food safety auditor’s handbook</vt:lpstr>
    </vt:vector>
  </TitlesOfParts>
  <Company>Department of Health</Company>
  <LinksUpToDate>false</LinksUpToDate>
  <CharactersWithSpaces>129203</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1179698</vt:i4>
      </vt:variant>
      <vt:variant>
        <vt:i4>44</vt:i4>
      </vt:variant>
      <vt:variant>
        <vt:i4>0</vt:i4>
      </vt:variant>
      <vt:variant>
        <vt:i4>5</vt:i4>
      </vt:variant>
      <vt:variant>
        <vt:lpwstr/>
      </vt:variant>
      <vt:variant>
        <vt:lpwstr>_Toc442704424</vt:lpwstr>
      </vt:variant>
      <vt:variant>
        <vt:i4>1179698</vt:i4>
      </vt:variant>
      <vt:variant>
        <vt:i4>38</vt:i4>
      </vt:variant>
      <vt:variant>
        <vt:i4>0</vt:i4>
      </vt:variant>
      <vt:variant>
        <vt:i4>5</vt:i4>
      </vt:variant>
      <vt:variant>
        <vt:lpwstr/>
      </vt:variant>
      <vt:variant>
        <vt:lpwstr>_Toc442704423</vt:lpwstr>
      </vt:variant>
      <vt:variant>
        <vt:i4>1179698</vt:i4>
      </vt:variant>
      <vt:variant>
        <vt:i4>32</vt:i4>
      </vt:variant>
      <vt:variant>
        <vt:i4>0</vt:i4>
      </vt:variant>
      <vt:variant>
        <vt:i4>5</vt:i4>
      </vt:variant>
      <vt:variant>
        <vt:lpwstr/>
      </vt:variant>
      <vt:variant>
        <vt:lpwstr>_Toc442704422</vt:lpwstr>
      </vt:variant>
      <vt:variant>
        <vt:i4>1179698</vt:i4>
      </vt:variant>
      <vt:variant>
        <vt:i4>26</vt:i4>
      </vt:variant>
      <vt:variant>
        <vt:i4>0</vt:i4>
      </vt:variant>
      <vt:variant>
        <vt:i4>5</vt:i4>
      </vt:variant>
      <vt:variant>
        <vt:lpwstr/>
      </vt:variant>
      <vt:variant>
        <vt:lpwstr>_Toc442704421</vt:lpwstr>
      </vt:variant>
      <vt:variant>
        <vt:i4>1179698</vt:i4>
      </vt:variant>
      <vt:variant>
        <vt:i4>20</vt:i4>
      </vt:variant>
      <vt:variant>
        <vt:i4>0</vt:i4>
      </vt:variant>
      <vt:variant>
        <vt:i4>5</vt:i4>
      </vt:variant>
      <vt:variant>
        <vt:lpwstr/>
      </vt:variant>
      <vt:variant>
        <vt:lpwstr>_Toc442704420</vt:lpwstr>
      </vt:variant>
      <vt:variant>
        <vt:i4>1114162</vt:i4>
      </vt:variant>
      <vt:variant>
        <vt:i4>14</vt:i4>
      </vt:variant>
      <vt:variant>
        <vt:i4>0</vt:i4>
      </vt:variant>
      <vt:variant>
        <vt:i4>5</vt:i4>
      </vt:variant>
      <vt:variant>
        <vt:lpwstr/>
      </vt:variant>
      <vt:variant>
        <vt:lpwstr>_Toc442704419</vt:lpwstr>
      </vt:variant>
      <vt:variant>
        <vt:i4>1114162</vt:i4>
      </vt:variant>
      <vt:variant>
        <vt:i4>8</vt:i4>
      </vt:variant>
      <vt:variant>
        <vt:i4>0</vt:i4>
      </vt:variant>
      <vt:variant>
        <vt:i4>5</vt:i4>
      </vt:variant>
      <vt:variant>
        <vt:lpwstr/>
      </vt:variant>
      <vt:variant>
        <vt:lpwstr>_Toc442704418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safety auditor’s handbook</dc:title>
  <dc:subject>Food safety auditor’s handbook</dc:subject>
  <dc:creator>Food Safety Unit</dc:creator>
  <cp:keywords>food safety, audit, handbook, </cp:keywords>
  <cp:revision>3</cp:revision>
  <cp:lastPrinted>2020-09-16T00:29:00Z</cp:lastPrinted>
  <dcterms:created xsi:type="dcterms:W3CDTF">2021-07-16T00:43:00Z</dcterms:created>
  <dcterms:modified xsi:type="dcterms:W3CDTF">2021-07-16T02:55:00Z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0x01010058ED965C8D546440B0C8445ACD55074D</vt:lpwstr>
  </property>
  <property fmtid="{D5CDD505-2E9C-101B-9397-08002B2CF9AE}" pid="4" name="MSIP_Label_efdf5488-3066-4b6c-8fea-9472b8a1f34c_Enabled">
    <vt:lpwstr>True</vt:lpwstr>
  </property>
  <property fmtid="{D5CDD505-2E9C-101B-9397-08002B2CF9AE}" pid="5" name="MSIP_Label_efdf5488-3066-4b6c-8fea-9472b8a1f34c_SiteId">
    <vt:lpwstr>c0e0601f-0fac-449c-9c88-a104c4eb9f28</vt:lpwstr>
  </property>
  <property fmtid="{D5CDD505-2E9C-101B-9397-08002B2CF9AE}" pid="6" name="MSIP_Label_efdf5488-3066-4b6c-8fea-9472b8a1f34c_Owner">
    <vt:lpwstr>Paula.Marsh@dhhs.vic.gov.au</vt:lpwstr>
  </property>
  <property fmtid="{D5CDD505-2E9C-101B-9397-08002B2CF9AE}" pid="7" name="MSIP_Label_efdf5488-3066-4b6c-8fea-9472b8a1f34c_SetDate">
    <vt:lpwstr>2020-09-16T00:27:07.0188614Z</vt:lpwstr>
  </property>
  <property fmtid="{D5CDD505-2E9C-101B-9397-08002B2CF9AE}" pid="8" name="MSIP_Label_efdf5488-3066-4b6c-8fea-9472b8a1f34c_Name">
    <vt:lpwstr>DO NOT MARK</vt:lpwstr>
  </property>
  <property fmtid="{D5CDD505-2E9C-101B-9397-08002B2CF9AE}" pid="9" name="MSIP_Label_efdf5488-3066-4b6c-8fea-9472b8a1f34c_Application">
    <vt:lpwstr>Microsoft Azure Information Protection</vt:lpwstr>
  </property>
  <property fmtid="{D5CDD505-2E9C-101B-9397-08002B2CF9AE}" pid="10" name="MSIP_Label_efdf5488-3066-4b6c-8fea-9472b8a1f34c_ActionId">
    <vt:lpwstr>110725c6-c6a9-4e74-b062-8e0ee6cbb327</vt:lpwstr>
  </property>
  <property fmtid="{D5CDD505-2E9C-101B-9397-08002B2CF9AE}" pid="11" name="MSIP_Label_efdf5488-3066-4b6c-8fea-9472b8a1f34c_Extended_MSFT_Method">
    <vt:lpwstr>Manual</vt:lpwstr>
  </property>
  <property fmtid="{D5CDD505-2E9C-101B-9397-08002B2CF9AE}" pid="12" name="Sensitivity">
    <vt:lpwstr>DO NOT MARK</vt:lpwstr>
  </property>
</Properties>
</file>