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79A1B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26F61926" wp14:editId="4A2FA0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835" cy="2072005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FB6FA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6E6813E1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28EB855D" w14:textId="11578653" w:rsidR="00C915F7" w:rsidRPr="00161AA0" w:rsidRDefault="00C915F7" w:rsidP="00A91406">
            <w:pPr>
              <w:pStyle w:val="DHHSmainheading"/>
            </w:pPr>
            <w:r>
              <w:t>G</w:t>
            </w:r>
            <w:r w:rsidR="0089303D" w:rsidRPr="0089303D">
              <w:t xml:space="preserve">etting </w:t>
            </w:r>
            <w:r w:rsidR="0089303D">
              <w:t>s</w:t>
            </w:r>
            <w:r w:rsidR="0089303D" w:rsidRPr="0089303D">
              <w:t>tarted</w:t>
            </w:r>
            <w:r>
              <w:t xml:space="preserve"> </w:t>
            </w:r>
            <w:r w:rsidR="006061CD">
              <w:t>i</w:t>
            </w:r>
            <w:r>
              <w:t xml:space="preserve">n </w:t>
            </w:r>
            <w:r w:rsidR="003233E9" w:rsidRPr="003233E9">
              <w:t>Child Development Information System</w:t>
            </w:r>
          </w:p>
        </w:tc>
      </w:tr>
      <w:tr w:rsidR="00AD784C" w14:paraId="19D85A58" w14:textId="77777777" w:rsidTr="00502A5A">
        <w:trPr>
          <w:trHeight w:hRule="exact" w:val="909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9CF8970" w14:textId="4EB71B81" w:rsidR="00357B4E" w:rsidRPr="00AD784C" w:rsidRDefault="00FF14D2" w:rsidP="00357B4E">
            <w:pPr>
              <w:pStyle w:val="DHHSmainsubheading"/>
              <w:rPr>
                <w:szCs w:val="28"/>
              </w:rPr>
            </w:pPr>
            <w:r w:rsidRPr="00FF14D2">
              <w:rPr>
                <w:szCs w:val="28"/>
              </w:rPr>
              <w:t>Victorian Maternal and Child Health (MCH) Child Development Information System (CDIS)</w:t>
            </w:r>
          </w:p>
        </w:tc>
      </w:tr>
    </w:tbl>
    <w:p w14:paraId="1C0E8E7B" w14:textId="77777777" w:rsidR="00AD784C" w:rsidRPr="00B57329" w:rsidRDefault="00AD784C" w:rsidP="00B57329">
      <w:pPr>
        <w:pStyle w:val="DHHSTOCheadingfactsheet"/>
      </w:pPr>
      <w:r w:rsidRPr="00B57329">
        <w:t>Contents</w:t>
      </w:r>
    </w:p>
    <w:bookmarkStart w:id="0" w:name="_GoBack"/>
    <w:bookmarkEnd w:id="0"/>
    <w:p w14:paraId="0C433976" w14:textId="537A4227" w:rsidR="00126573" w:rsidRDefault="00502A5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44322346" w:history="1">
        <w:r w:rsidR="00126573" w:rsidRPr="00A607EE">
          <w:rPr>
            <w:rStyle w:val="Hyperlink"/>
          </w:rPr>
          <w:t>Logging into CDIS for the first time</w:t>
        </w:r>
        <w:r w:rsidR="00126573">
          <w:rPr>
            <w:webHidden/>
          </w:rPr>
          <w:tab/>
        </w:r>
        <w:r w:rsidR="00126573">
          <w:rPr>
            <w:webHidden/>
          </w:rPr>
          <w:fldChar w:fldCharType="begin"/>
        </w:r>
        <w:r w:rsidR="00126573">
          <w:rPr>
            <w:webHidden/>
          </w:rPr>
          <w:instrText xml:space="preserve"> PAGEREF _Toc44322346 \h </w:instrText>
        </w:r>
        <w:r w:rsidR="00126573">
          <w:rPr>
            <w:webHidden/>
          </w:rPr>
        </w:r>
        <w:r w:rsidR="00126573">
          <w:rPr>
            <w:webHidden/>
          </w:rPr>
          <w:fldChar w:fldCharType="separate"/>
        </w:r>
        <w:r w:rsidR="00126573">
          <w:rPr>
            <w:webHidden/>
          </w:rPr>
          <w:t>1</w:t>
        </w:r>
        <w:r w:rsidR="00126573">
          <w:rPr>
            <w:webHidden/>
          </w:rPr>
          <w:fldChar w:fldCharType="end"/>
        </w:r>
      </w:hyperlink>
    </w:p>
    <w:p w14:paraId="0A0014B9" w14:textId="18CF152B" w:rsidR="00126573" w:rsidRDefault="0012657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4322347" w:history="1">
        <w:r w:rsidRPr="00A607EE">
          <w:rPr>
            <w:rStyle w:val="Hyperlink"/>
          </w:rPr>
          <w:t>Important tips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_Toc44322347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027C12B" w14:textId="4EDAAFE6" w:rsidR="00126573" w:rsidRDefault="0012657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4322348" w:history="1">
        <w:r w:rsidRPr="00A607EE">
          <w:rPr>
            <w:rStyle w:val="Hyperlink"/>
          </w:rPr>
          <w:t>Saving data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_Toc44322348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02A5ECB" w14:textId="76ACE3F3" w:rsidR="00126573" w:rsidRDefault="0012657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4322349" w:history="1">
        <w:r w:rsidRPr="00A607EE">
          <w:rPr>
            <w:rStyle w:val="Hyperlink"/>
          </w:rPr>
          <w:t>Best practice when saving consultations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_Toc44322349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83793A" w14:textId="5B81519E" w:rsidR="00126573" w:rsidRDefault="0012657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4322350" w:history="1">
        <w:r w:rsidRPr="00A607EE">
          <w:rPr>
            <w:rStyle w:val="Hyperlink"/>
          </w:rPr>
          <w:t>Spellcheck in CDIS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_Toc44322350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CE53A0" w14:textId="4F00CA16" w:rsidR="00126573" w:rsidRDefault="0012657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4322351" w:history="1">
        <w:r w:rsidRPr="00A607EE">
          <w:rPr>
            <w:rStyle w:val="Hyperlink"/>
          </w:rPr>
          <w:t>Zooming in and out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_Toc44322351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5C7205" w14:textId="37928D4B" w:rsidR="007173CA" w:rsidRDefault="00502A5A" w:rsidP="00334C8A">
      <w:pPr>
        <w:pStyle w:val="DHHSbody"/>
        <w:spacing w:before="240"/>
      </w:pPr>
      <w:r>
        <w:rPr>
          <w:rFonts w:eastAsia="Times New Roman"/>
          <w:b/>
          <w:noProof/>
        </w:rPr>
        <w:fldChar w:fldCharType="end"/>
      </w:r>
    </w:p>
    <w:p w14:paraId="5D8ECBE8" w14:textId="77777777" w:rsidR="007173CA" w:rsidRDefault="007173CA" w:rsidP="007173CA">
      <w:pPr>
        <w:pStyle w:val="DHHSbody"/>
        <w:sectPr w:rsidR="007173CA" w:rsidSect="00F01E5F">
          <w:headerReference w:type="default" r:id="rId18"/>
          <w:footerReference w:type="default" r:id="rId19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0EF05397" w14:textId="19A20A4B" w:rsidR="0089303D" w:rsidRDefault="0089303D" w:rsidP="0089303D">
      <w:pPr>
        <w:pStyle w:val="Heading1"/>
      </w:pPr>
      <w:bookmarkStart w:id="1" w:name="_Toc30677894"/>
      <w:bookmarkStart w:id="2" w:name="_Toc44322346"/>
      <w:r>
        <w:t>Log</w:t>
      </w:r>
      <w:r w:rsidR="00334C8A">
        <w:t xml:space="preserve">ging </w:t>
      </w:r>
      <w:r>
        <w:t xml:space="preserve">into CDIS </w:t>
      </w:r>
      <w:r w:rsidR="00334C8A">
        <w:t>for the</w:t>
      </w:r>
      <w:r>
        <w:t xml:space="preserve"> </w:t>
      </w:r>
      <w:r w:rsidR="00334C8A">
        <w:t>f</w:t>
      </w:r>
      <w:r>
        <w:t xml:space="preserve">irst </w:t>
      </w:r>
      <w:r w:rsidR="00334C8A">
        <w:t>t</w:t>
      </w:r>
      <w:r>
        <w:t>ime</w:t>
      </w:r>
      <w:bookmarkEnd w:id="1"/>
      <w:bookmarkEnd w:id="2"/>
    </w:p>
    <w:p w14:paraId="34C38D3D" w14:textId="0B9F0FC1" w:rsidR="0089303D" w:rsidRDefault="00334C8A" w:rsidP="0089303D">
      <w:pPr>
        <w:pStyle w:val="DHHSbullet1"/>
        <w:rPr>
          <w:lang w:eastAsia="en-AU"/>
        </w:rPr>
      </w:pPr>
      <w:r w:rsidRPr="02D27326">
        <w:rPr>
          <w:lang w:eastAsia="en-AU"/>
        </w:rPr>
        <w:t>P</w:t>
      </w:r>
      <w:r w:rsidR="0089303D" w:rsidRPr="02D27326">
        <w:rPr>
          <w:lang w:eastAsia="en-AU"/>
        </w:rPr>
        <w:t>lease consult your council officer if you haven't received your username credential.</w:t>
      </w:r>
    </w:p>
    <w:p w14:paraId="4D0E3EA4" w14:textId="022A4C45" w:rsidR="0089303D" w:rsidRDefault="0089303D" w:rsidP="0089303D">
      <w:pPr>
        <w:pStyle w:val="DHHSbullet1"/>
        <w:rPr>
          <w:lang w:eastAsia="en-AU"/>
        </w:rPr>
      </w:pPr>
      <w:r w:rsidRPr="02D27326">
        <w:rPr>
          <w:lang w:eastAsia="en-AU"/>
        </w:rPr>
        <w:t xml:space="preserve">Check your email for </w:t>
      </w:r>
      <w:r w:rsidR="00334C8A" w:rsidRPr="02D27326">
        <w:rPr>
          <w:lang w:eastAsia="en-AU"/>
        </w:rPr>
        <w:t xml:space="preserve">your </w:t>
      </w:r>
      <w:r w:rsidRPr="02D27326">
        <w:rPr>
          <w:lang w:eastAsia="en-AU"/>
        </w:rPr>
        <w:t>initial login password.</w:t>
      </w:r>
    </w:p>
    <w:p w14:paraId="3685FF7B" w14:textId="4545D3B1" w:rsidR="0089303D" w:rsidRDefault="00334C8A" w:rsidP="02D27326">
      <w:pPr>
        <w:pStyle w:val="DHHSbullet1"/>
        <w:rPr>
          <w:rStyle w:val="Hyperlink"/>
          <w:lang w:eastAsia="en-AU"/>
        </w:rPr>
      </w:pPr>
      <w:r>
        <w:rPr>
          <w:lang w:eastAsia="en-AU"/>
        </w:rPr>
        <w:t xml:space="preserve">Open the </w:t>
      </w:r>
      <w:hyperlink r:id="rId20" w:history="1">
        <w:r w:rsidRPr="00334C8A">
          <w:rPr>
            <w:rStyle w:val="Hyperlink"/>
            <w:lang w:eastAsia="en-AU"/>
          </w:rPr>
          <w:t>CDIS homepage</w:t>
        </w:r>
      </w:hyperlink>
      <w:r w:rsidRPr="02D27326">
        <w:rPr>
          <w:lang w:eastAsia="en-AU"/>
        </w:rPr>
        <w:t xml:space="preserve"> &lt;https://cdis.</w:t>
      </w:r>
      <w:r w:rsidR="491BE051" w:rsidRPr="02D27326">
        <w:rPr>
          <w:lang w:eastAsia="en-AU"/>
        </w:rPr>
        <w:t>dhhs.vic.gov</w:t>
      </w:r>
      <w:r>
        <w:rPr>
          <w:lang w:eastAsia="en-AU"/>
        </w:rPr>
        <w:t>.au&gt;</w:t>
      </w:r>
      <w:r w:rsidRPr="00C11925" w:rsidDel="00334C8A">
        <w:rPr>
          <w:lang w:eastAsia="en-AU"/>
        </w:rPr>
        <w:t xml:space="preserve"> </w:t>
      </w:r>
    </w:p>
    <w:p w14:paraId="4DA6ECB9" w14:textId="4EF67868" w:rsidR="0089303D" w:rsidRPr="00C11925" w:rsidRDefault="0089303D" w:rsidP="0089303D">
      <w:pPr>
        <w:pStyle w:val="DHHSbullet1"/>
        <w:rPr>
          <w:lang w:eastAsia="en-AU"/>
        </w:rPr>
      </w:pPr>
      <w:r w:rsidRPr="02D27326">
        <w:rPr>
          <w:lang w:eastAsia="en-AU"/>
        </w:rPr>
        <w:t xml:space="preserve">Type in your username and your password and </w:t>
      </w:r>
      <w:r w:rsidR="00334C8A" w:rsidRPr="02D27326">
        <w:rPr>
          <w:lang w:eastAsia="en-AU"/>
        </w:rPr>
        <w:t xml:space="preserve">select the </w:t>
      </w:r>
      <w:r w:rsidRPr="02D27326">
        <w:rPr>
          <w:b/>
          <w:bCs/>
          <w:lang w:eastAsia="en-AU"/>
        </w:rPr>
        <w:t>Log In</w:t>
      </w:r>
      <w:r w:rsidR="00334C8A" w:rsidRPr="02D27326">
        <w:rPr>
          <w:lang w:eastAsia="en-AU"/>
        </w:rPr>
        <w:t xml:space="preserve"> button</w:t>
      </w:r>
      <w:r w:rsidR="00334C8A" w:rsidRPr="02D27326">
        <w:rPr>
          <w:b/>
          <w:bCs/>
          <w:lang w:eastAsia="en-AU"/>
        </w:rPr>
        <w:t>.</w:t>
      </w:r>
      <w:r w:rsidRPr="02D27326">
        <w:rPr>
          <w:b/>
          <w:bCs/>
          <w:lang w:eastAsia="en-AU"/>
        </w:rPr>
        <w:t xml:space="preserve"> </w:t>
      </w:r>
      <w:r w:rsidRPr="02D27326">
        <w:rPr>
          <w:lang w:eastAsia="en-AU"/>
        </w:rPr>
        <w:t xml:space="preserve">Don't </w:t>
      </w:r>
      <w:r w:rsidR="00334C8A" w:rsidRPr="02D27326">
        <w:rPr>
          <w:lang w:eastAsia="en-AU"/>
        </w:rPr>
        <w:t xml:space="preserve">select the </w:t>
      </w:r>
      <w:r w:rsidRPr="02D27326">
        <w:rPr>
          <w:b/>
          <w:bCs/>
          <w:lang w:eastAsia="en-AU"/>
        </w:rPr>
        <w:t xml:space="preserve">Reset </w:t>
      </w:r>
      <w:r w:rsidR="00334C8A" w:rsidRPr="02D27326">
        <w:rPr>
          <w:b/>
          <w:bCs/>
          <w:lang w:eastAsia="en-AU"/>
        </w:rPr>
        <w:t>p</w:t>
      </w:r>
      <w:r w:rsidRPr="02D27326">
        <w:rPr>
          <w:b/>
          <w:bCs/>
          <w:lang w:eastAsia="en-AU"/>
        </w:rPr>
        <w:t>assword</w:t>
      </w:r>
      <w:r w:rsidR="00334C8A" w:rsidRPr="02D27326">
        <w:rPr>
          <w:lang w:eastAsia="en-AU"/>
        </w:rPr>
        <w:t xml:space="preserve"> link.</w:t>
      </w:r>
    </w:p>
    <w:p w14:paraId="67689A29" w14:textId="6D044AE8" w:rsidR="006061CD" w:rsidRDefault="006061CD" w:rsidP="006061CD">
      <w:pPr>
        <w:pStyle w:val="DHHSfigurecaption"/>
      </w:pPr>
      <w:r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>
        <w:rPr>
          <w:noProof/>
        </w:rPr>
        <w:t>1</w:t>
      </w:r>
      <w:r w:rsidR="00126573">
        <w:rPr>
          <w:noProof/>
        </w:rPr>
        <w:fldChar w:fldCharType="end"/>
      </w:r>
      <w:r>
        <w:t>: Login screen</w:t>
      </w:r>
    </w:p>
    <w:p w14:paraId="45260556" w14:textId="77777777" w:rsidR="0089303D" w:rsidRDefault="0089303D" w:rsidP="00C915F7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35DDCE54" wp14:editId="0632D093">
            <wp:extent cx="4029710" cy="1769533"/>
            <wp:effectExtent l="0" t="0" r="0" b="2540"/>
            <wp:docPr id="11" name="Picture 11" descr="CDIS user login screen with username and password fields and log in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3.amazonaws.com/cdn.freshdesk.com/data/helpdesk/attachments/production/6005866234/original/blob1443104456939.png?144310446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9" t="28172" r="1723" b="3154"/>
                    <a:stretch/>
                  </pic:blipFill>
                  <pic:spPr bwMode="auto">
                    <a:xfrm>
                      <a:off x="0" y="0"/>
                      <a:ext cx="4034509" cy="177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78876" w14:textId="05075063" w:rsidR="0089303D" w:rsidRDefault="0089303D" w:rsidP="0089303D">
      <w:pPr>
        <w:pStyle w:val="DHHSbullet1"/>
        <w:rPr>
          <w:lang w:eastAsia="en-AU"/>
        </w:rPr>
      </w:pPr>
      <w:r w:rsidRPr="00C11925">
        <w:rPr>
          <w:lang w:eastAsia="en-AU"/>
        </w:rPr>
        <w:t>You will get</w:t>
      </w:r>
      <w:r w:rsidR="006061CD">
        <w:rPr>
          <w:lang w:eastAsia="en-AU"/>
        </w:rPr>
        <w:t xml:space="preserve"> </w:t>
      </w:r>
      <w:r w:rsidRPr="00C11925">
        <w:rPr>
          <w:lang w:eastAsia="en-AU"/>
        </w:rPr>
        <w:t>a prompt to set a new password and secret question and answer.</w:t>
      </w:r>
    </w:p>
    <w:p w14:paraId="5C2AF700" w14:textId="03EC2AD8" w:rsidR="0089303D" w:rsidRDefault="0089303D" w:rsidP="0089303D">
      <w:pPr>
        <w:pStyle w:val="DHHSbullet1"/>
        <w:rPr>
          <w:lang w:eastAsia="en-AU"/>
        </w:rPr>
      </w:pPr>
      <w:r w:rsidRPr="02D27326">
        <w:rPr>
          <w:lang w:eastAsia="en-AU"/>
        </w:rPr>
        <w:t>Passwords must be between 6</w:t>
      </w:r>
      <w:r w:rsidR="00334C8A" w:rsidRPr="02D27326">
        <w:rPr>
          <w:lang w:eastAsia="en-AU"/>
        </w:rPr>
        <w:t xml:space="preserve"> and </w:t>
      </w:r>
      <w:r w:rsidRPr="02D27326">
        <w:rPr>
          <w:lang w:eastAsia="en-AU"/>
        </w:rPr>
        <w:t>10 characters</w:t>
      </w:r>
      <w:r w:rsidR="00334C8A" w:rsidRPr="02D27326">
        <w:rPr>
          <w:lang w:eastAsia="en-AU"/>
        </w:rPr>
        <w:t>.</w:t>
      </w:r>
    </w:p>
    <w:p w14:paraId="7752968F" w14:textId="35C0D99B" w:rsidR="0089303D" w:rsidRDefault="0089303D" w:rsidP="0089303D">
      <w:pPr>
        <w:pStyle w:val="DHHSbullet1"/>
        <w:rPr>
          <w:lang w:eastAsia="en-AU"/>
        </w:rPr>
      </w:pPr>
      <w:r w:rsidRPr="02D27326">
        <w:rPr>
          <w:lang w:eastAsia="en-AU"/>
        </w:rPr>
        <w:t xml:space="preserve">Passwords must not be the word </w:t>
      </w:r>
      <w:r w:rsidR="00334C8A" w:rsidRPr="02D27326">
        <w:rPr>
          <w:lang w:eastAsia="en-AU"/>
        </w:rPr>
        <w:t>‘</w:t>
      </w:r>
      <w:r w:rsidRPr="02D27326">
        <w:rPr>
          <w:lang w:eastAsia="en-AU"/>
        </w:rPr>
        <w:t>password</w:t>
      </w:r>
      <w:r w:rsidR="00334C8A" w:rsidRPr="02D27326">
        <w:rPr>
          <w:lang w:eastAsia="en-AU"/>
        </w:rPr>
        <w:t>’.</w:t>
      </w:r>
    </w:p>
    <w:p w14:paraId="3666EACE" w14:textId="51BEA5F0" w:rsidR="0089303D" w:rsidRDefault="0089303D" w:rsidP="0089303D">
      <w:pPr>
        <w:pStyle w:val="DHHSbullet1"/>
        <w:rPr>
          <w:lang w:eastAsia="en-AU"/>
        </w:rPr>
      </w:pPr>
      <w:r w:rsidRPr="02D27326">
        <w:rPr>
          <w:lang w:eastAsia="en-AU"/>
        </w:rPr>
        <w:t xml:space="preserve">Passwords </w:t>
      </w:r>
      <w:r w:rsidR="00334C8A" w:rsidRPr="02D27326">
        <w:rPr>
          <w:lang w:eastAsia="en-AU"/>
        </w:rPr>
        <w:t>are</w:t>
      </w:r>
      <w:r w:rsidRPr="02D27326">
        <w:rPr>
          <w:lang w:eastAsia="en-AU"/>
        </w:rPr>
        <w:t xml:space="preserve"> case sensitive</w:t>
      </w:r>
      <w:r w:rsidR="00334C8A" w:rsidRPr="02D27326">
        <w:rPr>
          <w:lang w:eastAsia="en-AU"/>
        </w:rPr>
        <w:t>.</w:t>
      </w:r>
    </w:p>
    <w:p w14:paraId="254AA83F" w14:textId="2BD12B40" w:rsidR="0089303D" w:rsidRDefault="0089303D" w:rsidP="0089303D">
      <w:pPr>
        <w:pStyle w:val="DHHSbullet1"/>
        <w:rPr>
          <w:lang w:eastAsia="en-AU"/>
        </w:rPr>
      </w:pPr>
      <w:r w:rsidRPr="02D27326">
        <w:rPr>
          <w:lang w:eastAsia="en-AU"/>
        </w:rPr>
        <w:t>User</w:t>
      </w:r>
      <w:r w:rsidR="00334C8A" w:rsidRPr="02D27326">
        <w:rPr>
          <w:lang w:eastAsia="en-AU"/>
        </w:rPr>
        <w:t>n</w:t>
      </w:r>
      <w:r w:rsidRPr="02D27326">
        <w:rPr>
          <w:lang w:eastAsia="en-AU"/>
        </w:rPr>
        <w:t>ames can’t be used as passwords</w:t>
      </w:r>
      <w:r w:rsidR="00334C8A" w:rsidRPr="02D27326">
        <w:rPr>
          <w:lang w:eastAsia="en-AU"/>
        </w:rPr>
        <w:t>.</w:t>
      </w:r>
    </w:p>
    <w:p w14:paraId="2671B29B" w14:textId="5D8A868B" w:rsidR="0089303D" w:rsidRDefault="0089303D" w:rsidP="00E974B6">
      <w:pPr>
        <w:pStyle w:val="DHHSbullet1"/>
      </w:pPr>
      <w:r w:rsidRPr="02D27326">
        <w:rPr>
          <w:lang w:eastAsia="en-AU"/>
        </w:rPr>
        <w:t>User accounts must have a secret question and secret answer</w:t>
      </w:r>
      <w:r w:rsidR="00334C8A" w:rsidRPr="02D27326">
        <w:rPr>
          <w:lang w:eastAsia="en-AU"/>
        </w:rPr>
        <w:t xml:space="preserve"> set.</w:t>
      </w:r>
      <w:bookmarkStart w:id="3" w:name="_Toc30677895"/>
    </w:p>
    <w:p w14:paraId="01BA09E7" w14:textId="770D68B9" w:rsidR="0089303D" w:rsidRDefault="0089303D" w:rsidP="0089303D">
      <w:pPr>
        <w:pStyle w:val="Heading1"/>
      </w:pPr>
      <w:bookmarkStart w:id="4" w:name="_Toc30677900"/>
      <w:bookmarkStart w:id="5" w:name="_Toc44322347"/>
      <w:bookmarkEnd w:id="3"/>
      <w:r>
        <w:lastRenderedPageBreak/>
        <w:t xml:space="preserve">Important </w:t>
      </w:r>
      <w:r w:rsidR="002F0424">
        <w:t>t</w:t>
      </w:r>
      <w:r>
        <w:t>ips</w:t>
      </w:r>
      <w:bookmarkEnd w:id="4"/>
      <w:bookmarkEnd w:id="5"/>
    </w:p>
    <w:p w14:paraId="591A8862" w14:textId="18C4B1FF" w:rsidR="0089303D" w:rsidRPr="0089303D" w:rsidRDefault="0089303D" w:rsidP="02D27326">
      <w:pPr>
        <w:pStyle w:val="DHHSbody"/>
        <w:rPr>
          <w:rFonts w:ascii="Times New Roman" w:hAnsi="Times New Roman"/>
          <w:lang w:eastAsia="en-AU"/>
        </w:rPr>
      </w:pPr>
      <w:r w:rsidRPr="02D27326">
        <w:rPr>
          <w:b/>
          <w:bCs/>
          <w:lang w:eastAsia="en-AU"/>
        </w:rPr>
        <w:t xml:space="preserve">Do </w:t>
      </w:r>
      <w:r w:rsidR="002F0424" w:rsidRPr="02D27326">
        <w:rPr>
          <w:b/>
          <w:bCs/>
          <w:lang w:eastAsia="en-AU"/>
        </w:rPr>
        <w:t xml:space="preserve">not </w:t>
      </w:r>
      <w:r w:rsidRPr="02D27326">
        <w:rPr>
          <w:b/>
          <w:bCs/>
          <w:lang w:eastAsia="en-AU"/>
        </w:rPr>
        <w:t>use the Backspace key</w:t>
      </w:r>
      <w:r w:rsidRPr="02D27326">
        <w:rPr>
          <w:lang w:eastAsia="en-AU"/>
        </w:rPr>
        <w:t xml:space="preserve"> except when your cursor is in a data entry field or you will lose any data entered but not saved</w:t>
      </w:r>
      <w:r w:rsidR="002F0424" w:rsidRPr="02D27326">
        <w:rPr>
          <w:lang w:eastAsia="en-AU"/>
        </w:rPr>
        <w:t>.</w:t>
      </w:r>
      <w:r>
        <w:br/>
      </w:r>
    </w:p>
    <w:p w14:paraId="69EEEA8C" w14:textId="41ED2EB4" w:rsidR="0089303D" w:rsidRPr="00C11925" w:rsidRDefault="002F0424" w:rsidP="02D27326">
      <w:pPr>
        <w:pStyle w:val="DHHSbody"/>
        <w:rPr>
          <w:lang w:eastAsia="en-AU"/>
        </w:rPr>
      </w:pPr>
      <w:r w:rsidRPr="02D27326">
        <w:rPr>
          <w:lang w:eastAsia="en-AU"/>
        </w:rPr>
        <w:t xml:space="preserve">You can navigate </w:t>
      </w:r>
      <w:r w:rsidR="0089303D" w:rsidRPr="02D27326">
        <w:rPr>
          <w:lang w:eastAsia="en-AU"/>
        </w:rPr>
        <w:t xml:space="preserve">through screens </w:t>
      </w:r>
      <w:r w:rsidRPr="02D27326">
        <w:rPr>
          <w:lang w:eastAsia="en-AU"/>
        </w:rPr>
        <w:t xml:space="preserve">using </w:t>
      </w:r>
      <w:r w:rsidR="0089303D" w:rsidRPr="02D27326">
        <w:rPr>
          <w:lang w:eastAsia="en-AU"/>
        </w:rPr>
        <w:t>typical hot keys (</w:t>
      </w:r>
      <w:r w:rsidRPr="02D27326">
        <w:rPr>
          <w:lang w:eastAsia="en-AU"/>
        </w:rPr>
        <w:t>such as Tab</w:t>
      </w:r>
      <w:r w:rsidR="0089303D" w:rsidRPr="02D27326">
        <w:rPr>
          <w:lang w:eastAsia="en-AU"/>
        </w:rPr>
        <w:t xml:space="preserve"> and Enter)</w:t>
      </w:r>
      <w:r w:rsidRPr="02D27326">
        <w:rPr>
          <w:lang w:eastAsia="en-AU"/>
        </w:rPr>
        <w:t>.</w:t>
      </w:r>
    </w:p>
    <w:p w14:paraId="0DA8F0A1" w14:textId="41175ACA" w:rsidR="0089303D" w:rsidRPr="00C11925" w:rsidRDefault="002F0424" w:rsidP="02D27326">
      <w:pPr>
        <w:pStyle w:val="DHHSbody"/>
        <w:rPr>
          <w:rFonts w:ascii="Times New Roman" w:hAnsi="Times New Roman"/>
          <w:lang w:eastAsia="en-AU"/>
        </w:rPr>
      </w:pPr>
      <w:r w:rsidRPr="02D27326">
        <w:rPr>
          <w:lang w:eastAsia="en-AU"/>
        </w:rPr>
        <w:t>N</w:t>
      </w:r>
      <w:r w:rsidR="0089303D" w:rsidRPr="02D27326">
        <w:rPr>
          <w:lang w:eastAsia="en-AU"/>
        </w:rPr>
        <w:t xml:space="preserve">o horizontal scrolling </w:t>
      </w:r>
      <w:r w:rsidRPr="02D27326">
        <w:rPr>
          <w:lang w:eastAsia="en-AU"/>
        </w:rPr>
        <w:t xml:space="preserve">is needed </w:t>
      </w:r>
      <w:r w:rsidR="0089303D" w:rsidRPr="02D27326">
        <w:rPr>
          <w:lang w:eastAsia="en-AU"/>
        </w:rPr>
        <w:t>on 1024 x 768 screens</w:t>
      </w:r>
    </w:p>
    <w:p w14:paraId="2523F5F4" w14:textId="04829237" w:rsidR="0089303D" w:rsidRPr="00C11925" w:rsidRDefault="009D334C" w:rsidP="02D27326">
      <w:pPr>
        <w:pStyle w:val="DHHSbody"/>
        <w:rPr>
          <w:lang w:eastAsia="en-AU"/>
        </w:rPr>
      </w:pPr>
      <w:r w:rsidRPr="02D27326">
        <w:rPr>
          <w:lang w:eastAsia="en-AU"/>
        </w:rPr>
        <w:t>You can h</w:t>
      </w:r>
      <w:r w:rsidR="0089303D" w:rsidRPr="02D27326">
        <w:rPr>
          <w:lang w:eastAsia="en-AU"/>
        </w:rPr>
        <w:t xml:space="preserve">old the </w:t>
      </w:r>
      <w:r w:rsidR="0089303D" w:rsidRPr="02D27326">
        <w:rPr>
          <w:b/>
          <w:bCs/>
          <w:lang w:eastAsia="en-AU"/>
        </w:rPr>
        <w:t>Ctrl</w:t>
      </w:r>
      <w:r w:rsidR="0089303D" w:rsidRPr="02D27326">
        <w:rPr>
          <w:i/>
          <w:iCs/>
          <w:lang w:eastAsia="en-AU"/>
        </w:rPr>
        <w:t xml:space="preserve"> </w:t>
      </w:r>
      <w:r w:rsidR="0089303D" w:rsidRPr="02D27326">
        <w:rPr>
          <w:lang w:eastAsia="en-AU"/>
        </w:rPr>
        <w:t xml:space="preserve">key while </w:t>
      </w:r>
      <w:r w:rsidRPr="02D27326">
        <w:rPr>
          <w:lang w:eastAsia="en-AU"/>
        </w:rPr>
        <w:t xml:space="preserve">moving </w:t>
      </w:r>
      <w:r w:rsidR="0089303D" w:rsidRPr="02D27326">
        <w:rPr>
          <w:lang w:eastAsia="en-AU"/>
        </w:rPr>
        <w:t>your scroll mouse</w:t>
      </w:r>
      <w:r w:rsidRPr="02D27326">
        <w:rPr>
          <w:lang w:eastAsia="en-AU"/>
        </w:rPr>
        <w:t xml:space="preserve"> </w:t>
      </w:r>
      <w:r w:rsidR="0089303D" w:rsidRPr="02D27326">
        <w:rPr>
          <w:lang w:eastAsia="en-AU"/>
        </w:rPr>
        <w:t>up</w:t>
      </w:r>
      <w:r w:rsidRPr="02D27326">
        <w:rPr>
          <w:lang w:eastAsia="en-AU"/>
        </w:rPr>
        <w:t xml:space="preserve"> or </w:t>
      </w:r>
      <w:r w:rsidR="0089303D" w:rsidRPr="02D27326">
        <w:rPr>
          <w:lang w:eastAsia="en-AU"/>
        </w:rPr>
        <w:t>down to zoom in</w:t>
      </w:r>
      <w:r w:rsidRPr="02D27326">
        <w:rPr>
          <w:lang w:eastAsia="en-AU"/>
        </w:rPr>
        <w:t xml:space="preserve"> or </w:t>
      </w:r>
      <w:r w:rsidR="0089303D" w:rsidRPr="02D27326">
        <w:rPr>
          <w:lang w:eastAsia="en-AU"/>
        </w:rPr>
        <w:t>out</w:t>
      </w:r>
    </w:p>
    <w:p w14:paraId="3BBF1BD3" w14:textId="575CC9A1" w:rsidR="009D334C" w:rsidRDefault="0089303D" w:rsidP="009D334C">
      <w:pPr>
        <w:pStyle w:val="DHHSbody"/>
        <w:rPr>
          <w:lang w:eastAsia="en-AU"/>
        </w:rPr>
      </w:pPr>
      <w:r w:rsidRPr="02D27326">
        <w:rPr>
          <w:lang w:eastAsia="en-AU"/>
        </w:rPr>
        <w:t xml:space="preserve">Always remember to </w:t>
      </w:r>
      <w:r w:rsidR="009D334C" w:rsidRPr="02D27326">
        <w:rPr>
          <w:lang w:eastAsia="en-AU"/>
        </w:rPr>
        <w:t xml:space="preserve">select </w:t>
      </w:r>
      <w:r w:rsidRPr="02D27326">
        <w:rPr>
          <w:lang w:eastAsia="en-AU"/>
        </w:rPr>
        <w:t>the green plus icon to add data.</w:t>
      </w:r>
      <w:r>
        <w:br/>
      </w:r>
    </w:p>
    <w:p w14:paraId="6024C5BD" w14:textId="1EC335BE" w:rsidR="00E974B6" w:rsidRDefault="00E974B6" w:rsidP="00E974B6">
      <w:pPr>
        <w:pStyle w:val="DHHSfigurecaption"/>
      </w:pPr>
      <w:r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12</w:t>
      </w:r>
      <w:r w:rsidR="00126573">
        <w:rPr>
          <w:noProof/>
        </w:rPr>
        <w:fldChar w:fldCharType="end"/>
      </w:r>
      <w:r>
        <w:t>: Plus icon</w:t>
      </w:r>
    </w:p>
    <w:p w14:paraId="563EEC9F" w14:textId="77777777" w:rsidR="009D334C" w:rsidRDefault="0089303D" w:rsidP="009D334C">
      <w:pPr>
        <w:pStyle w:val="DHHSbody"/>
        <w:rPr>
          <w:lang w:eastAsia="en-AU"/>
        </w:rPr>
      </w:pPr>
      <w:r>
        <w:rPr>
          <w:noProof/>
        </w:rPr>
        <w:drawing>
          <wp:inline distT="0" distB="0" distL="0" distR="0" wp14:anchorId="5221E210" wp14:editId="2FFC946B">
            <wp:extent cx="225425" cy="225425"/>
            <wp:effectExtent l="0" t="0" r="3175" b="3175"/>
            <wp:docPr id="1424302189" name="Picture 2" descr="green plus icon for adding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244CC" wp14:editId="1F45F4FA">
            <wp:extent cx="225425" cy="225425"/>
            <wp:effectExtent l="0" t="0" r="3175" b="3175"/>
            <wp:docPr id="1964681104" name="Picture 2" descr="green plus icon for adding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05ACF" w14:textId="4C12D787" w:rsidR="009D334C" w:rsidRDefault="0089303D" w:rsidP="009D334C">
      <w:pPr>
        <w:pStyle w:val="DHHSbody"/>
        <w:rPr>
          <w:lang w:eastAsia="en-AU"/>
        </w:rPr>
      </w:pPr>
      <w:r w:rsidRPr="02D27326">
        <w:rPr>
          <w:lang w:eastAsia="en-AU"/>
        </w:rPr>
        <w:t xml:space="preserve">For example: If you progress without </w:t>
      </w:r>
      <w:r w:rsidR="009D334C" w:rsidRPr="02D27326">
        <w:rPr>
          <w:lang w:eastAsia="en-AU"/>
        </w:rPr>
        <w:t xml:space="preserve">selecting </w:t>
      </w:r>
      <w:r w:rsidRPr="02D27326">
        <w:rPr>
          <w:lang w:eastAsia="en-AU"/>
        </w:rPr>
        <w:t xml:space="preserve">the icon, this </w:t>
      </w:r>
      <w:r w:rsidR="009D334C" w:rsidRPr="02D27326">
        <w:rPr>
          <w:lang w:eastAsia="en-AU"/>
        </w:rPr>
        <w:t xml:space="preserve">language exposure </w:t>
      </w:r>
      <w:r w:rsidRPr="02D27326">
        <w:rPr>
          <w:lang w:eastAsia="en-AU"/>
        </w:rPr>
        <w:t xml:space="preserve">data will </w:t>
      </w:r>
      <w:r w:rsidR="009D334C" w:rsidRPr="02D27326">
        <w:rPr>
          <w:b/>
          <w:bCs/>
          <w:lang w:eastAsia="en-AU"/>
        </w:rPr>
        <w:t>not</w:t>
      </w:r>
      <w:r w:rsidR="009D334C" w:rsidRPr="02D27326">
        <w:rPr>
          <w:lang w:eastAsia="en-AU"/>
        </w:rPr>
        <w:t xml:space="preserve"> </w:t>
      </w:r>
      <w:r w:rsidRPr="02D27326">
        <w:rPr>
          <w:lang w:eastAsia="en-AU"/>
        </w:rPr>
        <w:t>be included</w:t>
      </w:r>
      <w:r w:rsidR="009D334C" w:rsidRPr="02D27326">
        <w:rPr>
          <w:lang w:eastAsia="en-AU"/>
        </w:rPr>
        <w:t xml:space="preserve"> when you save the client record</w:t>
      </w:r>
      <w:r w:rsidRPr="02D27326">
        <w:rPr>
          <w:lang w:eastAsia="en-AU"/>
        </w:rPr>
        <w:t>.</w:t>
      </w:r>
      <w:r>
        <w:br/>
      </w:r>
    </w:p>
    <w:p w14:paraId="62740461" w14:textId="0F0E2806" w:rsidR="00E974B6" w:rsidRDefault="00E974B6" w:rsidP="00E974B6">
      <w:pPr>
        <w:pStyle w:val="DHHSfigurecaption"/>
      </w:pPr>
      <w:r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13</w:t>
      </w:r>
      <w:r w:rsidR="00126573">
        <w:rPr>
          <w:noProof/>
        </w:rPr>
        <w:fldChar w:fldCharType="end"/>
      </w:r>
      <w:r>
        <w:t>: Language exposure data</w:t>
      </w:r>
    </w:p>
    <w:p w14:paraId="50E2AB41" w14:textId="2999E12E" w:rsidR="0089303D" w:rsidRPr="0089303D" w:rsidRDefault="0089303D" w:rsidP="02D27326">
      <w:pPr>
        <w:pStyle w:val="DHHSbody"/>
        <w:rPr>
          <w:rFonts w:ascii="Times New Roman" w:hAnsi="Times New Roman"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3B477668" wp14:editId="5563554F">
            <wp:extent cx="6404270" cy="523875"/>
            <wp:effectExtent l="0" t="0" r="0" b="0"/>
            <wp:docPr id="820723267" name="Picture 27" descr="Language exposure screen: Language selected is Afrikaans, Exposed environment selected is 'Childcare', Exposed time is 10% and next to this is the green plus icon to add the da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27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C5A17" w14:textId="46C97BFF" w:rsidR="0089303D" w:rsidRPr="00C11925" w:rsidRDefault="0089303D" w:rsidP="02D27326">
      <w:pPr>
        <w:pStyle w:val="DHHSbodyaftertablefigure"/>
        <w:rPr>
          <w:rFonts w:ascii="Times New Roman" w:hAnsi="Times New Roman"/>
          <w:lang w:eastAsia="en-AU"/>
        </w:rPr>
      </w:pPr>
      <w:r w:rsidRPr="02D27326">
        <w:rPr>
          <w:lang w:eastAsia="en-AU"/>
        </w:rPr>
        <w:t xml:space="preserve">If you lose connectivity – you will </w:t>
      </w:r>
      <w:r w:rsidR="009D334C" w:rsidRPr="02D27326">
        <w:rPr>
          <w:b/>
          <w:bCs/>
          <w:lang w:eastAsia="en-AU"/>
        </w:rPr>
        <w:t>not</w:t>
      </w:r>
      <w:r w:rsidR="009D334C" w:rsidRPr="02D27326">
        <w:rPr>
          <w:lang w:eastAsia="en-AU"/>
        </w:rPr>
        <w:t xml:space="preserve"> </w:t>
      </w:r>
      <w:r w:rsidRPr="02D27326">
        <w:rPr>
          <w:lang w:eastAsia="en-AU"/>
        </w:rPr>
        <w:t xml:space="preserve">lose data on the screen that you have entered but haven’t been able to save. </w:t>
      </w:r>
      <w:r w:rsidR="009D334C" w:rsidRPr="02D27326">
        <w:rPr>
          <w:lang w:eastAsia="en-AU"/>
        </w:rPr>
        <w:t>L</w:t>
      </w:r>
      <w:r w:rsidRPr="02D27326">
        <w:rPr>
          <w:lang w:eastAsia="en-AU"/>
        </w:rPr>
        <w:t xml:space="preserve">eave your machine </w:t>
      </w:r>
      <w:r w:rsidR="009D334C" w:rsidRPr="02D27326">
        <w:rPr>
          <w:lang w:eastAsia="en-AU"/>
        </w:rPr>
        <w:t>on</w:t>
      </w:r>
      <w:r w:rsidRPr="02D27326">
        <w:rPr>
          <w:lang w:eastAsia="en-AU"/>
        </w:rPr>
        <w:t>, stay logged on and try to save every 30</w:t>
      </w:r>
      <w:r w:rsidR="009D334C" w:rsidRPr="02D27326">
        <w:rPr>
          <w:lang w:eastAsia="en-AU"/>
        </w:rPr>
        <w:t xml:space="preserve"> </w:t>
      </w:r>
      <w:r w:rsidRPr="02D27326">
        <w:rPr>
          <w:lang w:eastAsia="en-AU"/>
        </w:rPr>
        <w:t>minutes</w:t>
      </w:r>
      <w:r w:rsidR="009D334C" w:rsidRPr="02D27326">
        <w:rPr>
          <w:lang w:eastAsia="en-AU"/>
        </w:rPr>
        <w:t xml:space="preserve"> or so.</w:t>
      </w:r>
    </w:p>
    <w:p w14:paraId="11535EE4" w14:textId="7FFDADFA" w:rsidR="0089303D" w:rsidRDefault="0089303D" w:rsidP="0089303D">
      <w:pPr>
        <w:pStyle w:val="Heading1"/>
      </w:pPr>
      <w:bookmarkStart w:id="6" w:name="_Toc30677901"/>
      <w:bookmarkStart w:id="7" w:name="_Toc44322348"/>
      <w:r>
        <w:t xml:space="preserve">Saving </w:t>
      </w:r>
      <w:r w:rsidR="009D334C">
        <w:t>d</w:t>
      </w:r>
      <w:r>
        <w:t>ata</w:t>
      </w:r>
      <w:bookmarkEnd w:id="6"/>
      <w:bookmarkEnd w:id="7"/>
    </w:p>
    <w:p w14:paraId="466C17C9" w14:textId="77777777" w:rsidR="0089303D" w:rsidRPr="00C11925" w:rsidRDefault="0089303D" w:rsidP="00C915F7">
      <w:pPr>
        <w:pStyle w:val="DHHSbody"/>
        <w:rPr>
          <w:rFonts w:ascii="Times New Roman" w:hAnsi="Times New Roman"/>
          <w:sz w:val="24"/>
          <w:szCs w:val="24"/>
          <w:lang w:eastAsia="en-AU"/>
        </w:rPr>
      </w:pPr>
      <w:r w:rsidRPr="00C11925">
        <w:rPr>
          <w:lang w:eastAsia="en-AU"/>
        </w:rPr>
        <w:t xml:space="preserve">The concept of saving work to prevent data loss is central to all computer programs. </w:t>
      </w:r>
    </w:p>
    <w:p w14:paraId="30A16C06" w14:textId="77777777" w:rsidR="009D334C" w:rsidRDefault="0089303D" w:rsidP="00C915F7">
      <w:pPr>
        <w:pStyle w:val="DHHSbody"/>
        <w:rPr>
          <w:lang w:eastAsia="en-AU"/>
        </w:rPr>
      </w:pPr>
      <w:r w:rsidRPr="02D27326">
        <w:rPr>
          <w:lang w:eastAsia="en-AU"/>
        </w:rPr>
        <w:t xml:space="preserve">CDIS has a </w:t>
      </w:r>
      <w:r w:rsidRPr="02D27326">
        <w:rPr>
          <w:b/>
          <w:bCs/>
          <w:lang w:eastAsia="en-AU"/>
        </w:rPr>
        <w:t xml:space="preserve">Save </w:t>
      </w:r>
      <w:r w:rsidRPr="02D27326">
        <w:rPr>
          <w:lang w:eastAsia="en-AU"/>
        </w:rPr>
        <w:t>button at the bottom of all screens when you are adding or editing information.</w:t>
      </w:r>
    </w:p>
    <w:p w14:paraId="3BD95462" w14:textId="612AA78E" w:rsidR="0089303D" w:rsidRPr="00C11925" w:rsidRDefault="0089303D" w:rsidP="00C915F7">
      <w:pPr>
        <w:pStyle w:val="DHHSbody"/>
        <w:rPr>
          <w:rFonts w:ascii="Times New Roman" w:hAnsi="Times New Roman"/>
          <w:sz w:val="24"/>
          <w:szCs w:val="24"/>
          <w:lang w:eastAsia="en-AU"/>
        </w:rPr>
      </w:pPr>
      <w:r w:rsidRPr="02D27326">
        <w:rPr>
          <w:b/>
          <w:bCs/>
          <w:lang w:eastAsia="en-AU"/>
        </w:rPr>
        <w:t>Note</w:t>
      </w:r>
      <w:r w:rsidR="009D334C" w:rsidRPr="02D27326">
        <w:rPr>
          <w:lang w:eastAsia="en-AU"/>
        </w:rPr>
        <w:t>:</w:t>
      </w:r>
      <w:r w:rsidRPr="02D27326">
        <w:rPr>
          <w:lang w:eastAsia="en-AU"/>
        </w:rPr>
        <w:t xml:space="preserve"> some screens may be long</w:t>
      </w:r>
      <w:r w:rsidR="009D334C" w:rsidRPr="02D27326">
        <w:rPr>
          <w:lang w:eastAsia="en-AU"/>
        </w:rPr>
        <w:t xml:space="preserve"> –</w:t>
      </w:r>
      <w:r w:rsidRPr="02D27326">
        <w:rPr>
          <w:lang w:eastAsia="en-AU"/>
        </w:rPr>
        <w:t xml:space="preserve"> </w:t>
      </w:r>
      <w:r w:rsidR="009D334C" w:rsidRPr="02D27326">
        <w:rPr>
          <w:lang w:eastAsia="en-AU"/>
        </w:rPr>
        <w:t>you may need to</w:t>
      </w:r>
      <w:r w:rsidRPr="02D27326">
        <w:rPr>
          <w:lang w:eastAsia="en-AU"/>
        </w:rPr>
        <w:t xml:space="preserve"> scroll to reach the </w:t>
      </w:r>
      <w:r w:rsidR="009D334C" w:rsidRPr="02D27326">
        <w:rPr>
          <w:lang w:eastAsia="en-AU"/>
        </w:rPr>
        <w:t xml:space="preserve">end </w:t>
      </w:r>
      <w:r w:rsidRPr="02D27326">
        <w:rPr>
          <w:lang w:eastAsia="en-AU"/>
        </w:rPr>
        <w:t>and access the Save button.</w:t>
      </w:r>
    </w:p>
    <w:p w14:paraId="26F681BA" w14:textId="0972DFBE" w:rsidR="00E974B6" w:rsidRDefault="00E974B6" w:rsidP="00E974B6">
      <w:pPr>
        <w:pStyle w:val="DHHSfigurecaption"/>
      </w:pPr>
      <w:r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14</w:t>
      </w:r>
      <w:r w:rsidR="00126573">
        <w:rPr>
          <w:noProof/>
        </w:rPr>
        <w:fldChar w:fldCharType="end"/>
      </w:r>
      <w:r>
        <w:t>: Save button</w:t>
      </w:r>
    </w:p>
    <w:p w14:paraId="1B870FB1" w14:textId="77777777" w:rsidR="0089303D" w:rsidRPr="00C11925" w:rsidRDefault="0089303D" w:rsidP="00C915F7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04046040" wp14:editId="7491B81E">
            <wp:extent cx="2057400" cy="567055"/>
            <wp:effectExtent l="0" t="0" r="0" b="4445"/>
            <wp:docPr id="6" name="Picture 6" descr="Close up of Save and Cancel buttons with a red arrow pointing to 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amazonaws.com/cdn.freshdesk.com/data/helpdesk/attachments/production/6003326410/original/blob1439533318724.png?1439533318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80" b="19736"/>
                    <a:stretch/>
                  </pic:blipFill>
                  <pic:spPr bwMode="auto">
                    <a:xfrm>
                      <a:off x="0" y="0"/>
                      <a:ext cx="2058169" cy="56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1B5D8" w14:textId="4C2F6234" w:rsidR="0089303D" w:rsidRPr="00C11925" w:rsidRDefault="009D334C" w:rsidP="00C915F7">
      <w:pPr>
        <w:pStyle w:val="DHHSbody"/>
        <w:rPr>
          <w:rFonts w:ascii="Times New Roman" w:hAnsi="Times New Roman"/>
          <w:sz w:val="24"/>
          <w:szCs w:val="24"/>
          <w:lang w:eastAsia="en-AU"/>
        </w:rPr>
      </w:pPr>
      <w:r w:rsidRPr="02D27326">
        <w:rPr>
          <w:lang w:eastAsia="en-AU"/>
        </w:rPr>
        <w:t xml:space="preserve">Once you select </w:t>
      </w:r>
      <w:r w:rsidR="0089303D" w:rsidRPr="02D27326">
        <w:rPr>
          <w:lang w:eastAsia="en-AU"/>
        </w:rPr>
        <w:t>the save button</w:t>
      </w:r>
      <w:r w:rsidRPr="02D27326">
        <w:rPr>
          <w:lang w:eastAsia="en-AU"/>
        </w:rPr>
        <w:t xml:space="preserve">, </w:t>
      </w:r>
      <w:r w:rsidR="0089303D" w:rsidRPr="02D27326">
        <w:rPr>
          <w:lang w:eastAsia="en-AU"/>
        </w:rPr>
        <w:t>you will see the following confirmation message</w:t>
      </w:r>
      <w:r w:rsidRPr="02D27326">
        <w:rPr>
          <w:lang w:eastAsia="en-AU"/>
        </w:rPr>
        <w:t>:</w:t>
      </w:r>
    </w:p>
    <w:p w14:paraId="34DDB273" w14:textId="0008306C" w:rsidR="00E974B6" w:rsidRDefault="00E974B6" w:rsidP="00E974B6">
      <w:pPr>
        <w:pStyle w:val="DHHSfigurecaption"/>
      </w:pPr>
      <w:r>
        <w:lastRenderedPageBreak/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15</w:t>
      </w:r>
      <w:r w:rsidR="00126573">
        <w:rPr>
          <w:noProof/>
        </w:rPr>
        <w:fldChar w:fldCharType="end"/>
      </w:r>
      <w:r>
        <w:t>: Success message</w:t>
      </w:r>
    </w:p>
    <w:p w14:paraId="5059F051" w14:textId="77777777" w:rsidR="0089303D" w:rsidRPr="00C11925" w:rsidRDefault="0089303D" w:rsidP="00C915F7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40A194DE" wp14:editId="5DDB9ED7">
            <wp:extent cx="3080799" cy="1785620"/>
            <wp:effectExtent l="0" t="0" r="5715" b="5080"/>
            <wp:docPr id="5" name="Picture 5" descr="Confirmation pop up with a heading 'Success', message reading 'Successfully saved' and an 'OK'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.amazonaws.com/cdn.freshdesk.com/data/helpdesk/attachments/production/6003326424/original/blob1439533335409.png?143953333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2" t="7467" r="20567" b="17511"/>
                    <a:stretch/>
                  </pic:blipFill>
                  <pic:spPr bwMode="auto">
                    <a:xfrm>
                      <a:off x="0" y="0"/>
                      <a:ext cx="3082226" cy="178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52CE4" w14:textId="1F9860E4" w:rsidR="0089303D" w:rsidRPr="00C11925" w:rsidRDefault="009D334C" w:rsidP="00C915F7">
      <w:pPr>
        <w:pStyle w:val="DHHSbody"/>
        <w:rPr>
          <w:rFonts w:ascii="Times New Roman" w:hAnsi="Times New Roman"/>
          <w:sz w:val="24"/>
          <w:szCs w:val="24"/>
          <w:lang w:eastAsia="en-AU"/>
        </w:rPr>
      </w:pPr>
      <w:r w:rsidRPr="02D27326">
        <w:rPr>
          <w:lang w:eastAsia="en-AU"/>
        </w:rPr>
        <w:t xml:space="preserve">Select </w:t>
      </w:r>
      <w:r w:rsidR="0089303D" w:rsidRPr="02D27326">
        <w:rPr>
          <w:b/>
          <w:bCs/>
          <w:lang w:eastAsia="en-AU"/>
        </w:rPr>
        <w:t>Ok</w:t>
      </w:r>
      <w:r w:rsidR="0089303D" w:rsidRPr="02D27326">
        <w:rPr>
          <w:lang w:eastAsia="en-AU"/>
        </w:rPr>
        <w:t xml:space="preserve"> to close the message box.</w:t>
      </w:r>
    </w:p>
    <w:p w14:paraId="570C39CF" w14:textId="21EA68EC" w:rsidR="0089303D" w:rsidRPr="00C11925" w:rsidRDefault="0089303D" w:rsidP="00C915F7">
      <w:pPr>
        <w:pStyle w:val="DHHSbody"/>
        <w:rPr>
          <w:rFonts w:ascii="Times New Roman" w:hAnsi="Times New Roman"/>
          <w:sz w:val="24"/>
          <w:szCs w:val="24"/>
          <w:lang w:eastAsia="en-AU"/>
        </w:rPr>
      </w:pPr>
      <w:r w:rsidRPr="02D27326">
        <w:rPr>
          <w:lang w:eastAsia="en-AU"/>
        </w:rPr>
        <w:t xml:space="preserve">If at any time you </w:t>
      </w:r>
      <w:r w:rsidR="009D334C" w:rsidRPr="02D27326">
        <w:rPr>
          <w:lang w:eastAsia="en-AU"/>
        </w:rPr>
        <w:t xml:space="preserve">select </w:t>
      </w:r>
      <w:r w:rsidRPr="02D27326">
        <w:rPr>
          <w:lang w:eastAsia="en-AU"/>
        </w:rPr>
        <w:t xml:space="preserve">the </w:t>
      </w:r>
      <w:r w:rsidRPr="02D27326">
        <w:rPr>
          <w:b/>
          <w:bCs/>
          <w:lang w:eastAsia="en-AU"/>
        </w:rPr>
        <w:t>Cancel</w:t>
      </w:r>
      <w:r w:rsidRPr="02D27326">
        <w:rPr>
          <w:lang w:eastAsia="en-AU"/>
        </w:rPr>
        <w:t xml:space="preserve"> button, you will be prompted with a warning box. </w:t>
      </w:r>
      <w:r w:rsidR="009D334C" w:rsidRPr="02D27326">
        <w:rPr>
          <w:lang w:eastAsia="en-AU"/>
        </w:rPr>
        <w:t>If you are sure you want</w:t>
      </w:r>
      <w:r w:rsidRPr="02D27326">
        <w:rPr>
          <w:lang w:eastAsia="en-AU"/>
        </w:rPr>
        <w:t xml:space="preserve"> to cancel and therefore lose any information entered or edited, </w:t>
      </w:r>
      <w:r w:rsidR="009D334C" w:rsidRPr="02D27326">
        <w:rPr>
          <w:lang w:eastAsia="en-AU"/>
        </w:rPr>
        <w:t xml:space="preserve">select the </w:t>
      </w:r>
      <w:r w:rsidR="009D334C" w:rsidRPr="02D27326">
        <w:rPr>
          <w:b/>
          <w:bCs/>
          <w:lang w:eastAsia="en-AU"/>
        </w:rPr>
        <w:t>Yes</w:t>
      </w:r>
      <w:r w:rsidR="009D334C" w:rsidRPr="02D27326">
        <w:rPr>
          <w:lang w:eastAsia="en-AU"/>
        </w:rPr>
        <w:t xml:space="preserve"> button (otherwise, select </w:t>
      </w:r>
      <w:r w:rsidR="009D334C" w:rsidRPr="02D27326">
        <w:rPr>
          <w:b/>
          <w:bCs/>
          <w:lang w:eastAsia="en-AU"/>
        </w:rPr>
        <w:t>No</w:t>
      </w:r>
      <w:r w:rsidR="009D334C" w:rsidRPr="02D27326">
        <w:rPr>
          <w:lang w:eastAsia="en-AU"/>
        </w:rPr>
        <w:t>)</w:t>
      </w:r>
      <w:r w:rsidRPr="02D27326">
        <w:rPr>
          <w:lang w:eastAsia="en-AU"/>
        </w:rPr>
        <w:t>.</w:t>
      </w:r>
    </w:p>
    <w:p w14:paraId="12754FBA" w14:textId="27886987" w:rsidR="00E974B6" w:rsidRDefault="00E974B6" w:rsidP="00FE16BA">
      <w:pPr>
        <w:pStyle w:val="DHHSfigurecaption"/>
      </w:pPr>
      <w:r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16</w:t>
      </w:r>
      <w:r w:rsidR="00126573">
        <w:rPr>
          <w:noProof/>
        </w:rPr>
        <w:fldChar w:fldCharType="end"/>
      </w:r>
      <w:r>
        <w:t>: Cancel button</w:t>
      </w:r>
    </w:p>
    <w:p w14:paraId="0B12ACEB" w14:textId="77777777" w:rsidR="0089303D" w:rsidRPr="00C11925" w:rsidRDefault="0089303D" w:rsidP="00C915F7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47FCEC83" wp14:editId="7947920A">
            <wp:extent cx="1728000" cy="433556"/>
            <wp:effectExtent l="0" t="0" r="5715" b="5080"/>
            <wp:docPr id="4" name="Picture 4" descr="https://s3.amazonaws.com/cdn.freshdesk.com/data/helpdesk/attachments/production/6003326442/original/blob1439533355607.png?143953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amazonaws.com/cdn.freshdesk.com/data/helpdesk/attachments/production/6003326442/original/blob1439533355607.png?143953335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t="38348" r="16930" b="32806"/>
                    <a:stretch/>
                  </pic:blipFill>
                  <pic:spPr bwMode="auto">
                    <a:xfrm>
                      <a:off x="0" y="0"/>
                      <a:ext cx="1753057" cy="4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BFE50" w14:textId="04020976" w:rsidR="00E974B6" w:rsidRDefault="00E974B6" w:rsidP="00E974B6">
      <w:pPr>
        <w:pStyle w:val="DHHSfigurecaption"/>
      </w:pPr>
      <w:r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17</w:t>
      </w:r>
      <w:r w:rsidR="00126573">
        <w:rPr>
          <w:noProof/>
        </w:rPr>
        <w:fldChar w:fldCharType="end"/>
      </w:r>
      <w:r>
        <w:t>: Cancel warning message</w:t>
      </w:r>
    </w:p>
    <w:p w14:paraId="66806A5E" w14:textId="77777777" w:rsidR="0089303D" w:rsidRPr="00C11925" w:rsidRDefault="0089303D" w:rsidP="00C915F7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1EDD2787" wp14:editId="28BF11DB">
            <wp:extent cx="2311400" cy="1270000"/>
            <wp:effectExtent l="0" t="0" r="0" b="6350"/>
            <wp:docPr id="3" name="Picture 3" descr="https://s3.amazonaws.com/cdn.freshdesk.com/data/helpdesk/attachments/production/6003326459/original/blob1439533364352.png?143953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3.amazonaws.com/cdn.freshdesk.com/data/helpdesk/attachments/production/6003326459/original/blob1439533364352.png?143953336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10" b="8592"/>
                    <a:stretch/>
                  </pic:blipFill>
                  <pic:spPr bwMode="auto">
                    <a:xfrm>
                      <a:off x="0" y="0"/>
                      <a:ext cx="23114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7E6C" w14:textId="77777777" w:rsidR="0089303D" w:rsidRPr="00C11925" w:rsidRDefault="0089303D" w:rsidP="00C915F7">
      <w:pPr>
        <w:pStyle w:val="DHHSbody"/>
        <w:rPr>
          <w:rFonts w:ascii="Times New Roman" w:hAnsi="Times New Roman"/>
          <w:sz w:val="24"/>
          <w:szCs w:val="24"/>
          <w:lang w:eastAsia="en-AU"/>
        </w:rPr>
      </w:pPr>
      <w:r w:rsidRPr="00C11925">
        <w:rPr>
          <w:lang w:eastAsia="en-AU"/>
        </w:rPr>
        <w:t>Always take the time to read warning screens.</w:t>
      </w:r>
    </w:p>
    <w:p w14:paraId="32E67F5F" w14:textId="3D3FAA2B" w:rsidR="0089303D" w:rsidRDefault="0089303D" w:rsidP="0089303D">
      <w:pPr>
        <w:pStyle w:val="Heading1"/>
      </w:pPr>
      <w:bookmarkStart w:id="8" w:name="_Toc30677902"/>
      <w:bookmarkStart w:id="9" w:name="_Toc44322349"/>
      <w:r>
        <w:t>Best practice when saving consultation</w:t>
      </w:r>
      <w:r w:rsidR="00725401">
        <w:t>s</w:t>
      </w:r>
      <w:bookmarkEnd w:id="8"/>
      <w:bookmarkEnd w:id="9"/>
    </w:p>
    <w:p w14:paraId="4FB11F33" w14:textId="24317D9A" w:rsidR="0089303D" w:rsidRPr="00C11925" w:rsidRDefault="0089303D" w:rsidP="00C915F7">
      <w:pPr>
        <w:pStyle w:val="DHHSbody"/>
        <w:rPr>
          <w:lang w:eastAsia="en-AU"/>
        </w:rPr>
      </w:pPr>
      <w:r w:rsidRPr="02D27326">
        <w:rPr>
          <w:lang w:eastAsia="en-AU"/>
        </w:rPr>
        <w:t>When you are doing</w:t>
      </w:r>
      <w:r w:rsidR="00725401" w:rsidRPr="02D27326">
        <w:rPr>
          <w:lang w:eastAsia="en-AU"/>
        </w:rPr>
        <w:t xml:space="preserve"> a</w:t>
      </w:r>
      <w:r w:rsidRPr="02D27326">
        <w:rPr>
          <w:lang w:eastAsia="en-AU"/>
        </w:rPr>
        <w:t xml:space="preserve"> consultation, always make sure to triple check the data you have entered. </w:t>
      </w:r>
      <w:r w:rsidR="00725401" w:rsidRPr="02D27326">
        <w:rPr>
          <w:lang w:eastAsia="en-AU"/>
        </w:rPr>
        <w:t>O</w:t>
      </w:r>
      <w:r w:rsidRPr="02D27326">
        <w:rPr>
          <w:lang w:eastAsia="en-AU"/>
        </w:rPr>
        <w:t xml:space="preserve">nce you </w:t>
      </w:r>
      <w:r w:rsidR="00725401" w:rsidRPr="02D27326">
        <w:rPr>
          <w:lang w:eastAsia="en-AU"/>
        </w:rPr>
        <w:t>select save,</w:t>
      </w:r>
      <w:r w:rsidR="00725401" w:rsidRPr="02D27326">
        <w:rPr>
          <w:b/>
          <w:bCs/>
          <w:lang w:eastAsia="en-AU"/>
        </w:rPr>
        <w:t xml:space="preserve"> </w:t>
      </w:r>
      <w:r w:rsidRPr="02D27326">
        <w:rPr>
          <w:lang w:eastAsia="en-AU"/>
        </w:rPr>
        <w:t xml:space="preserve">you </w:t>
      </w:r>
      <w:r w:rsidRPr="02D27326">
        <w:rPr>
          <w:b/>
          <w:bCs/>
          <w:lang w:eastAsia="en-AU"/>
        </w:rPr>
        <w:t>won't be able to edit the consultation</w:t>
      </w:r>
      <w:r w:rsidRPr="02D27326">
        <w:rPr>
          <w:lang w:eastAsia="en-AU"/>
        </w:rPr>
        <w:t>.</w:t>
      </w:r>
    </w:p>
    <w:p w14:paraId="6672944B" w14:textId="2B1F1A4B" w:rsidR="00E974B6" w:rsidRDefault="00E974B6" w:rsidP="00E974B6">
      <w:pPr>
        <w:pStyle w:val="DHHSfigurecaption"/>
      </w:pPr>
      <w:r>
        <w:lastRenderedPageBreak/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18</w:t>
      </w:r>
      <w:r w:rsidR="00126573">
        <w:rPr>
          <w:noProof/>
        </w:rPr>
        <w:fldChar w:fldCharType="end"/>
      </w:r>
      <w:r>
        <w:t>: Consultation form</w:t>
      </w:r>
    </w:p>
    <w:p w14:paraId="5906D080" w14:textId="77777777" w:rsidR="0089303D" w:rsidRPr="00C11925" w:rsidRDefault="0089303D" w:rsidP="00C915F7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76A874A7" wp14:editId="08829D01">
            <wp:extent cx="6633210" cy="3691889"/>
            <wp:effectExtent l="0" t="0" r="0" b="4445"/>
            <wp:docPr id="10" name="Picture 10" descr="Screenshot of a consultation form being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3.amazonaws.com/cdn.freshdesk.com/data/helpdesk/attachments/production/6005826347/original/blob1443059341146.png?1443059342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4"/>
                    <a:stretch/>
                  </pic:blipFill>
                  <pic:spPr bwMode="auto">
                    <a:xfrm>
                      <a:off x="0" y="0"/>
                      <a:ext cx="6635508" cy="369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65397" w14:textId="4911563A" w:rsidR="0089303D" w:rsidRPr="00C11925" w:rsidRDefault="0089303D" w:rsidP="00C915F7">
      <w:pPr>
        <w:pStyle w:val="DHHSbody"/>
        <w:rPr>
          <w:lang w:eastAsia="en-AU"/>
        </w:rPr>
      </w:pPr>
      <w:r w:rsidRPr="02D27326">
        <w:rPr>
          <w:lang w:eastAsia="en-AU"/>
        </w:rPr>
        <w:t xml:space="preserve">If you don't have the time to check the data that you have entered is correct, </w:t>
      </w:r>
      <w:r w:rsidR="00725401" w:rsidRPr="02D27326">
        <w:rPr>
          <w:lang w:eastAsia="en-AU"/>
        </w:rPr>
        <w:t xml:space="preserve">select </w:t>
      </w:r>
      <w:r w:rsidRPr="02D27326">
        <w:rPr>
          <w:b/>
          <w:bCs/>
          <w:lang w:eastAsia="en-AU"/>
        </w:rPr>
        <w:t xml:space="preserve">Save </w:t>
      </w:r>
      <w:r w:rsidR="00725401" w:rsidRPr="02D27326">
        <w:rPr>
          <w:b/>
          <w:bCs/>
          <w:lang w:eastAsia="en-AU"/>
        </w:rPr>
        <w:t>as draft</w:t>
      </w:r>
      <w:r w:rsidRPr="02D27326">
        <w:rPr>
          <w:b/>
          <w:bCs/>
          <w:lang w:eastAsia="en-AU"/>
        </w:rPr>
        <w:t xml:space="preserve"> </w:t>
      </w:r>
      <w:r w:rsidRPr="02D27326">
        <w:rPr>
          <w:lang w:eastAsia="en-AU"/>
        </w:rPr>
        <w:t xml:space="preserve">first </w:t>
      </w:r>
    </w:p>
    <w:p w14:paraId="3ABFFA18" w14:textId="4753E2B5" w:rsidR="00E974B6" w:rsidRDefault="00E974B6" w:rsidP="00E974B6">
      <w:pPr>
        <w:pStyle w:val="DHHSfigurecaption"/>
      </w:pPr>
      <w:r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19</w:t>
      </w:r>
      <w:r w:rsidR="00126573">
        <w:rPr>
          <w:noProof/>
        </w:rPr>
        <w:fldChar w:fldCharType="end"/>
      </w:r>
      <w:r>
        <w:t>: Save as draft button</w:t>
      </w:r>
    </w:p>
    <w:p w14:paraId="3D11BB78" w14:textId="77777777" w:rsidR="0089303D" w:rsidRPr="00C11925" w:rsidRDefault="0089303D" w:rsidP="00C915F7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318CF5F7" wp14:editId="4A075C6D">
            <wp:extent cx="2700866" cy="306766"/>
            <wp:effectExtent l="0" t="0" r="4445" b="0"/>
            <wp:docPr id="9" name="Picture 9" descr="Close up of three buttons: 'Save', 'Save as draft' (this is highlighted), and 'Cancel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3.amazonaws.com/cdn.freshdesk.com/data/helpdesk/attachments/production/6005826405/original/blob1443059433003.png?144305943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39" cy="3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DE00" w14:textId="77777777" w:rsidR="00725401" w:rsidRDefault="0089303D" w:rsidP="00C915F7">
      <w:pPr>
        <w:pStyle w:val="DHHSbody"/>
        <w:rPr>
          <w:lang w:eastAsia="en-AU"/>
        </w:rPr>
      </w:pPr>
      <w:r w:rsidRPr="02D27326">
        <w:rPr>
          <w:lang w:eastAsia="en-AU"/>
        </w:rPr>
        <w:t xml:space="preserve">When you </w:t>
      </w:r>
      <w:r w:rsidR="00725401" w:rsidRPr="02D27326">
        <w:rPr>
          <w:lang w:eastAsia="en-AU"/>
        </w:rPr>
        <w:t xml:space="preserve">are </w:t>
      </w:r>
      <w:r w:rsidRPr="02D27326">
        <w:rPr>
          <w:lang w:eastAsia="en-AU"/>
        </w:rPr>
        <w:t>ready to save the consultation permanently</w:t>
      </w:r>
      <w:r w:rsidR="00725401" w:rsidRPr="02D27326">
        <w:rPr>
          <w:lang w:eastAsia="en-AU"/>
        </w:rPr>
        <w:t>:</w:t>
      </w:r>
    </w:p>
    <w:p w14:paraId="35F5993C" w14:textId="5A4E9F0B" w:rsidR="00725401" w:rsidRDefault="0089303D" w:rsidP="00725401">
      <w:pPr>
        <w:pStyle w:val="DHHSbullet1"/>
        <w:rPr>
          <w:lang w:eastAsia="en-AU"/>
        </w:rPr>
      </w:pPr>
      <w:r w:rsidRPr="02D27326">
        <w:rPr>
          <w:lang w:eastAsia="en-AU"/>
        </w:rPr>
        <w:t>go to</w:t>
      </w:r>
      <w:r w:rsidR="00725401" w:rsidRPr="02D27326">
        <w:rPr>
          <w:lang w:eastAsia="en-AU"/>
        </w:rPr>
        <w:t xml:space="preserve"> the</w:t>
      </w:r>
      <w:r w:rsidRPr="02D27326">
        <w:rPr>
          <w:lang w:eastAsia="en-AU"/>
        </w:rPr>
        <w:t xml:space="preserve"> </w:t>
      </w:r>
      <w:r w:rsidRPr="02D27326">
        <w:rPr>
          <w:b/>
          <w:bCs/>
          <w:lang w:eastAsia="en-AU"/>
        </w:rPr>
        <w:t>Consultations</w:t>
      </w:r>
      <w:r w:rsidRPr="02D27326">
        <w:rPr>
          <w:lang w:eastAsia="en-AU"/>
        </w:rPr>
        <w:t xml:space="preserve"> screen</w:t>
      </w:r>
      <w:r w:rsidR="005B481F" w:rsidRPr="02D27326">
        <w:rPr>
          <w:lang w:eastAsia="en-AU"/>
        </w:rPr>
        <w:t xml:space="preserve"> (Figure 20)</w:t>
      </w:r>
    </w:p>
    <w:p w14:paraId="0B51F35B" w14:textId="6CA04926" w:rsidR="00725401" w:rsidRDefault="0089303D" w:rsidP="00725401">
      <w:pPr>
        <w:pStyle w:val="DHHSbullet1"/>
        <w:rPr>
          <w:lang w:eastAsia="en-AU"/>
        </w:rPr>
      </w:pPr>
      <w:r w:rsidRPr="02D27326">
        <w:rPr>
          <w:lang w:eastAsia="en-AU"/>
        </w:rPr>
        <w:t xml:space="preserve">under </w:t>
      </w:r>
      <w:r w:rsidRPr="02D27326">
        <w:rPr>
          <w:b/>
          <w:bCs/>
          <w:lang w:eastAsia="en-AU"/>
        </w:rPr>
        <w:t>Incomplete consultations</w:t>
      </w:r>
      <w:r w:rsidRPr="02D27326">
        <w:rPr>
          <w:lang w:eastAsia="en-AU"/>
        </w:rPr>
        <w:t>, choose the consultation</w:t>
      </w:r>
    </w:p>
    <w:p w14:paraId="6C51CED8" w14:textId="2F8385A5" w:rsidR="0089303D" w:rsidRDefault="00725401" w:rsidP="00725401">
      <w:pPr>
        <w:pStyle w:val="DHHSbullet1"/>
        <w:rPr>
          <w:lang w:eastAsia="en-AU"/>
        </w:rPr>
      </w:pPr>
      <w:r w:rsidRPr="02D27326">
        <w:rPr>
          <w:lang w:eastAsia="en-AU"/>
        </w:rPr>
        <w:t xml:space="preserve">select </w:t>
      </w:r>
      <w:r w:rsidR="0089303D" w:rsidRPr="02D27326">
        <w:rPr>
          <w:b/>
          <w:bCs/>
          <w:lang w:eastAsia="en-AU"/>
        </w:rPr>
        <w:t>Continue</w:t>
      </w:r>
      <w:r w:rsidR="0089303D" w:rsidRPr="02D27326">
        <w:rPr>
          <w:lang w:eastAsia="en-AU"/>
        </w:rPr>
        <w:t xml:space="preserve"> to </w:t>
      </w:r>
      <w:r w:rsidRPr="02D27326">
        <w:rPr>
          <w:lang w:eastAsia="en-AU"/>
        </w:rPr>
        <w:t>open the consultation</w:t>
      </w:r>
    </w:p>
    <w:p w14:paraId="554B5539" w14:textId="77777777" w:rsidR="00725401" w:rsidRDefault="00725401" w:rsidP="00725401">
      <w:pPr>
        <w:pStyle w:val="DHHSbullet1"/>
        <w:rPr>
          <w:lang w:eastAsia="en-AU"/>
        </w:rPr>
      </w:pPr>
      <w:r w:rsidRPr="02D27326">
        <w:rPr>
          <w:lang w:eastAsia="en-AU"/>
        </w:rPr>
        <w:t>review and check the data</w:t>
      </w:r>
    </w:p>
    <w:p w14:paraId="04217151" w14:textId="3E1DDCCD" w:rsidR="00725401" w:rsidRPr="00C11925" w:rsidRDefault="00725401" w:rsidP="02D27326">
      <w:pPr>
        <w:pStyle w:val="DHHSbullet1"/>
        <w:rPr>
          <w:lang w:eastAsia="en-AU"/>
        </w:rPr>
      </w:pPr>
      <w:r w:rsidRPr="02D27326">
        <w:rPr>
          <w:lang w:eastAsia="en-AU"/>
        </w:rPr>
        <w:t xml:space="preserve">Once satisfied, select </w:t>
      </w:r>
      <w:r w:rsidRPr="02D27326">
        <w:rPr>
          <w:b/>
          <w:bCs/>
          <w:lang w:eastAsia="en-AU"/>
        </w:rPr>
        <w:t>Save</w:t>
      </w:r>
      <w:r w:rsidRPr="02D27326">
        <w:rPr>
          <w:lang w:eastAsia="en-AU"/>
        </w:rPr>
        <w:t>.</w:t>
      </w:r>
    </w:p>
    <w:p w14:paraId="6DF02796" w14:textId="0EF96BB1" w:rsidR="00E974B6" w:rsidRDefault="00E974B6" w:rsidP="00E974B6">
      <w:pPr>
        <w:pStyle w:val="DHHSfigurecaption"/>
      </w:pPr>
      <w:r>
        <w:lastRenderedPageBreak/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20</w:t>
      </w:r>
      <w:r w:rsidR="00126573">
        <w:rPr>
          <w:noProof/>
        </w:rPr>
        <w:fldChar w:fldCharType="end"/>
      </w:r>
      <w:r>
        <w:t>: Consultations screen</w:t>
      </w:r>
    </w:p>
    <w:p w14:paraId="19793606" w14:textId="77777777" w:rsidR="0089303D" w:rsidRPr="00C11925" w:rsidRDefault="0089303D" w:rsidP="005B481F">
      <w:pPr>
        <w:pStyle w:val="DHHSbodynospace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25D501A3" wp14:editId="26745FEE">
            <wp:extent cx="6140732" cy="3039534"/>
            <wp:effectExtent l="0" t="0" r="0" b="8890"/>
            <wp:docPr id="8" name="Picture 8" descr="Screenshot of consultation list with the following sections: 'Booked appointments and notes pending', 'New consultation for client with no booking', 'Incomplete consultations' (highlighted) and 'View completed consultation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3.amazonaws.com/cdn.freshdesk.com/data/helpdesk/attachments/production/6005826571/original/blob1443059689050.png?1443059691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" r="2947" b="7623"/>
                    <a:stretch/>
                  </pic:blipFill>
                  <pic:spPr bwMode="auto">
                    <a:xfrm>
                      <a:off x="0" y="0"/>
                      <a:ext cx="6319653" cy="312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9B080" w14:textId="08A11C3B" w:rsidR="0089303D" w:rsidRDefault="0089303D" w:rsidP="02D27326">
      <w:pPr>
        <w:pStyle w:val="Heading1"/>
        <w:rPr>
          <w:lang w:eastAsia="en-AU"/>
        </w:rPr>
      </w:pPr>
      <w:bookmarkStart w:id="10" w:name="_Toc30677903"/>
      <w:bookmarkStart w:id="11" w:name="_Toc44322350"/>
      <w:r>
        <w:t>Spellcheck in CDIS</w:t>
      </w:r>
      <w:bookmarkEnd w:id="10"/>
      <w:bookmarkEnd w:id="11"/>
    </w:p>
    <w:p w14:paraId="3694F7F7" w14:textId="069398D2" w:rsidR="0089303D" w:rsidRDefault="0089303D" w:rsidP="00C915F7">
      <w:pPr>
        <w:pStyle w:val="DHHSbody"/>
      </w:pPr>
      <w:r>
        <w:t xml:space="preserve">CDIS relies on </w:t>
      </w:r>
      <w:r w:rsidR="00725401">
        <w:t xml:space="preserve">web </w:t>
      </w:r>
      <w:r>
        <w:t xml:space="preserve">browser (Internet Explorer, Safari, Firefox or Chrome) spell check add-on </w:t>
      </w:r>
      <w:r w:rsidR="00FE16BA">
        <w:t>for</w:t>
      </w:r>
      <w:r>
        <w:t xml:space="preserve"> spell check.</w:t>
      </w:r>
    </w:p>
    <w:p w14:paraId="0BF993ED" w14:textId="07451643" w:rsidR="0089303D" w:rsidRDefault="00725401" w:rsidP="00C915F7">
      <w:pPr>
        <w:pStyle w:val="DHHSbody"/>
      </w:pPr>
      <w:r>
        <w:t>C</w:t>
      </w:r>
      <w:r w:rsidR="0089303D">
        <w:t>ontact your IT Council Coordinator</w:t>
      </w:r>
      <w:r>
        <w:t xml:space="preserve"> or </w:t>
      </w:r>
      <w:r w:rsidR="0089303D">
        <w:t xml:space="preserve">Administrator to install the spell check add-on </w:t>
      </w:r>
      <w:r>
        <w:t xml:space="preserve">for </w:t>
      </w:r>
      <w:r w:rsidR="0089303D">
        <w:t xml:space="preserve">your </w:t>
      </w:r>
      <w:r>
        <w:t xml:space="preserve">web </w:t>
      </w:r>
      <w:r w:rsidR="0089303D">
        <w:t>browser.</w:t>
      </w:r>
    </w:p>
    <w:p w14:paraId="7C517C48" w14:textId="432B0138" w:rsidR="0089303D" w:rsidRDefault="0089303D" w:rsidP="00FF14D2">
      <w:pPr>
        <w:pStyle w:val="Heading1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bookmarkStart w:id="12" w:name="_Toc30677904"/>
      <w:bookmarkStart w:id="13" w:name="_Toc44322351"/>
      <w:r>
        <w:t>Zoom</w:t>
      </w:r>
      <w:r w:rsidR="00E974B6">
        <w:t xml:space="preserve">ing </w:t>
      </w:r>
      <w:r>
        <w:t>in and out</w:t>
      </w:r>
      <w:bookmarkEnd w:id="12"/>
      <w:bookmarkEnd w:id="13"/>
    </w:p>
    <w:p w14:paraId="5D19D9E1" w14:textId="05A7C0CE" w:rsidR="0089303D" w:rsidRPr="00C35CA8" w:rsidRDefault="0089303D" w:rsidP="00C915F7">
      <w:pPr>
        <w:pStyle w:val="DHHSbody"/>
        <w:rPr>
          <w:lang w:eastAsia="en-AU"/>
        </w:rPr>
      </w:pPr>
      <w:r w:rsidRPr="02D27326">
        <w:rPr>
          <w:lang w:eastAsia="en-AU"/>
        </w:rPr>
        <w:t xml:space="preserve">You can zoom out to view everything in one </w:t>
      </w:r>
      <w:r w:rsidR="00725401" w:rsidRPr="02D27326">
        <w:rPr>
          <w:lang w:eastAsia="en-AU"/>
        </w:rPr>
        <w:t xml:space="preserve">screen </w:t>
      </w:r>
      <w:r w:rsidRPr="02D27326">
        <w:rPr>
          <w:lang w:eastAsia="en-AU"/>
        </w:rPr>
        <w:t>(if you have a big resolution monitor, this will be an advantage) or you can zoom in to enlarge fonts to your preference.</w:t>
      </w:r>
    </w:p>
    <w:p w14:paraId="2F484983" w14:textId="1E6FA94C" w:rsidR="00E974B6" w:rsidRDefault="00E974B6" w:rsidP="00C915F7">
      <w:pPr>
        <w:pStyle w:val="DHHSbody"/>
        <w:rPr>
          <w:lang w:eastAsia="en-AU"/>
        </w:rPr>
      </w:pPr>
      <w:r w:rsidRPr="02D27326">
        <w:rPr>
          <w:lang w:eastAsia="en-AU"/>
        </w:rPr>
        <w:t>Using your keyboard and mouse</w:t>
      </w:r>
      <w:r w:rsidR="0089303D" w:rsidRPr="02D27326">
        <w:rPr>
          <w:lang w:eastAsia="en-AU"/>
        </w:rPr>
        <w:t xml:space="preserve">, hold </w:t>
      </w:r>
      <w:r w:rsidR="00725401" w:rsidRPr="02D27326">
        <w:rPr>
          <w:lang w:eastAsia="en-AU"/>
        </w:rPr>
        <w:t xml:space="preserve">down </w:t>
      </w:r>
      <w:r w:rsidRPr="02D27326">
        <w:rPr>
          <w:lang w:eastAsia="en-AU"/>
        </w:rPr>
        <w:t xml:space="preserve">the </w:t>
      </w:r>
      <w:r w:rsidR="0089303D" w:rsidRPr="02D27326">
        <w:rPr>
          <w:b/>
          <w:bCs/>
          <w:lang w:eastAsia="en-AU"/>
        </w:rPr>
        <w:t>Ctrl</w:t>
      </w:r>
      <w:r w:rsidR="0089303D" w:rsidRPr="02D27326">
        <w:rPr>
          <w:lang w:eastAsia="en-AU"/>
        </w:rPr>
        <w:t xml:space="preserve"> key</w:t>
      </w:r>
      <w:r w:rsidR="00725401" w:rsidRPr="02D27326">
        <w:rPr>
          <w:lang w:eastAsia="en-AU"/>
        </w:rPr>
        <w:t xml:space="preserve"> </w:t>
      </w:r>
      <w:r w:rsidR="0089303D" w:rsidRPr="02D27326">
        <w:rPr>
          <w:lang w:eastAsia="en-AU"/>
        </w:rPr>
        <w:t>and use</w:t>
      </w:r>
      <w:r w:rsidRPr="02D27326">
        <w:rPr>
          <w:lang w:eastAsia="en-AU"/>
        </w:rPr>
        <w:t>:</w:t>
      </w:r>
    </w:p>
    <w:p w14:paraId="4658B817" w14:textId="4605F669" w:rsidR="0089303D" w:rsidRPr="00C35CA8" w:rsidRDefault="0089303D" w:rsidP="02D27326">
      <w:pPr>
        <w:pStyle w:val="DHHSbullet1"/>
        <w:rPr>
          <w:lang w:eastAsia="en-AU"/>
        </w:rPr>
      </w:pPr>
      <w:r w:rsidRPr="02D27326">
        <w:rPr>
          <w:b/>
          <w:bCs/>
          <w:lang w:eastAsia="en-AU"/>
        </w:rPr>
        <w:t>Mouse Wheel Up</w:t>
      </w:r>
      <w:r w:rsidRPr="02D27326">
        <w:rPr>
          <w:lang w:eastAsia="en-AU"/>
        </w:rPr>
        <w:t xml:space="preserve"> to </w:t>
      </w:r>
      <w:r w:rsidR="00E974B6" w:rsidRPr="02D27326">
        <w:rPr>
          <w:lang w:eastAsia="en-AU"/>
        </w:rPr>
        <w:t>z</w:t>
      </w:r>
      <w:r w:rsidRPr="02D27326">
        <w:rPr>
          <w:lang w:eastAsia="en-AU"/>
        </w:rPr>
        <w:t>oom in</w:t>
      </w:r>
    </w:p>
    <w:p w14:paraId="549B1D73" w14:textId="61DC7F19" w:rsidR="0089303D" w:rsidRPr="00C35CA8" w:rsidRDefault="0089303D" w:rsidP="02D27326">
      <w:pPr>
        <w:pStyle w:val="DHHSbullet1"/>
        <w:rPr>
          <w:lang w:eastAsia="en-AU"/>
        </w:rPr>
      </w:pPr>
      <w:r w:rsidRPr="02D27326">
        <w:rPr>
          <w:b/>
          <w:bCs/>
          <w:lang w:eastAsia="en-AU"/>
        </w:rPr>
        <w:t>Mouse Wheel Down</w:t>
      </w:r>
      <w:r w:rsidRPr="02D27326">
        <w:rPr>
          <w:lang w:eastAsia="en-AU"/>
        </w:rPr>
        <w:t xml:space="preserve"> to </w:t>
      </w:r>
      <w:r w:rsidR="00E974B6" w:rsidRPr="02D27326">
        <w:rPr>
          <w:lang w:eastAsia="en-AU"/>
        </w:rPr>
        <w:t>z</w:t>
      </w:r>
      <w:r w:rsidRPr="02D27326">
        <w:rPr>
          <w:lang w:eastAsia="en-AU"/>
        </w:rPr>
        <w:t>oom out</w:t>
      </w:r>
    </w:p>
    <w:p w14:paraId="5F13B7E2" w14:textId="6E28B6D7" w:rsidR="00E974B6" w:rsidRDefault="00E974B6" w:rsidP="00E974B6">
      <w:pPr>
        <w:pStyle w:val="DHHSfigurecaption"/>
      </w:pPr>
      <w:r>
        <w:t xml:space="preserve">Figure </w:t>
      </w:r>
      <w:r w:rsidR="00126573">
        <w:fldChar w:fldCharType="begin"/>
      </w:r>
      <w:r w:rsidR="00126573">
        <w:instrText xml:space="preserve"> SEQ Figure \* ARABIC </w:instrText>
      </w:r>
      <w:r w:rsidR="00126573">
        <w:fldChar w:fldCharType="separate"/>
      </w:r>
      <w:r w:rsidR="006061CD">
        <w:rPr>
          <w:noProof/>
        </w:rPr>
        <w:t>21</w:t>
      </w:r>
      <w:r w:rsidR="00126573">
        <w:rPr>
          <w:noProof/>
        </w:rPr>
        <w:fldChar w:fldCharType="end"/>
      </w:r>
      <w:r>
        <w:t>: Using a mouse scroll wheel to zoom</w:t>
      </w:r>
    </w:p>
    <w:p w14:paraId="03E9A7FA" w14:textId="77777777" w:rsidR="0089303D" w:rsidRPr="00C35CA8" w:rsidRDefault="0089303D" w:rsidP="00C915F7">
      <w:pPr>
        <w:pStyle w:val="DHHSbody"/>
        <w:rPr>
          <w:lang w:eastAsia="en-AU"/>
        </w:rPr>
      </w:pPr>
      <w:r>
        <w:rPr>
          <w:noProof/>
          <w:lang w:eastAsia="en-AU"/>
        </w:rPr>
        <w:drawing>
          <wp:inline distT="0" distB="0" distL="0" distR="0" wp14:anchorId="30D831F8" wp14:editId="1763910D">
            <wp:extent cx="1728049" cy="1464733"/>
            <wp:effectExtent l="0" t="0" r="5715" b="2540"/>
            <wp:docPr id="24" name="Picture 24" descr="text reads 'Ctrl + Mouse Wheel'. Image shows a close up of a mouse scroll wheel with an up arrow indicating 'zoom in' and a down arrow to indicate 'zoom ou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3.amazonaws.com/cdn.freshdesk.com/data/helpdesk/attachments/production/6005838962/original/blob1443080215094.png?14430802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49" cy="14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3FE6E" w14:textId="60AB01EE" w:rsidR="0089303D" w:rsidRDefault="0089303D" w:rsidP="0089303D">
      <w:pPr>
        <w:pStyle w:val="DHHSbody"/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FF14D2" w:rsidRPr="002802E3" w14:paraId="25A12736" w14:textId="77777777" w:rsidTr="005C240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DE48F" w14:textId="77777777" w:rsidR="00FF14D2" w:rsidRDefault="00FF14D2" w:rsidP="005C2407">
            <w:pPr>
              <w:pStyle w:val="DHHSaccessibilitypara"/>
              <w:rPr>
                <w:lang w:val="en-US"/>
              </w:rPr>
            </w:pPr>
            <w:r>
              <w:rPr>
                <w:rStyle w:val="normaltextrun1"/>
                <w:rFonts w:cs="Arial"/>
              </w:rPr>
              <w:lastRenderedPageBreak/>
              <w:t xml:space="preserve">To receive this publication in an accessible format phone 1300 650 172, using the National Relay Service 13 36 77 if required, or </w:t>
            </w:r>
            <w:hyperlink r:id="rId32" w:tgtFrame="_blank" w:history="1">
              <w:r>
                <w:rPr>
                  <w:rStyle w:val="normaltextrun1"/>
                  <w:rFonts w:cs="Arial"/>
                  <w:color w:val="0072CE"/>
                  <w:u w:val="single"/>
                </w:rPr>
                <w:t>email Commissioning Performance and Improvement Aged and Community Based Health Care and Cancer Services</w:t>
              </w:r>
            </w:hyperlink>
            <w:r>
              <w:rPr>
                <w:rStyle w:val="normaltextrun1"/>
                <w:rFonts w:cs="Arial"/>
                <w:color w:val="0072CE"/>
                <w:u w:val="single"/>
              </w:rPr>
              <w:t xml:space="preserve"> </w:t>
            </w:r>
            <w:r>
              <w:rPr>
                <w:rStyle w:val="normaltextrun1"/>
                <w:rFonts w:cs="Arial"/>
              </w:rPr>
              <w:t>&lt;mch@dhhs.vic.gov.au&gt;</w:t>
            </w:r>
          </w:p>
          <w:p w14:paraId="4BD6096E" w14:textId="77777777" w:rsidR="00FF14D2" w:rsidRPr="00C0325B" w:rsidRDefault="00FF14D2" w:rsidP="005C2407">
            <w:pPr>
              <w:pStyle w:val="DHHSbody"/>
            </w:pPr>
            <w:r w:rsidRPr="00C0325B">
              <w:rPr>
                <w:rStyle w:val="normaltextrun1"/>
              </w:rPr>
              <w:t>Authorised and published by the Victorian Government, 1 Treasury Place, Melbourne.</w:t>
            </w:r>
            <w:r w:rsidRPr="00C0325B">
              <w:rPr>
                <w:rStyle w:val="eop"/>
              </w:rPr>
              <w:t> </w:t>
            </w:r>
          </w:p>
          <w:p w14:paraId="6D34A5BD" w14:textId="77777777" w:rsidR="00FF14D2" w:rsidRPr="00C0325B" w:rsidRDefault="00FF14D2" w:rsidP="005C2407">
            <w:pPr>
              <w:pStyle w:val="DHHSbody"/>
            </w:pPr>
            <w:r w:rsidRPr="00C0325B">
              <w:rPr>
                <w:rStyle w:val="normaltextrun1"/>
              </w:rPr>
              <w:t>© State of Victoria, Australia, Department of Health and Human Services June 2020.</w:t>
            </w:r>
            <w:r w:rsidRPr="00C0325B">
              <w:rPr>
                <w:rStyle w:val="eop"/>
              </w:rPr>
              <w:t> </w:t>
            </w:r>
          </w:p>
          <w:p w14:paraId="2D7F0816" w14:textId="77777777" w:rsidR="003233E9" w:rsidRDefault="00FF14D2" w:rsidP="005C2407">
            <w:pPr>
              <w:pStyle w:val="DHHSbody"/>
              <w:rPr>
                <w:rStyle w:val="normaltextrun1"/>
              </w:rPr>
            </w:pPr>
            <w:r w:rsidRPr="00FF14D2">
              <w:rPr>
                <w:rStyle w:val="normaltextrun1"/>
              </w:rPr>
              <w:t xml:space="preserve">ISBN 978-1-76096-015-5 </w:t>
            </w:r>
            <w:r w:rsidR="003233E9" w:rsidRPr="003233E9">
              <w:rPr>
                <w:rStyle w:val="normaltextrun1"/>
              </w:rPr>
              <w:t xml:space="preserve">(pdf/online/MS word) </w:t>
            </w:r>
          </w:p>
          <w:p w14:paraId="4E86D4DE" w14:textId="6C344D1B" w:rsidR="00FF14D2" w:rsidRPr="00C0325B" w:rsidRDefault="00FF14D2" w:rsidP="005C2407">
            <w:pPr>
              <w:pStyle w:val="DHHSbody"/>
              <w:rPr>
                <w:lang w:val="en-US"/>
              </w:rPr>
            </w:pPr>
            <w:r w:rsidRPr="00C0325B">
              <w:rPr>
                <w:rStyle w:val="normaltextrun1"/>
              </w:rPr>
              <w:t xml:space="preserve">Available at </w:t>
            </w:r>
            <w:hyperlink r:id="rId33" w:tgtFrame="_blank" w:history="1">
              <w:r w:rsidRPr="00C0325B">
                <w:rPr>
                  <w:rStyle w:val="Hyperlink"/>
                </w:rPr>
                <w:t>health.vic – Child Development Information System</w:t>
              </w:r>
            </w:hyperlink>
            <w:r w:rsidRPr="00C0325B">
              <w:rPr>
                <w:rStyle w:val="normaltextrun1"/>
              </w:rPr>
              <w:t xml:space="preserve"> &lt;https://www2.health.vic.gov.au/primary-and-community-health/maternal-child-health/child-development-information-system&gt;</w:t>
            </w:r>
            <w:r w:rsidRPr="00C0325B">
              <w:rPr>
                <w:rStyle w:val="eop"/>
              </w:rPr>
              <w:t> </w:t>
            </w:r>
          </w:p>
        </w:tc>
      </w:tr>
    </w:tbl>
    <w:p w14:paraId="3269FEF0" w14:textId="77777777" w:rsidR="00FF14D2" w:rsidRDefault="00FF14D2" w:rsidP="00FF14D2">
      <w:pPr>
        <w:pStyle w:val="DHHSbody"/>
      </w:pPr>
    </w:p>
    <w:sectPr w:rsidR="00FF14D2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7A5468" w16cex:dateUtc="2020-05-28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1F30F" w14:textId="77777777" w:rsidR="000329CE" w:rsidRDefault="000329CE">
      <w:r>
        <w:separator/>
      </w:r>
    </w:p>
  </w:endnote>
  <w:endnote w:type="continuationSeparator" w:id="0">
    <w:p w14:paraId="2FA896E5" w14:textId="77777777" w:rsidR="000329CE" w:rsidRDefault="0003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EFE3" w14:textId="77777777" w:rsidR="00954369" w:rsidRDefault="00954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239C" w14:textId="77777777" w:rsidR="00E974B6" w:rsidRPr="00F65AA9" w:rsidRDefault="00E974B6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6B1C8304" wp14:editId="3FDB1AC7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28" name="Picture 28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7599" w14:textId="77777777" w:rsidR="00954369" w:rsidRDefault="009543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C0B5" w14:textId="78F2A71D" w:rsidR="00E974B6" w:rsidRPr="00A11421" w:rsidRDefault="00E974B6" w:rsidP="0051568D">
    <w:pPr>
      <w:pStyle w:val="DHHSfooter"/>
    </w:pPr>
    <w:r>
      <w:t>Getting started in CDIS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26249" w14:textId="77777777" w:rsidR="000329CE" w:rsidRDefault="000329CE" w:rsidP="002862F1">
      <w:pPr>
        <w:spacing w:before="120"/>
      </w:pPr>
      <w:r>
        <w:separator/>
      </w:r>
    </w:p>
  </w:footnote>
  <w:footnote w:type="continuationSeparator" w:id="0">
    <w:p w14:paraId="02C6D35F" w14:textId="77777777" w:rsidR="000329CE" w:rsidRDefault="0003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6BB49" w14:textId="77777777" w:rsidR="00954369" w:rsidRDefault="00954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8263" w14:textId="77777777" w:rsidR="00954369" w:rsidRDefault="00954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9314" w14:textId="77777777" w:rsidR="00954369" w:rsidRDefault="009543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EF3E7" w14:textId="77777777" w:rsidR="00E974B6" w:rsidRPr="0051568D" w:rsidRDefault="00E974B6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6DA0290"/>
    <w:multiLevelType w:val="hybridMultilevel"/>
    <w:tmpl w:val="DAB28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CD4A1E66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0862B7"/>
    <w:multiLevelType w:val="hybridMultilevel"/>
    <w:tmpl w:val="A42257DC"/>
    <w:lvl w:ilvl="0" w:tplc="0A9C55E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4316E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0E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8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45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A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E4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1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C9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92B40"/>
    <w:multiLevelType w:val="hybridMultilevel"/>
    <w:tmpl w:val="3EF00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4677"/>
    <w:multiLevelType w:val="hybridMultilevel"/>
    <w:tmpl w:val="2430C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B20FB"/>
    <w:multiLevelType w:val="multilevel"/>
    <w:tmpl w:val="CD4A1E66"/>
    <w:numStyleLink w:val="ZZNumbersdigit"/>
  </w:abstractNum>
  <w:abstractNum w:abstractNumId="9" w15:restartNumberingAfterBreak="0">
    <w:nsid w:val="37B96CDA"/>
    <w:multiLevelType w:val="multilevel"/>
    <w:tmpl w:val="BBC06C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6C68D4"/>
    <w:multiLevelType w:val="multilevel"/>
    <w:tmpl w:val="CD4A1E66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735CEF"/>
    <w:multiLevelType w:val="multilevel"/>
    <w:tmpl w:val="EC5E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076F7"/>
    <w:multiLevelType w:val="hybridMultilevel"/>
    <w:tmpl w:val="866C7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2"/>
  </w:num>
  <w:num w:numId="27">
    <w:abstractNumId w:val="7"/>
  </w:num>
  <w:num w:numId="28">
    <w:abstractNumId w:val="6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3D"/>
    <w:rsid w:val="000072B6"/>
    <w:rsid w:val="0001021B"/>
    <w:rsid w:val="00011D89"/>
    <w:rsid w:val="000154FD"/>
    <w:rsid w:val="00024D89"/>
    <w:rsid w:val="000250B6"/>
    <w:rsid w:val="000329CE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87228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573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2ADC"/>
    <w:rsid w:val="001A3ACE"/>
    <w:rsid w:val="001B0DAC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0424"/>
    <w:rsid w:val="002F5F31"/>
    <w:rsid w:val="002F5F46"/>
    <w:rsid w:val="002F755A"/>
    <w:rsid w:val="00302216"/>
    <w:rsid w:val="00303E53"/>
    <w:rsid w:val="00306E5F"/>
    <w:rsid w:val="00307E14"/>
    <w:rsid w:val="00314054"/>
    <w:rsid w:val="00316F27"/>
    <w:rsid w:val="00322E4B"/>
    <w:rsid w:val="003233E9"/>
    <w:rsid w:val="00327870"/>
    <w:rsid w:val="0033259D"/>
    <w:rsid w:val="003333D2"/>
    <w:rsid w:val="00334C8A"/>
    <w:rsid w:val="003406C6"/>
    <w:rsid w:val="003418CC"/>
    <w:rsid w:val="003459BD"/>
    <w:rsid w:val="00350D38"/>
    <w:rsid w:val="00351B36"/>
    <w:rsid w:val="00357B4E"/>
    <w:rsid w:val="003716FD"/>
    <w:rsid w:val="0037204B"/>
    <w:rsid w:val="00374219"/>
    <w:rsid w:val="003744CF"/>
    <w:rsid w:val="00374717"/>
    <w:rsid w:val="00375C99"/>
    <w:rsid w:val="0037676C"/>
    <w:rsid w:val="00381043"/>
    <w:rsid w:val="003829E5"/>
    <w:rsid w:val="00385EAF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2D42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753"/>
    <w:rsid w:val="00473BA3"/>
    <w:rsid w:val="004743DD"/>
    <w:rsid w:val="00474CEA"/>
    <w:rsid w:val="00476001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2A5A"/>
    <w:rsid w:val="00503DC6"/>
    <w:rsid w:val="00506F5D"/>
    <w:rsid w:val="00510C37"/>
    <w:rsid w:val="005126D0"/>
    <w:rsid w:val="00515375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481F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061CD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308A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5401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03D"/>
    <w:rsid w:val="00893AF6"/>
    <w:rsid w:val="00894BC4"/>
    <w:rsid w:val="008A28A8"/>
    <w:rsid w:val="008A5B32"/>
    <w:rsid w:val="008B2EE4"/>
    <w:rsid w:val="008B42BA"/>
    <w:rsid w:val="008B4D3D"/>
    <w:rsid w:val="008B57C7"/>
    <w:rsid w:val="008C2F92"/>
    <w:rsid w:val="008C69D7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369"/>
    <w:rsid w:val="00954874"/>
    <w:rsid w:val="00961400"/>
    <w:rsid w:val="00963646"/>
    <w:rsid w:val="0096632D"/>
    <w:rsid w:val="0096762F"/>
    <w:rsid w:val="0097559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334C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529A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15F7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7B72"/>
    <w:rsid w:val="00D23CBE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363A"/>
    <w:rsid w:val="00E6794C"/>
    <w:rsid w:val="00E71591"/>
    <w:rsid w:val="00E80DE3"/>
    <w:rsid w:val="00E82C55"/>
    <w:rsid w:val="00E92AC3"/>
    <w:rsid w:val="00E974B6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05EF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16BA"/>
    <w:rsid w:val="00FE2DCF"/>
    <w:rsid w:val="00FE3FA7"/>
    <w:rsid w:val="00FF14D2"/>
    <w:rsid w:val="00FF2FCE"/>
    <w:rsid w:val="00FF4F7D"/>
    <w:rsid w:val="00FF6D9D"/>
    <w:rsid w:val="02D27326"/>
    <w:rsid w:val="1A4EF326"/>
    <w:rsid w:val="3675D6AB"/>
    <w:rsid w:val="3DDCD219"/>
    <w:rsid w:val="491BE051"/>
    <w:rsid w:val="4EF6113E"/>
    <w:rsid w:val="714D20AE"/>
    <w:rsid w:val="7A1BAFB7"/>
    <w:rsid w:val="7AFEA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FB14850"/>
  <w15:docId w15:val="{8E3104B2-F2CD-4551-BDCA-DC4B71BC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0154F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8722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87228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87228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7228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C621B1"/>
    <w:pPr>
      <w:keepLines/>
      <w:tabs>
        <w:tab w:val="right" w:leader="dot" w:pos="10206"/>
      </w:tabs>
      <w:spacing w:before="120" w:after="6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87228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87228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C621B1"/>
    <w:pPr>
      <w:keepLines/>
      <w:tabs>
        <w:tab w:val="right" w:leader="dot" w:pos="10206"/>
      </w:tabs>
      <w:spacing w:after="6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39"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8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10"/>
      </w:numPr>
    </w:pPr>
  </w:style>
  <w:style w:type="numbering" w:customStyle="1" w:styleId="ZZTablebullets">
    <w:name w:val="ZZ Table bullets"/>
    <w:basedOn w:val="NoList"/>
    <w:rsid w:val="008E7B49"/>
    <w:pPr>
      <w:numPr>
        <w:numId w:val="10"/>
      </w:numPr>
    </w:pPr>
  </w:style>
  <w:style w:type="paragraph" w:customStyle="1" w:styleId="DHHStablecolhead">
    <w:name w:val="DHHS table col head"/>
    <w:uiPriority w:val="3"/>
    <w:qFormat/>
    <w:rsid w:val="00087228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8"/>
      </w:numPr>
    </w:pPr>
  </w:style>
  <w:style w:type="numbering" w:customStyle="1" w:styleId="ZZNumbersdigit">
    <w:name w:val="ZZ Numbers digit"/>
    <w:rsid w:val="008E7B49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2"/>
      </w:numPr>
    </w:pPr>
  </w:style>
  <w:style w:type="paragraph" w:customStyle="1" w:styleId="DHHSnumberdigit">
    <w:name w:val="DHHS number digit"/>
    <w:basedOn w:val="DHHSbody"/>
    <w:uiPriority w:val="2"/>
    <w:rsid w:val="00385EAF"/>
    <w:pPr>
      <w:numPr>
        <w:numId w:val="30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1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1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4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4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1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2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2"/>
      </w:numPr>
    </w:pPr>
  </w:style>
  <w:style w:type="paragraph" w:styleId="ListParagraph">
    <w:name w:val="List Paragraph"/>
    <w:basedOn w:val="Normal"/>
    <w:uiPriority w:val="34"/>
    <w:qFormat/>
    <w:rsid w:val="0089303D"/>
    <w:pPr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34C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B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B6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B6"/>
    <w:rPr>
      <w:rFonts w:ascii="Segoe UI" w:hAnsi="Segoe UI" w:cs="Segoe UI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974B6"/>
    <w:pPr>
      <w:spacing w:after="200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02A5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customStyle="1" w:styleId="eop">
    <w:name w:val="eop"/>
    <w:basedOn w:val="DefaultParagraphFont"/>
    <w:rsid w:val="00FF14D2"/>
  </w:style>
  <w:style w:type="character" w:customStyle="1" w:styleId="normaltextrun1">
    <w:name w:val="normaltextrun1"/>
    <w:basedOn w:val="DefaultParagraphFont"/>
    <w:rsid w:val="00FF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7.png"/><Relationship Id="rId33" Type="http://schemas.openxmlformats.org/officeDocument/2006/relationships/hyperlink" Target="https://www2.health.vic.gov.au/primary-and-community-health/maternal-child-health/child-development-information-syste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dis.mav.asn.au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hyperlink" Target="mailto:mch@dhhs.vic.gov.au" TargetMode="Externa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Happy%20Words\DHHS%20HW%20CDIS\New%20versions\MCH%20Grey%20Factsheet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3ed26e-7c9d-4e4f-b884-8b805c7e529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ED4C61343D24CA266188ACE7B88DF" ma:contentTypeVersion="11" ma:contentTypeDescription="Create a new document." ma:contentTypeScope="" ma:versionID="040e5a0df7cbaaba0cb317921914e746">
  <xsd:schema xmlns:xsd="http://www.w3.org/2001/XMLSchema" xmlns:xs="http://www.w3.org/2001/XMLSchema" xmlns:p="http://schemas.microsoft.com/office/2006/metadata/properties" xmlns:ns2="9ce7babe-14e8-45a2-a5ac-0e299c67a56c" xmlns:ns3="d93ed26e-7c9d-4e4f-b884-8b805c7e5298" targetNamespace="http://schemas.microsoft.com/office/2006/metadata/properties" ma:root="true" ma:fieldsID="08e0225e4b744a0f9167a939c77b6e32" ns2:_="" ns3:_="">
    <xsd:import namespace="9ce7babe-14e8-45a2-a5ac-0e299c67a56c"/>
    <xsd:import namespace="d93ed26e-7c9d-4e4f-b884-8b805c7e5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7babe-14e8-45a2-a5ac-0e299c67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d26e-7c9d-4e4f-b884-8b805c7e5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9482-939C-44ED-9046-93F8378CA6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e7babe-14e8-45a2-a5ac-0e299c67a56c"/>
    <ds:schemaRef ds:uri="http://purl.org/dc/terms/"/>
    <ds:schemaRef ds:uri="http://schemas.openxmlformats.org/package/2006/metadata/core-properties"/>
    <ds:schemaRef ds:uri="d93ed26e-7c9d-4e4f-b884-8b805c7e52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81EB66-C4F6-4B5B-9368-1E06D00A3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7babe-14e8-45a2-a5ac-0e299c67a56c"/>
    <ds:schemaRef ds:uri="d93ed26e-7c9d-4e4f-b884-8b805c7e5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DFACF-31A3-4F9F-A570-B9C06A370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EA985-9AE4-40A9-90D9-F3266750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MCH Grey Factsheet Template Portrait.DOTX</Template>
  <TotalTime>3</TotalTime>
  <Pages>6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started in Child Development Information System</vt:lpstr>
    </vt:vector>
  </TitlesOfParts>
  <Company>Department of Health and Human Services</Company>
  <LinksUpToDate>false</LinksUpToDate>
  <CharactersWithSpaces>5407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Victorian Maternal and Child Health (MCH) Child Development Information System (CDIS)</dc:subject>
  <dc:creator>Commissioning Performance and Improvement Aged and Community Based Health Care and Cancer Services</dc:creator>
  <cp:keywords>CDIS; guide; introduction;  Maternal and Child Health; Child Development Information System</cp:keywords>
  <cp:lastModifiedBy>Sarah Alexander (DHHS)</cp:lastModifiedBy>
  <cp:revision>5</cp:revision>
  <cp:lastPrinted>2017-07-07T00:32:00Z</cp:lastPrinted>
  <dcterms:created xsi:type="dcterms:W3CDTF">2020-06-29T00:33:00Z</dcterms:created>
  <dcterms:modified xsi:type="dcterms:W3CDTF">2020-06-29T01:25:00Z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0x010100E52ED4C61343D24CA266188ACE7B88DF</vt:lpwstr>
  </property>
  <property fmtid="{D5CDD505-2E9C-101B-9397-08002B2CF9AE}" pid="4" name="Order">
    <vt:r8>42000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