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01C9E" w14:textId="77777777" w:rsidR="00564B7D" w:rsidRDefault="00564B7D"/>
    <w:tbl>
      <w:tblPr>
        <w:tblStyle w:val="TableGrid"/>
        <w:tblpPr w:leftFromText="180" w:rightFromText="180" w:vertAnchor="text" w:horzAnchor="margin" w:tblpY="-1097"/>
        <w:tblW w:w="9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737"/>
      </w:tblGrid>
      <w:tr w:rsidR="00CE5CF0" w14:paraId="7D83430D" w14:textId="77777777" w:rsidTr="00564B7D">
        <w:trPr>
          <w:trHeight w:val="663"/>
        </w:trPr>
        <w:tc>
          <w:tcPr>
            <w:tcW w:w="9737" w:type="dxa"/>
            <w:tcMar>
              <w:top w:w="1531" w:type="dxa"/>
              <w:left w:w="0" w:type="dxa"/>
              <w:right w:w="0" w:type="dxa"/>
            </w:tcMar>
          </w:tcPr>
          <w:p w14:paraId="6F828708" w14:textId="77777777" w:rsidR="00CE5CF0" w:rsidRPr="003B5733" w:rsidRDefault="00CE5CF0" w:rsidP="00CE5CF0">
            <w:pPr>
              <w:pStyle w:val="Documenttitle"/>
            </w:pPr>
            <w:r>
              <w:t>Sustainability in Healthcare update</w:t>
            </w:r>
          </w:p>
        </w:tc>
      </w:tr>
      <w:tr w:rsidR="00CE5CF0" w14:paraId="17C92997" w14:textId="77777777" w:rsidTr="00564B7D">
        <w:trPr>
          <w:trHeight w:val="469"/>
        </w:trPr>
        <w:tc>
          <w:tcPr>
            <w:tcW w:w="9737" w:type="dxa"/>
          </w:tcPr>
          <w:p w14:paraId="2FB04162" w14:textId="30F2CF22" w:rsidR="000E727E" w:rsidRPr="00A1389F" w:rsidRDefault="00CE5CF0" w:rsidP="00E94711">
            <w:pPr>
              <w:pStyle w:val="Documentsubtitle"/>
            </w:pPr>
            <w:r>
              <w:t>#38 May 2023</w:t>
            </w:r>
          </w:p>
        </w:tc>
      </w:tr>
    </w:tbl>
    <w:p w14:paraId="6DBA31E6" w14:textId="516E8307" w:rsidR="00920787" w:rsidRDefault="00904AB4" w:rsidP="00D6225B">
      <w:pPr>
        <w:pStyle w:val="Body"/>
      </w:pPr>
      <w:r w:rsidRPr="000E727E">
        <w:rPr>
          <w:rStyle w:val="BodyChar"/>
          <w:noProof/>
        </w:rPr>
        <w:drawing>
          <wp:anchor distT="0" distB="0" distL="114300" distR="114300" simplePos="0" relativeHeight="251658240" behindDoc="1" locked="1" layoutInCell="1" allowOverlap="0" wp14:anchorId="21CF94EB" wp14:editId="72B4C578">
            <wp:simplePos x="0" y="0"/>
            <wp:positionH relativeFrom="page">
              <wp:posOffset>-12700</wp:posOffset>
            </wp:positionH>
            <wp:positionV relativeFrom="page">
              <wp:posOffset>-12700</wp:posOffset>
            </wp:positionV>
            <wp:extent cx="7555865" cy="136017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55865" cy="1360170"/>
                    </a:xfrm>
                    <a:prstGeom prst="rect">
                      <a:avLst/>
                    </a:prstGeom>
                  </pic:spPr>
                </pic:pic>
              </a:graphicData>
            </a:graphic>
            <wp14:sizeRelH relativeFrom="margin">
              <wp14:pctWidth>0</wp14:pctWidth>
            </wp14:sizeRelH>
            <wp14:sizeRelV relativeFrom="margin">
              <wp14:pctHeight>0</wp14:pctHeight>
            </wp14:sizeRelV>
          </wp:anchor>
        </w:drawing>
      </w:r>
      <w:r w:rsidR="00920787" w:rsidRPr="000E727E">
        <w:rPr>
          <w:rStyle w:val="BodyChar"/>
        </w:rPr>
        <w:t>The department produces quarterly sustainability updates to inform health services on sustainability initiatives being implemented across the health care sector, as well as key sustainability issues of interest. We welcome items of interest from health services</w:t>
      </w:r>
      <w:r w:rsidR="00920787">
        <w:t>.</w:t>
      </w:r>
      <w:r w:rsidR="00404D8A">
        <w:t xml:space="preserve"> </w:t>
      </w:r>
    </w:p>
    <w:p w14:paraId="614261EE" w14:textId="741763BF" w:rsidR="5B5360C2" w:rsidRDefault="006D523E" w:rsidP="6F15150B">
      <w:pPr>
        <w:pStyle w:val="Heading1"/>
      </w:pPr>
      <w:r>
        <w:t xml:space="preserve">Financial Reporting </w:t>
      </w:r>
      <w:r w:rsidR="00A75EBF">
        <w:t>Direction</w:t>
      </w:r>
      <w:r>
        <w:t xml:space="preserve"> </w:t>
      </w:r>
      <w:r w:rsidR="417ED2A2">
        <w:t>24</w:t>
      </w:r>
      <w:r w:rsidR="5B5360C2">
        <w:t xml:space="preserve"> </w:t>
      </w:r>
      <w:r w:rsidR="00900D6F">
        <w:t>– Environmental Reporting</w:t>
      </w:r>
    </w:p>
    <w:p w14:paraId="79012792" w14:textId="61426283" w:rsidR="002108C0" w:rsidRDefault="0EB905B0" w:rsidP="002108C0">
      <w:pPr>
        <w:pStyle w:val="Body"/>
        <w:rPr>
          <w:rFonts w:ascii="Calibri" w:hAnsi="Calibri"/>
        </w:rPr>
      </w:pPr>
      <w:r>
        <w:t xml:space="preserve">The Victorian Government has introduced a significant enhancement to environmental reporting requirements to improve transparency, support management of climate-related risks and implementation of the </w:t>
      </w:r>
      <w:hyperlink r:id="rId9">
        <w:r>
          <w:t>Whole of Victorian Government emissions reduction pledge</w:t>
        </w:r>
      </w:hyperlink>
      <w:r>
        <w:t xml:space="preserve">. This </w:t>
      </w:r>
      <w:r w:rsidR="39A57F2B">
        <w:t>has included expanding the</w:t>
      </w:r>
      <w:r>
        <w:t xml:space="preserve"> scope and application of</w:t>
      </w:r>
      <w:r w:rsidR="274439D4">
        <w:t xml:space="preserve"> Financial Reporting Direction </w:t>
      </w:r>
      <w:r w:rsidR="330E68D1">
        <w:t xml:space="preserve">24 </w:t>
      </w:r>
      <w:r w:rsidR="205BEFB1" w:rsidRPr="74D478E3">
        <w:rPr>
          <w:i/>
          <w:iCs/>
        </w:rPr>
        <w:t xml:space="preserve">Reporting </w:t>
      </w:r>
      <w:r w:rsidR="770E9DD6" w:rsidRPr="74D478E3">
        <w:rPr>
          <w:i/>
          <w:iCs/>
        </w:rPr>
        <w:t xml:space="preserve">of environmental data by government entities </w:t>
      </w:r>
      <w:r w:rsidR="770E9DD6">
        <w:t>(FRD 24)</w:t>
      </w:r>
      <w:r>
        <w:t xml:space="preserve">, which came into effect 1 July 2022 for the 2022-2023 reporting year. </w:t>
      </w:r>
    </w:p>
    <w:p w14:paraId="23927B19" w14:textId="042A1D3F" w:rsidR="00831995" w:rsidRDefault="5C881337" w:rsidP="007017F2">
      <w:pPr>
        <w:pStyle w:val="Body"/>
      </w:pPr>
      <w:r>
        <w:t>To support health services in meeting their reporting requirements</w:t>
      </w:r>
      <w:r w:rsidR="00D4C522">
        <w:t>,</w:t>
      </w:r>
      <w:r w:rsidR="19E62F3A">
        <w:t xml:space="preserve"> t</w:t>
      </w:r>
      <w:r w:rsidR="7A9D6984">
        <w:t xml:space="preserve">wo </w:t>
      </w:r>
      <w:r w:rsidR="19E62F3A">
        <w:t xml:space="preserve">FRD24 </w:t>
      </w:r>
      <w:r w:rsidR="7A9D6984">
        <w:t xml:space="preserve">workshops </w:t>
      </w:r>
      <w:r w:rsidR="19E62F3A">
        <w:t xml:space="preserve">were </w:t>
      </w:r>
      <w:r w:rsidR="5E5F0585">
        <w:t>r</w:t>
      </w:r>
      <w:r w:rsidR="224B1D63">
        <w:t>u</w:t>
      </w:r>
      <w:r w:rsidR="5E5F0585">
        <w:t xml:space="preserve">n by the </w:t>
      </w:r>
      <w:r w:rsidR="191BAD74">
        <w:t>D</w:t>
      </w:r>
      <w:r w:rsidR="5C7AE956">
        <w:t xml:space="preserve">epartment </w:t>
      </w:r>
      <w:r w:rsidR="28199F61">
        <w:t>of Health</w:t>
      </w:r>
      <w:r w:rsidR="5E5F0585">
        <w:t xml:space="preserve"> in conjunction with </w:t>
      </w:r>
      <w:r w:rsidR="1A15C0FA">
        <w:t xml:space="preserve">the </w:t>
      </w:r>
      <w:r w:rsidR="5E5F0585">
        <w:t>Department</w:t>
      </w:r>
      <w:r w:rsidR="317E31CE">
        <w:t xml:space="preserve"> of</w:t>
      </w:r>
      <w:r w:rsidR="5E5F0585">
        <w:t xml:space="preserve"> Energy, </w:t>
      </w:r>
      <w:r w:rsidR="2A4CC5B5">
        <w:t>E</w:t>
      </w:r>
      <w:r w:rsidR="5E5F0585">
        <w:t>nvironment and Climate Action</w:t>
      </w:r>
      <w:r w:rsidR="3AFA1B98">
        <w:t xml:space="preserve"> (DEECA</w:t>
      </w:r>
      <w:r w:rsidR="69AB624E">
        <w:t>)</w:t>
      </w:r>
      <w:r w:rsidR="3A1447D5">
        <w:t xml:space="preserve"> in March</w:t>
      </w:r>
      <w:r w:rsidR="69AB624E">
        <w:t>.</w:t>
      </w:r>
      <w:r w:rsidR="1413C851">
        <w:t xml:space="preserve"> </w:t>
      </w:r>
      <w:r w:rsidR="19E62F3A">
        <w:t>Over</w:t>
      </w:r>
      <w:r w:rsidR="23242406">
        <w:t xml:space="preserve"> 70</w:t>
      </w:r>
      <w:r w:rsidR="5E5F0585">
        <w:t xml:space="preserve"> attende</w:t>
      </w:r>
      <w:r w:rsidR="77E60ACC">
        <w:t>es</w:t>
      </w:r>
      <w:r w:rsidR="30C9C0A5">
        <w:t xml:space="preserve"> participated in </w:t>
      </w:r>
      <w:r w:rsidR="5E5F0585">
        <w:t>the workshops, which focused on the new requirements</w:t>
      </w:r>
      <w:r w:rsidR="6C218AAF">
        <w:t xml:space="preserve">, </w:t>
      </w:r>
      <w:r w:rsidR="53E7C816">
        <w:t xml:space="preserve">the </w:t>
      </w:r>
      <w:r w:rsidR="6C218AAF">
        <w:t xml:space="preserve">expanded </w:t>
      </w:r>
      <w:r w:rsidR="0CEA9C0E">
        <w:t xml:space="preserve">Environmental </w:t>
      </w:r>
      <w:r w:rsidR="6C218AAF">
        <w:t>D</w:t>
      </w:r>
      <w:r w:rsidR="0CEA9C0E">
        <w:t xml:space="preserve">ata </w:t>
      </w:r>
      <w:r w:rsidR="4BFBF951">
        <w:t xml:space="preserve">Management </w:t>
      </w:r>
      <w:r w:rsidR="6C218AAF">
        <w:t>S</w:t>
      </w:r>
      <w:r w:rsidR="4BFBF951">
        <w:t>ystem</w:t>
      </w:r>
      <w:r w:rsidR="00A6164D">
        <w:t xml:space="preserve">, </w:t>
      </w:r>
      <w:r w:rsidR="78C568A5">
        <w:t>and the refresh of the</w:t>
      </w:r>
      <w:r w:rsidR="7A503501">
        <w:t xml:space="preserve"> </w:t>
      </w:r>
      <w:r w:rsidR="02A03C54">
        <w:t>E</w:t>
      </w:r>
      <w:r w:rsidR="353B1629">
        <w:t>nvironmental</w:t>
      </w:r>
      <w:r w:rsidR="7A503501">
        <w:t xml:space="preserve"> </w:t>
      </w:r>
      <w:r w:rsidR="2294A103">
        <w:t>R</w:t>
      </w:r>
      <w:r w:rsidR="353B1629">
        <w:t>eporting</w:t>
      </w:r>
      <w:r w:rsidR="7A503501">
        <w:t xml:space="preserve"> </w:t>
      </w:r>
      <w:r w:rsidR="4FD68EE4">
        <w:t>G</w:t>
      </w:r>
      <w:r w:rsidR="353B1629">
        <w:t>uidelines</w:t>
      </w:r>
      <w:r w:rsidR="34FAAE6D">
        <w:t xml:space="preserve"> (due for publication in mid-2023)</w:t>
      </w:r>
      <w:r w:rsidR="6C218AAF">
        <w:t>.</w:t>
      </w:r>
      <w:r w:rsidR="1D7C2FF5">
        <w:t xml:space="preserve"> </w:t>
      </w:r>
    </w:p>
    <w:p w14:paraId="40530DC0" w14:textId="3FBE62B3" w:rsidR="00145CF5" w:rsidRDefault="0B26D2D4" w:rsidP="007017F2">
      <w:pPr>
        <w:pStyle w:val="Body"/>
      </w:pPr>
      <w:r>
        <w:t xml:space="preserve">A range of support materials are </w:t>
      </w:r>
      <w:r w:rsidR="2C03BDCD">
        <w:t xml:space="preserve">being made </w:t>
      </w:r>
      <w:r>
        <w:t>available,</w:t>
      </w:r>
      <w:r w:rsidR="7F6449C5">
        <w:t xml:space="preserve"> with materials progressively updated on the </w:t>
      </w:r>
      <w:r w:rsidR="7A72A634">
        <w:t>Department of Treasury and Finance (DTF)</w:t>
      </w:r>
      <w:r w:rsidR="7F6449C5">
        <w:t>,</w:t>
      </w:r>
      <w:r w:rsidR="7D70B7AD">
        <w:t xml:space="preserve"> </w:t>
      </w:r>
      <w:r w:rsidR="7F6449C5">
        <w:t xml:space="preserve">DEECA </w:t>
      </w:r>
      <w:r w:rsidR="7D70B7AD">
        <w:t>and department</w:t>
      </w:r>
      <w:r w:rsidR="7F6449C5">
        <w:t xml:space="preserve"> websites. T</w:t>
      </w:r>
      <w:r w:rsidR="1EAA874C">
        <w:t>raining sessions on the Environmental Data Management System are being run throughout May</w:t>
      </w:r>
      <w:r w:rsidR="7846DCC2">
        <w:t xml:space="preserve"> (details are below)</w:t>
      </w:r>
      <w:r w:rsidR="6C506188">
        <w:t>.</w:t>
      </w:r>
      <w:r w:rsidR="1EAA874C">
        <w:t xml:space="preserve"> </w:t>
      </w:r>
    </w:p>
    <w:p w14:paraId="6B5D0B41" w14:textId="6A67E901" w:rsidR="0047255E" w:rsidRDefault="0C25A8ED" w:rsidP="0065122D">
      <w:pPr>
        <w:pStyle w:val="Heading2"/>
      </w:pPr>
      <w:r>
        <w:t>FRD24</w:t>
      </w:r>
      <w:r w:rsidR="53250EF5">
        <w:t xml:space="preserve"> 2022-23 model report</w:t>
      </w:r>
    </w:p>
    <w:p w14:paraId="08B0EE8E" w14:textId="2F74D986" w:rsidR="0047255E" w:rsidRDefault="3F79AA53" w:rsidP="74D478E3">
      <w:pPr>
        <w:pStyle w:val="Body"/>
        <w:rPr>
          <w:lang w:val="en-US"/>
        </w:rPr>
      </w:pPr>
      <w:r w:rsidRPr="74D478E3">
        <w:rPr>
          <w:rStyle w:val="ui-provider"/>
        </w:rPr>
        <w:t xml:space="preserve">The 2022-23 </w:t>
      </w:r>
      <w:r w:rsidR="102C94C3" w:rsidRPr="74D478E3">
        <w:rPr>
          <w:rStyle w:val="ui-provider"/>
        </w:rPr>
        <w:t>m</w:t>
      </w:r>
      <w:r w:rsidR="639FB200" w:rsidRPr="74D478E3">
        <w:rPr>
          <w:rStyle w:val="ui-provider"/>
        </w:rPr>
        <w:t xml:space="preserve">odel </w:t>
      </w:r>
      <w:r w:rsidR="6D5DF05C" w:rsidRPr="74D478E3">
        <w:rPr>
          <w:rStyle w:val="ui-provider"/>
        </w:rPr>
        <w:t>r</w:t>
      </w:r>
      <w:r w:rsidR="639FB200" w:rsidRPr="74D478E3">
        <w:rPr>
          <w:rStyle w:val="ui-provider"/>
        </w:rPr>
        <w:t xml:space="preserve">eport </w:t>
      </w:r>
      <w:r w:rsidR="639FB200" w:rsidRPr="74D478E3">
        <w:rPr>
          <w:lang w:val="en-US"/>
        </w:rPr>
        <w:t xml:space="preserve">has </w:t>
      </w:r>
      <w:r w:rsidR="63FCFFCC" w:rsidRPr="74D478E3">
        <w:rPr>
          <w:lang w:val="en-US"/>
        </w:rPr>
        <w:t>now</w:t>
      </w:r>
      <w:r w:rsidRPr="74D478E3">
        <w:rPr>
          <w:lang w:val="en-US"/>
        </w:rPr>
        <w:t xml:space="preserve"> been released</w:t>
      </w:r>
      <w:r w:rsidR="42060B32" w:rsidRPr="74D478E3">
        <w:rPr>
          <w:lang w:val="en-US"/>
        </w:rPr>
        <w:t xml:space="preserve">, </w:t>
      </w:r>
      <w:r w:rsidRPr="74D478E3">
        <w:rPr>
          <w:lang w:val="en-US"/>
        </w:rPr>
        <w:t>includ</w:t>
      </w:r>
      <w:r w:rsidR="1ECC1CEC" w:rsidRPr="74D478E3">
        <w:rPr>
          <w:lang w:val="en-US"/>
        </w:rPr>
        <w:t>ing</w:t>
      </w:r>
      <w:r w:rsidRPr="74D478E3">
        <w:rPr>
          <w:rStyle w:val="ui-provider"/>
        </w:rPr>
        <w:t xml:space="preserve"> guidance and example disclosure for </w:t>
      </w:r>
      <w:r w:rsidR="639FB200" w:rsidRPr="74D478E3">
        <w:rPr>
          <w:rStyle w:val="ui-provider"/>
        </w:rPr>
        <w:t>FRD24.</w:t>
      </w:r>
      <w:r w:rsidR="7EF37192" w:rsidRPr="74D478E3">
        <w:rPr>
          <w:rStyle w:val="ui-provider"/>
        </w:rPr>
        <w:t xml:space="preserve"> The model report is provided to assist Victorian government departments and other public sector entities with the planning and preparation of disclosures in their annual reports.</w:t>
      </w:r>
      <w:r w:rsidRPr="74D478E3">
        <w:rPr>
          <w:rStyle w:val="ui-provider"/>
        </w:rPr>
        <w:t xml:space="preserve"> This is available on the </w:t>
      </w:r>
      <w:hyperlink r:id="rId10">
        <w:r w:rsidRPr="74D478E3">
          <w:rPr>
            <w:rStyle w:val="Hyperlink"/>
          </w:rPr>
          <w:t>Department of Treasury and Finance DTF website</w:t>
        </w:r>
      </w:hyperlink>
      <w:r w:rsidRPr="74D478E3">
        <w:rPr>
          <w:rStyle w:val="ui-provider"/>
        </w:rPr>
        <w:t xml:space="preserve"> &lt;https://www.dtf.vic.gov.au/financial-reporting-policy/model-report&gt;. </w:t>
      </w:r>
      <w:r w:rsidRPr="74D478E3">
        <w:rPr>
          <w:lang w:val="en-US"/>
        </w:rPr>
        <w:t xml:space="preserve"> </w:t>
      </w:r>
    </w:p>
    <w:p w14:paraId="1C3990DB" w14:textId="608F8CEB" w:rsidR="0047255E" w:rsidRDefault="144D2106" w:rsidP="0065122D">
      <w:pPr>
        <w:pStyle w:val="Heading2"/>
      </w:pPr>
      <w:r>
        <w:t>E</w:t>
      </w:r>
      <w:r w:rsidR="74928778">
        <w:t xml:space="preserve">nvironmental </w:t>
      </w:r>
      <w:r>
        <w:t>D</w:t>
      </w:r>
      <w:r w:rsidR="7C29F463">
        <w:t xml:space="preserve">ata </w:t>
      </w:r>
      <w:r>
        <w:t>M</w:t>
      </w:r>
      <w:r w:rsidR="15F23F81">
        <w:t xml:space="preserve">anagement </w:t>
      </w:r>
      <w:r>
        <w:t>S</w:t>
      </w:r>
      <w:r w:rsidR="5AD0546E">
        <w:t>ystem</w:t>
      </w:r>
      <w:r>
        <w:t xml:space="preserve"> </w:t>
      </w:r>
      <w:r w:rsidR="3DA8F98C">
        <w:t>training</w:t>
      </w:r>
    </w:p>
    <w:p w14:paraId="11C8EB50" w14:textId="1673B9D5" w:rsidR="0047255E" w:rsidRDefault="52AF75BA" w:rsidP="00D6225B">
      <w:pPr>
        <w:pStyle w:val="Bullet1"/>
        <w:numPr>
          <w:ilvl w:val="0"/>
          <w:numId w:val="0"/>
        </w:numPr>
        <w:rPr>
          <w:lang w:eastAsia="en-AU"/>
        </w:rPr>
      </w:pPr>
      <w:r>
        <w:t>Eden</w:t>
      </w:r>
      <w:r w:rsidR="3F6DAC1A">
        <w:t xml:space="preserve"> S</w:t>
      </w:r>
      <w:r>
        <w:t xml:space="preserve">uite, the developers of the </w:t>
      </w:r>
      <w:r w:rsidR="245AC3A8">
        <w:t>EDMS</w:t>
      </w:r>
      <w:r w:rsidR="3F6DAC1A">
        <w:t>,</w:t>
      </w:r>
      <w:r w:rsidR="58C22C98">
        <w:t xml:space="preserve"> </w:t>
      </w:r>
      <w:r>
        <w:t xml:space="preserve">are running </w:t>
      </w:r>
      <w:r w:rsidR="3F6DAC1A">
        <w:t>three</w:t>
      </w:r>
      <w:r>
        <w:t xml:space="preserve"> different </w:t>
      </w:r>
      <w:r w:rsidR="6450B4F4">
        <w:t xml:space="preserve">themed </w:t>
      </w:r>
      <w:r w:rsidR="2F17E6B6">
        <w:t xml:space="preserve">training </w:t>
      </w:r>
      <w:r w:rsidR="7BA3FC5F">
        <w:t>session</w:t>
      </w:r>
      <w:r w:rsidR="0922F79D">
        <w:t>s</w:t>
      </w:r>
      <w:r w:rsidR="7BA3FC5F">
        <w:t xml:space="preserve"> </w:t>
      </w:r>
      <w:r w:rsidR="225924CC">
        <w:t xml:space="preserve">for health service users </w:t>
      </w:r>
      <w:r w:rsidR="413921A0">
        <w:t>th</w:t>
      </w:r>
      <w:r w:rsidR="5424678D">
        <w:t>roughout</w:t>
      </w:r>
      <w:r w:rsidR="6E9A6E1B">
        <w:t xml:space="preserve"> May. </w:t>
      </w:r>
      <w:r w:rsidR="056667B9">
        <w:t>Invitations</w:t>
      </w:r>
      <w:r w:rsidR="6E9A6E1B">
        <w:t xml:space="preserve"> </w:t>
      </w:r>
      <w:r w:rsidR="73D7EA9B">
        <w:t xml:space="preserve">for each session </w:t>
      </w:r>
      <w:r w:rsidR="6E9A6E1B">
        <w:t>have been sent out to EDMS and Sust</w:t>
      </w:r>
      <w:r w:rsidR="1E881C11">
        <w:t>ainability contacts</w:t>
      </w:r>
      <w:r w:rsidR="30B8877B">
        <w:t>:</w:t>
      </w:r>
      <w:r w:rsidR="324478D0">
        <w:t xml:space="preserve"> Refresher sessions were held in early May, with reporting and advanced reporting sessions occurring over the next two weeks. For further information please </w:t>
      </w:r>
      <w:proofErr w:type="gramStart"/>
      <w:r w:rsidR="324478D0">
        <w:t xml:space="preserve">email </w:t>
      </w:r>
      <w:r w:rsidR="1378C5C4" w:rsidRPr="6EA76DDD">
        <w:rPr>
          <w:rFonts w:cs="Arial"/>
          <w:sz w:val="20"/>
          <w:lang w:eastAsia="en-AU"/>
        </w:rPr>
        <w:t>.</w:t>
      </w:r>
      <w:proofErr w:type="gramEnd"/>
    </w:p>
    <w:p w14:paraId="691E7005" w14:textId="01FDF851" w:rsidR="0047255E" w:rsidRDefault="0047255E" w:rsidP="009B338A">
      <w:pPr>
        <w:pStyle w:val="Bullet1"/>
      </w:pPr>
      <w:r>
        <w:t>Session 1: Refresher (45 minutes)</w:t>
      </w:r>
      <w:r w:rsidR="00D149A3">
        <w:t xml:space="preserve">: </w:t>
      </w:r>
      <w:r>
        <w:t>May 2</w:t>
      </w:r>
      <w:r w:rsidR="00F6466B" w:rsidRPr="000A14E6">
        <w:rPr>
          <w:vertAlign w:val="superscript"/>
        </w:rPr>
        <w:t>nd</w:t>
      </w:r>
      <w:r>
        <w:t xml:space="preserve"> and </w:t>
      </w:r>
      <w:r w:rsidR="00154ABE">
        <w:t>4</w:t>
      </w:r>
      <w:r w:rsidRPr="00154ABE">
        <w:rPr>
          <w:vertAlign w:val="superscript"/>
        </w:rPr>
        <w:t>th</w:t>
      </w:r>
    </w:p>
    <w:p w14:paraId="5689C121" w14:textId="7DC2F4BD" w:rsidR="00154ABE" w:rsidRDefault="00154ABE" w:rsidP="00154ABE">
      <w:pPr>
        <w:pStyle w:val="Bullet2"/>
      </w:pPr>
      <w:r>
        <w:rPr>
          <w:lang w:eastAsia="en-AU"/>
        </w:rPr>
        <w:t>will cover EDMS concepts and terms, navigation, searching for and updating assets/devices/organisations and where data is sourced from.</w:t>
      </w:r>
    </w:p>
    <w:p w14:paraId="4D4DDD44" w14:textId="49C2F43F" w:rsidR="00B90AC5" w:rsidRPr="00E47134" w:rsidRDefault="0047255E" w:rsidP="009B338A">
      <w:pPr>
        <w:pStyle w:val="Bullet1"/>
      </w:pPr>
      <w:r>
        <w:t xml:space="preserve"> Session 2: Reporting (45 minutes)</w:t>
      </w:r>
      <w:r w:rsidR="00D149A3">
        <w:t>:</w:t>
      </w:r>
      <w:r>
        <w:t xml:space="preserve"> May 9</w:t>
      </w:r>
      <w:r w:rsidR="00F6466B" w:rsidRPr="000A14E6">
        <w:rPr>
          <w:vertAlign w:val="superscript"/>
        </w:rPr>
        <w:t>th</w:t>
      </w:r>
      <w:r>
        <w:t xml:space="preserve"> and 11</w:t>
      </w:r>
      <w:r w:rsidRPr="00B90AC5">
        <w:rPr>
          <w:vertAlign w:val="superscript"/>
        </w:rPr>
        <w:t>th</w:t>
      </w:r>
    </w:p>
    <w:p w14:paraId="244C1A85" w14:textId="02B297D8" w:rsidR="00E47134" w:rsidRPr="00E47134" w:rsidRDefault="00E47134" w:rsidP="00E47134">
      <w:pPr>
        <w:pStyle w:val="Bullet2"/>
        <w:rPr>
          <w:rFonts w:ascii="Calibri" w:hAnsi="Calibri" w:cs="Calibri"/>
          <w:sz w:val="22"/>
          <w:szCs w:val="22"/>
          <w:lang w:eastAsia="en-AU"/>
        </w:rPr>
      </w:pPr>
      <w:r>
        <w:rPr>
          <w:lang w:eastAsia="en-AU"/>
        </w:rPr>
        <w:lastRenderedPageBreak/>
        <w:t>will cover preparation for reporting, including GHG inventory report, profile charts, performance reports on water, waste and energy, and the public environment report used for annual reporting.</w:t>
      </w:r>
    </w:p>
    <w:p w14:paraId="12B03DFC" w14:textId="5720FE3C" w:rsidR="6F15150B" w:rsidRPr="00E310E5" w:rsidRDefault="0047255E" w:rsidP="6F15150B">
      <w:pPr>
        <w:pStyle w:val="Bullet1"/>
      </w:pPr>
      <w:r>
        <w:t xml:space="preserve"> Session 3: Advanced Reporting (30 minutes)</w:t>
      </w:r>
      <w:r w:rsidR="00D149A3">
        <w:t xml:space="preserve">: </w:t>
      </w:r>
      <w:r>
        <w:t>May 16</w:t>
      </w:r>
      <w:r w:rsidR="007879D0" w:rsidRPr="000A14E6">
        <w:rPr>
          <w:vertAlign w:val="superscript"/>
        </w:rPr>
        <w:t>th</w:t>
      </w:r>
      <w:r>
        <w:t xml:space="preserve"> and 18</w:t>
      </w:r>
      <w:r w:rsidRPr="009B338A">
        <w:rPr>
          <w:vertAlign w:val="superscript"/>
        </w:rPr>
        <w:t>th</w:t>
      </w:r>
    </w:p>
    <w:p w14:paraId="39598C2E" w14:textId="7C070D23" w:rsidR="00A079AB" w:rsidRPr="005558A7" w:rsidRDefault="00E310E5" w:rsidP="005558A7">
      <w:pPr>
        <w:pStyle w:val="Bullet2"/>
        <w:rPr>
          <w:rFonts w:ascii="Calibri" w:hAnsi="Calibri" w:cs="Calibri"/>
          <w:sz w:val="22"/>
          <w:szCs w:val="22"/>
          <w:lang w:eastAsia="en-AU"/>
        </w:rPr>
      </w:pPr>
      <w:r>
        <w:rPr>
          <w:lang w:eastAsia="en-AU"/>
        </w:rPr>
        <w:t xml:space="preserve">covers advanced reports </w:t>
      </w:r>
      <w:r w:rsidR="00133B86">
        <w:rPr>
          <w:lang w:eastAsia="en-AU"/>
        </w:rPr>
        <w:t>for the</w:t>
      </w:r>
      <w:r w:rsidR="008763DA">
        <w:rPr>
          <w:lang w:eastAsia="en-AU"/>
        </w:rPr>
        <w:t xml:space="preserve"> </w:t>
      </w:r>
      <w:r>
        <w:rPr>
          <w:lang w:eastAsia="en-AU"/>
        </w:rPr>
        <w:t>supplier</w:t>
      </w:r>
      <w:r w:rsidR="008763DA">
        <w:rPr>
          <w:lang w:eastAsia="en-AU"/>
        </w:rPr>
        <w:t>,</w:t>
      </w:r>
      <w:r>
        <w:rPr>
          <w:lang w:eastAsia="en-AU"/>
        </w:rPr>
        <w:t xml:space="preserve"> device asset report, multi comparison report, combined view, supplier verification report, solar report, direct data entry via email and data upload.</w:t>
      </w:r>
    </w:p>
    <w:p w14:paraId="7BAD34CA" w14:textId="07DD060D" w:rsidR="001C39B7" w:rsidRDefault="001C39B7" w:rsidP="00F351CA">
      <w:pPr>
        <w:pStyle w:val="Heading1"/>
      </w:pPr>
      <w:r>
        <w:t>Zero Emission Vehicle Update</w:t>
      </w:r>
    </w:p>
    <w:p w14:paraId="2CBD4E57" w14:textId="2B9D80DC" w:rsidR="001C39B7" w:rsidRPr="00121A0A" w:rsidRDefault="001C7503" w:rsidP="00121A0A">
      <w:pPr>
        <w:pStyle w:val="Body"/>
      </w:pPr>
      <w:r w:rsidRPr="00121A0A">
        <w:rPr>
          <w:noProof/>
        </w:rPr>
        <mc:AlternateContent>
          <mc:Choice Requires="wps">
            <w:drawing>
              <wp:anchor distT="0" distB="0" distL="114300" distR="114300" simplePos="0" relativeHeight="251658242" behindDoc="0" locked="0" layoutInCell="1" allowOverlap="1" wp14:anchorId="39552C73" wp14:editId="63FAC7B4">
                <wp:simplePos x="0" y="0"/>
                <wp:positionH relativeFrom="column">
                  <wp:posOffset>3853815</wp:posOffset>
                </wp:positionH>
                <wp:positionV relativeFrom="paragraph">
                  <wp:posOffset>3563620</wp:posOffset>
                </wp:positionV>
                <wp:extent cx="2622550" cy="63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622550" cy="635"/>
                        </a:xfrm>
                        <a:prstGeom prst="rect">
                          <a:avLst/>
                        </a:prstGeom>
                        <a:solidFill>
                          <a:prstClr val="white"/>
                        </a:solidFill>
                        <a:ln>
                          <a:noFill/>
                        </a:ln>
                      </wps:spPr>
                      <wps:txbx>
                        <w:txbxContent>
                          <w:p w14:paraId="33715555" w14:textId="2992656A" w:rsidR="001C7503" w:rsidRPr="00303BE9" w:rsidRDefault="001C7503" w:rsidP="001C7503">
                            <w:pPr>
                              <w:pStyle w:val="Caption"/>
                              <w:rPr>
                                <w:rFonts w:eastAsia="Times" w:cs="Arial"/>
                                <w:noProof/>
                                <w:color w:val="000000"/>
                                <w:sz w:val="21"/>
                                <w:szCs w:val="20"/>
                              </w:rPr>
                            </w:pPr>
                            <w:r>
                              <w:t xml:space="preserve">Figure </w:t>
                            </w:r>
                            <w:fldSimple w:instr=" SEQ Figure \* ARABIC ">
                              <w:r>
                                <w:rPr>
                                  <w:noProof/>
                                </w:rPr>
                                <w:t>2</w:t>
                              </w:r>
                            </w:fldSimple>
                            <w:r>
                              <w:t>:</w:t>
                            </w:r>
                            <w:r w:rsidRPr="00F15CE7">
                              <w:t>Hyundai Kona electric vehicles charging at</w:t>
                            </w:r>
                            <w:r>
                              <w:t xml:space="preserve"> Warrnambool hospital.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9552C73" id="_x0000_t202" coordsize="21600,21600" o:spt="202" path="m,l,21600r21600,l21600,xe">
                <v:stroke joinstyle="miter"/>
                <v:path gradientshapeok="t" o:connecttype="rect"/>
              </v:shapetype>
              <v:shape id="Text Box 5" o:spid="_x0000_s1026" type="#_x0000_t202" style="position:absolute;margin-left:303.45pt;margin-top:280.6pt;width:206.5pt;height:.0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" stroked="f">
                <v:textbox style="mso-fit-shape-to-text:t" inset="0,0,0,0">
                  <w:txbxContent>
                    <w:p w14:paraId="33715555" w14:textId="2992656A" w:rsidR="001C7503" w:rsidRPr="00303BE9" w:rsidRDefault="001C7503" w:rsidP="001C7503">
                      <w:pPr>
                        <w:pStyle w:val="Caption"/>
                        <w:rPr>
                          <w:rFonts w:eastAsia="Times" w:cs="Arial"/>
                          <w:noProof/>
                          <w:color w:val="000000"/>
                          <w:sz w:val="21"/>
                          <w:szCs w:val="20"/>
                        </w:rPr>
                      </w:pPr>
                      <w:r>
                        <w:t xml:space="preserve">Figure </w:t>
                      </w:r>
                      <w:fldSimple w:instr=" SEQ Figure \* ARABIC ">
                        <w:r>
                          <w:rPr>
                            <w:noProof/>
                          </w:rPr>
                          <w:t>2</w:t>
                        </w:r>
                      </w:fldSimple>
                      <w:r>
                        <w:t>:</w:t>
                      </w:r>
                      <w:r w:rsidRPr="00F15CE7">
                        <w:t>Hyundai Kona electric vehicles charging at</w:t>
                      </w:r>
                      <w:r>
                        <w:t xml:space="preserve"> Warrnambool hospital.</w:t>
                      </w:r>
                    </w:p>
                  </w:txbxContent>
                </v:textbox>
                <w10:wrap type="square"/>
              </v:shape>
            </w:pict>
          </mc:Fallback>
        </mc:AlternateContent>
      </w:r>
      <w:r w:rsidRPr="00121A0A">
        <w:rPr>
          <w:noProof/>
        </w:rPr>
        <w:drawing>
          <wp:anchor distT="0" distB="0" distL="114300" distR="114300" simplePos="0" relativeHeight="251658241" behindDoc="0" locked="0" layoutInCell="1" allowOverlap="1" wp14:anchorId="4EA784F6" wp14:editId="03BD2F88">
            <wp:simplePos x="0" y="0"/>
            <wp:positionH relativeFrom="column">
              <wp:posOffset>3853815</wp:posOffset>
            </wp:positionH>
            <wp:positionV relativeFrom="paragraph">
              <wp:posOffset>13970</wp:posOffset>
            </wp:positionV>
            <wp:extent cx="2622550" cy="3492500"/>
            <wp:effectExtent l="0" t="0" r="6350" b="0"/>
            <wp:wrapSquare wrapText="bothSides"/>
            <wp:docPr id="1" name="Picture 1" descr="Picture of Hyunadai Kona electric vehicles charging at Warrnambool 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icture of Hyunadai Kona electric vehicles charging at Warrnambool hospital."/>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622550" cy="349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39B7" w:rsidRPr="00121A0A">
        <w:t xml:space="preserve">The </w:t>
      </w:r>
      <w:r w:rsidR="00745AA8" w:rsidRPr="00121A0A">
        <w:t xml:space="preserve">pilot </w:t>
      </w:r>
      <w:r w:rsidR="001C39B7" w:rsidRPr="00121A0A">
        <w:t>Zero Emissions Vehicle (</w:t>
      </w:r>
      <w:r w:rsidR="00745AA8" w:rsidRPr="00121A0A">
        <w:t>ZEV</w:t>
      </w:r>
      <w:r w:rsidR="001C39B7" w:rsidRPr="00121A0A">
        <w:t xml:space="preserve">) Program is well </w:t>
      </w:r>
      <w:r w:rsidR="67A3F720" w:rsidRPr="00121A0A">
        <w:t xml:space="preserve">into its delivery phase. </w:t>
      </w:r>
      <w:r w:rsidR="000F0807" w:rsidRPr="00121A0A">
        <w:t>The aim of the program is to</w:t>
      </w:r>
      <w:r w:rsidR="482C4108" w:rsidRPr="00121A0A">
        <w:t xml:space="preserve"> </w:t>
      </w:r>
      <w:r w:rsidR="189542ED" w:rsidRPr="00121A0A">
        <w:t>support the</w:t>
      </w:r>
      <w:r w:rsidR="001C39B7" w:rsidRPr="00121A0A">
        <w:t xml:space="preserve"> uptake and transition </w:t>
      </w:r>
      <w:r w:rsidR="001908C9" w:rsidRPr="00121A0A">
        <w:t xml:space="preserve">of </w:t>
      </w:r>
      <w:r w:rsidR="001C39B7" w:rsidRPr="00121A0A">
        <w:t>400 small passenger vehicles within the government fleet to 100 per cent battery electric vehicles. The program includes installation of associated charging infrastructure along with education and</w:t>
      </w:r>
      <w:r w:rsidR="001C39B7" w:rsidRPr="00121A0A">
        <w:rPr>
          <w:rStyle w:val="normaltextrun"/>
        </w:rPr>
        <w:t xml:space="preserve"> training resources to support fleet managers and drivers through the transition.</w:t>
      </w:r>
      <w:r w:rsidR="001908C9" w:rsidRPr="00121A0A">
        <w:rPr>
          <w:rStyle w:val="normaltextrun"/>
        </w:rPr>
        <w:t xml:space="preserve"> </w:t>
      </w:r>
      <w:r w:rsidR="001C39B7" w:rsidRPr="00121A0A">
        <w:t xml:space="preserve">As part of the ZEV Program many health services have received the extended range Hyundai Kona ZEV. This model has a driving range of 480kms which enables staff to make long range trips for outpatient work or meetings without the need to charge </w:t>
      </w:r>
      <w:r w:rsidR="482C4108" w:rsidRPr="00121A0A">
        <w:t>enroute.</w:t>
      </w:r>
      <w:r w:rsidR="001C39B7" w:rsidRPr="00121A0A">
        <w:t xml:space="preserve"> The extended driving range </w:t>
      </w:r>
      <w:r w:rsidR="6F6C61AA" w:rsidRPr="00121A0A">
        <w:t xml:space="preserve">reduces </w:t>
      </w:r>
      <w:r w:rsidR="769F5D9E" w:rsidRPr="00121A0A">
        <w:t>’</w:t>
      </w:r>
      <w:r w:rsidR="6F6C61AA" w:rsidRPr="00121A0A">
        <w:t>range anxiety</w:t>
      </w:r>
      <w:r w:rsidR="34091496" w:rsidRPr="00121A0A">
        <w:t>’</w:t>
      </w:r>
      <w:r w:rsidR="6F6C61AA" w:rsidRPr="00121A0A">
        <w:t xml:space="preserve"> by boosting</w:t>
      </w:r>
      <w:r w:rsidR="001C39B7" w:rsidRPr="00121A0A">
        <w:t xml:space="preserve"> driver confidence</w:t>
      </w:r>
      <w:r w:rsidR="75744BBB" w:rsidRPr="00121A0A">
        <w:t xml:space="preserve"> that the </w:t>
      </w:r>
      <w:r w:rsidR="146AB892" w:rsidRPr="00121A0A">
        <w:t>’</w:t>
      </w:r>
      <w:r w:rsidR="75744BBB" w:rsidRPr="00121A0A">
        <w:t xml:space="preserve">tank is </w:t>
      </w:r>
      <w:proofErr w:type="gramStart"/>
      <w:r w:rsidR="75744BBB" w:rsidRPr="00121A0A">
        <w:t>full</w:t>
      </w:r>
      <w:r w:rsidR="1ED3DE91" w:rsidRPr="00121A0A">
        <w:t>‘</w:t>
      </w:r>
      <w:proofErr w:type="gramEnd"/>
      <w:r w:rsidR="482C4108" w:rsidRPr="00121A0A">
        <w:t>,</w:t>
      </w:r>
      <w:r w:rsidR="001C39B7" w:rsidRPr="00121A0A">
        <w:t xml:space="preserve"> which is particularly important for drivers in regional areas.</w:t>
      </w:r>
    </w:p>
    <w:p w14:paraId="0BA4BF37" w14:textId="322A6B2C" w:rsidR="008678C8" w:rsidRPr="00121A0A" w:rsidRDefault="141E1D8A" w:rsidP="00121A0A">
      <w:pPr>
        <w:pStyle w:val="Body"/>
      </w:pPr>
      <w:r w:rsidRPr="00121A0A">
        <w:t xml:space="preserve">Many health services </w:t>
      </w:r>
      <w:r w:rsidR="0174A968" w:rsidRPr="00121A0A">
        <w:t xml:space="preserve">have </w:t>
      </w:r>
      <w:r w:rsidRPr="00121A0A">
        <w:t xml:space="preserve">joined the program as the next step to greening their fleet </w:t>
      </w:r>
      <w:r w:rsidR="6FD4D5B5" w:rsidRPr="00121A0A">
        <w:t xml:space="preserve">operations </w:t>
      </w:r>
      <w:r w:rsidRPr="00121A0A">
        <w:t xml:space="preserve">with some sites powering the ZEVs with </w:t>
      </w:r>
      <w:r w:rsidR="6416C842" w:rsidRPr="00121A0A">
        <w:t xml:space="preserve">onsite </w:t>
      </w:r>
      <w:r w:rsidRPr="00121A0A">
        <w:t>renewable energy.</w:t>
      </w:r>
    </w:p>
    <w:p w14:paraId="5FC043F9" w14:textId="205E418A" w:rsidR="001C39B7" w:rsidRDefault="141E1D8A" w:rsidP="00121A0A">
      <w:pPr>
        <w:pStyle w:val="Body"/>
        <w:rPr>
          <w:rFonts w:cs="Arial"/>
        </w:rPr>
      </w:pPr>
      <w:r w:rsidRPr="00121A0A">
        <w:t>In addition to reducing emissions, the ZEVs will also deliver ongoing cost savings due to lower maintenance and running costs than petrol or diesel predecessors.</w:t>
      </w:r>
    </w:p>
    <w:p w14:paraId="6DFC9620" w14:textId="23619287" w:rsidR="001C39B7" w:rsidRDefault="001C39B7" w:rsidP="00121A0A">
      <w:pPr>
        <w:pStyle w:val="Body"/>
        <w:rPr>
          <w:rFonts w:cs="Calibri"/>
        </w:rPr>
      </w:pPr>
      <w:r w:rsidRPr="00121A0A">
        <w:t xml:space="preserve">Health services that are part of the ZEV Program </w:t>
      </w:r>
      <w:r w:rsidR="5C4CA272" w:rsidRPr="00121A0A">
        <w:t>include</w:t>
      </w:r>
      <w:r w:rsidRPr="00121A0A">
        <w:t>:</w:t>
      </w:r>
    </w:p>
    <w:p w14:paraId="0E182E55" w14:textId="7EBF7759" w:rsidR="001C39B7" w:rsidRPr="00121A0A" w:rsidRDefault="001C39B7" w:rsidP="00121A0A">
      <w:pPr>
        <w:pStyle w:val="Body"/>
      </w:pPr>
      <w:r w:rsidRPr="00121A0A">
        <w:t xml:space="preserve">Barwon Health, Bendigo Health, </w:t>
      </w:r>
      <w:proofErr w:type="spellStart"/>
      <w:r w:rsidRPr="00121A0A">
        <w:t>Dhelkaya</w:t>
      </w:r>
      <w:proofErr w:type="spellEnd"/>
      <w:r w:rsidRPr="00121A0A">
        <w:t xml:space="preserve"> Health, Eastern Health, Grampians Health, Heathcote Health, Kilmore District Health, Rochester and Elmore District Health Services, Royal Melbourne Hospital, </w:t>
      </w:r>
      <w:proofErr w:type="gramStart"/>
      <w:r w:rsidRPr="00121A0A">
        <w:t>South</w:t>
      </w:r>
      <w:r w:rsidR="00972E5A" w:rsidRPr="00121A0A">
        <w:t xml:space="preserve"> </w:t>
      </w:r>
      <w:r w:rsidRPr="00121A0A">
        <w:t>West</w:t>
      </w:r>
      <w:proofErr w:type="gramEnd"/>
      <w:r w:rsidRPr="00121A0A">
        <w:t xml:space="preserve"> Healthcare, </w:t>
      </w:r>
      <w:r w:rsidR="000E0BBB" w:rsidRPr="00121A0A">
        <w:t xml:space="preserve">and the </w:t>
      </w:r>
      <w:r w:rsidRPr="00121A0A">
        <w:t>Western District Health Service.</w:t>
      </w:r>
    </w:p>
    <w:p w14:paraId="50B62B26" w14:textId="01DCC04C" w:rsidR="001C39B7" w:rsidRPr="00121A0A" w:rsidRDefault="001C39B7" w:rsidP="00121A0A">
      <w:pPr>
        <w:pStyle w:val="Body"/>
      </w:pPr>
      <w:r w:rsidRPr="00121A0A">
        <w:t xml:space="preserve">To </w:t>
      </w:r>
      <w:r w:rsidR="477FBE0F" w:rsidRPr="00121A0A">
        <w:t>support</w:t>
      </w:r>
      <w:r w:rsidRPr="00121A0A">
        <w:t xml:space="preserve"> community interest </w:t>
      </w:r>
      <w:r w:rsidR="31FACE27" w:rsidRPr="00121A0A">
        <w:t>and adoption</w:t>
      </w:r>
      <w:r w:rsidRPr="00121A0A">
        <w:t xml:space="preserve"> of sustainable transport, the </w:t>
      </w:r>
      <w:r w:rsidR="482C4108" w:rsidRPr="00121A0A">
        <w:t xml:space="preserve">ZEVs </w:t>
      </w:r>
      <w:r w:rsidRPr="00121A0A">
        <w:t xml:space="preserve">will </w:t>
      </w:r>
      <w:r w:rsidR="531EAAAD" w:rsidRPr="00121A0A">
        <w:t>be</w:t>
      </w:r>
      <w:r w:rsidRPr="00121A0A">
        <w:t xml:space="preserve"> available for public purchase at the end of their lease.</w:t>
      </w:r>
    </w:p>
    <w:p w14:paraId="61C05444" w14:textId="77777777" w:rsidR="005558A7" w:rsidRPr="000F22F3" w:rsidRDefault="005558A7" w:rsidP="005558A7">
      <w:pPr>
        <w:pStyle w:val="Heading1"/>
      </w:pPr>
      <w:r>
        <w:t xml:space="preserve">Energy efficiency programs </w:t>
      </w:r>
    </w:p>
    <w:p w14:paraId="2A6D9656" w14:textId="358FFC30" w:rsidR="005558A7" w:rsidRDefault="005558A7" w:rsidP="00121A0A">
      <w:pPr>
        <w:pStyle w:val="Body"/>
        <w:rPr>
          <w:rFonts w:cs="Arial"/>
        </w:rPr>
      </w:pPr>
      <w:r w:rsidRPr="1E70326E">
        <w:rPr>
          <w:rFonts w:cs="Arial"/>
        </w:rPr>
        <w:t>The Victorian Health Building Authority (VHBA) is delivering a $16 million grant program to undertake energy efficiency audits and implement selected energy efficiency projects in local, small rural, and multi-purpose health services across regional Victoria. The program will support the degasification, or electrification, of engineering infrastructure, where initiatives are also shown to deliver efficiency savings.</w:t>
      </w:r>
    </w:p>
    <w:p w14:paraId="54849318" w14:textId="77777777" w:rsidR="00121A0A" w:rsidRDefault="005558A7" w:rsidP="00121A0A">
      <w:pPr>
        <w:pStyle w:val="Body"/>
        <w:sectPr w:rsidR="00121A0A" w:rsidSect="00550F8D">
          <w:headerReference w:type="even" r:id="rId13"/>
          <w:headerReference w:type="default" r:id="rId14"/>
          <w:footerReference w:type="even" r:id="rId15"/>
          <w:footerReference w:type="default" r:id="rId16"/>
          <w:headerReference w:type="first" r:id="rId17"/>
          <w:footerReference w:type="first" r:id="rId18"/>
          <w:pgSz w:w="11906" w:h="16838" w:code="9"/>
          <w:pgMar w:top="1418" w:right="851" w:bottom="1418" w:left="851" w:header="680" w:footer="851" w:gutter="0"/>
          <w:cols w:space="340"/>
          <w:docGrid w:linePitch="360"/>
        </w:sectPr>
      </w:pPr>
      <w:r w:rsidRPr="1E70326E">
        <w:rPr>
          <w:rFonts w:cs="Arial"/>
        </w:rPr>
        <w:t xml:space="preserve">Barwon Southwest is the first region to progress, with VHBA now reviewing tenders to appoint a company to conduct energy efficiency audits. </w:t>
      </w:r>
      <w:r w:rsidR="000D31DD">
        <w:rPr>
          <w:rFonts w:cs="Arial"/>
        </w:rPr>
        <w:t xml:space="preserve">Targeted health services will be contacted directly by VHBA. </w:t>
      </w:r>
      <w:r w:rsidRPr="1E70326E">
        <w:rPr>
          <w:rFonts w:cs="Arial"/>
        </w:rPr>
        <w:t>The next region to progress will be Gippsland.</w:t>
      </w:r>
    </w:p>
    <w:p w14:paraId="65661BA3" w14:textId="28D7EE67" w:rsidR="005558A7" w:rsidRPr="00E257C2" w:rsidRDefault="005558A7" w:rsidP="00121A0A">
      <w:pPr>
        <w:pStyle w:val="Body"/>
        <w:rPr>
          <w:rFonts w:cs="Arial"/>
        </w:rPr>
      </w:pPr>
    </w:p>
    <w:p w14:paraId="193F3168" w14:textId="77777777" w:rsidR="005558A7" w:rsidRPr="00121A0A" w:rsidRDefault="005558A7" w:rsidP="00121A0A">
      <w:pPr>
        <w:pStyle w:val="Body"/>
        <w:rPr>
          <w:rFonts w:cs="Arial"/>
        </w:rPr>
      </w:pPr>
      <w:r w:rsidRPr="00121A0A">
        <w:rPr>
          <w:rFonts w:cs="Arial"/>
        </w:rPr>
        <w:lastRenderedPageBreak/>
        <w:t>The types of projects that could be supported include:</w:t>
      </w:r>
    </w:p>
    <w:p w14:paraId="2857198E" w14:textId="77777777" w:rsidR="005558A7" w:rsidRPr="007D288E" w:rsidRDefault="005558A7" w:rsidP="00121A0A">
      <w:pPr>
        <w:pStyle w:val="Bullet1"/>
        <w:rPr>
          <w:rFonts w:cs="Arial"/>
        </w:rPr>
      </w:pPr>
      <w:r w:rsidRPr="007D288E">
        <w:rPr>
          <w:rFonts w:cs="Arial"/>
        </w:rPr>
        <w:t>LED upgrades,</w:t>
      </w:r>
    </w:p>
    <w:p w14:paraId="307C2DF6" w14:textId="408E9999" w:rsidR="005558A7" w:rsidRPr="007D288E" w:rsidRDefault="005558A7" w:rsidP="00121A0A">
      <w:pPr>
        <w:pStyle w:val="Bullet1"/>
        <w:rPr>
          <w:rFonts w:cs="Arial"/>
        </w:rPr>
      </w:pPr>
      <w:r w:rsidRPr="1E70326E">
        <w:rPr>
          <w:rFonts w:cs="Arial"/>
        </w:rPr>
        <w:t>building tuning and modifications to B</w:t>
      </w:r>
      <w:r>
        <w:rPr>
          <w:rFonts w:cs="Arial"/>
        </w:rPr>
        <w:t xml:space="preserve">uilding </w:t>
      </w:r>
      <w:r w:rsidRPr="1E70326E">
        <w:rPr>
          <w:rFonts w:cs="Arial"/>
        </w:rPr>
        <w:t>M</w:t>
      </w:r>
      <w:r>
        <w:rPr>
          <w:rFonts w:cs="Arial"/>
        </w:rPr>
        <w:t xml:space="preserve">anagement </w:t>
      </w:r>
      <w:r w:rsidRPr="1E70326E">
        <w:rPr>
          <w:rFonts w:cs="Arial"/>
        </w:rPr>
        <w:t>Systems to allow more detailed reporting and monitoring,</w:t>
      </w:r>
    </w:p>
    <w:p w14:paraId="26FBF3E3" w14:textId="77777777" w:rsidR="005558A7" w:rsidRPr="007D288E" w:rsidRDefault="005558A7" w:rsidP="00121A0A">
      <w:pPr>
        <w:pStyle w:val="Bullet1"/>
        <w:rPr>
          <w:rFonts w:cs="Arial"/>
        </w:rPr>
      </w:pPr>
      <w:r w:rsidRPr="007D288E">
        <w:rPr>
          <w:rFonts w:cs="Arial"/>
        </w:rPr>
        <w:t>minor HVAC and engineering infrastructure upgrades,</w:t>
      </w:r>
    </w:p>
    <w:p w14:paraId="2AC803D0" w14:textId="77777777" w:rsidR="005558A7" w:rsidRPr="007D288E" w:rsidRDefault="005558A7" w:rsidP="00121A0A">
      <w:pPr>
        <w:pStyle w:val="Bullet1"/>
        <w:rPr>
          <w:rFonts w:cs="Arial"/>
        </w:rPr>
      </w:pPr>
      <w:r w:rsidRPr="007D288E">
        <w:rPr>
          <w:rFonts w:cs="Arial"/>
        </w:rPr>
        <w:t>window-tinting, and</w:t>
      </w:r>
    </w:p>
    <w:p w14:paraId="56470CD1" w14:textId="6DD44868" w:rsidR="005558A7" w:rsidRPr="007D288E" w:rsidRDefault="005558A7" w:rsidP="00121A0A">
      <w:pPr>
        <w:pStyle w:val="Bullet1"/>
        <w:rPr>
          <w:rFonts w:cs="Arial"/>
        </w:rPr>
      </w:pPr>
      <w:r w:rsidRPr="007D288E">
        <w:rPr>
          <w:rFonts w:cs="Arial"/>
        </w:rPr>
        <w:t>solar arrays</w:t>
      </w:r>
      <w:r w:rsidR="31FAB562" w:rsidRPr="0BF8971C">
        <w:rPr>
          <w:rFonts w:cs="Arial"/>
        </w:rPr>
        <w:t>.</w:t>
      </w:r>
    </w:p>
    <w:p w14:paraId="7EC387FC" w14:textId="70ACE1F0" w:rsidR="005558A7" w:rsidRPr="007D288E" w:rsidRDefault="005558A7" w:rsidP="00E94711">
      <w:pPr>
        <w:pStyle w:val="Body"/>
        <w:spacing w:before="240"/>
        <w:rPr>
          <w:rFonts w:cs="Arial"/>
        </w:rPr>
      </w:pPr>
      <w:r w:rsidRPr="1E70326E">
        <w:rPr>
          <w:rFonts w:cs="Arial"/>
        </w:rPr>
        <w:t xml:space="preserve">The program is also investing $4 million in energy efficiency and solar at Ambulance Victoria, Dental Health Services Victoria, and </w:t>
      </w:r>
      <w:proofErr w:type="spellStart"/>
      <w:r w:rsidRPr="1E70326E">
        <w:rPr>
          <w:rFonts w:cs="Arial"/>
        </w:rPr>
        <w:t>Forensicare</w:t>
      </w:r>
      <w:proofErr w:type="spellEnd"/>
      <w:r w:rsidRPr="1E70326E">
        <w:rPr>
          <w:rFonts w:cs="Arial"/>
        </w:rPr>
        <w:t xml:space="preserve">. VHBA will provide funding of up to $2.5 million for Ambulance Victoria to install solar, convert gas appliances to electric, install heat pumps and undertake energy audits. VHBA has also supported energy audits at Dental Health Services Victoria and </w:t>
      </w:r>
      <w:proofErr w:type="spellStart"/>
      <w:r w:rsidRPr="1E70326E">
        <w:rPr>
          <w:rFonts w:cs="Arial"/>
        </w:rPr>
        <w:t>Forensicare</w:t>
      </w:r>
      <w:proofErr w:type="spellEnd"/>
      <w:r w:rsidRPr="1E70326E">
        <w:rPr>
          <w:rFonts w:cs="Arial"/>
        </w:rPr>
        <w:t xml:space="preserve"> to identify initiatives for subsequent implementation.</w:t>
      </w:r>
    </w:p>
    <w:p w14:paraId="2E44DB7D" w14:textId="77777777" w:rsidR="005558A7" w:rsidRPr="00AE767C" w:rsidRDefault="005558A7" w:rsidP="005558A7">
      <w:pPr>
        <w:rPr>
          <w:rFonts w:cs="Arial"/>
        </w:rPr>
      </w:pPr>
      <w:r w:rsidRPr="1E70326E">
        <w:rPr>
          <w:rFonts w:cs="Arial"/>
        </w:rPr>
        <w:t xml:space="preserve">For further information on the program please e-mail </w:t>
      </w:r>
      <w:hyperlink r:id="rId19">
        <w:r w:rsidRPr="1E70326E">
          <w:rPr>
            <w:rStyle w:val="Hyperlink"/>
            <w:rFonts w:cs="Arial"/>
          </w:rPr>
          <w:t>ian.winneke@health.vic.gov.au</w:t>
        </w:r>
      </w:hyperlink>
      <w:r w:rsidRPr="1E70326E">
        <w:rPr>
          <w:rFonts w:cs="Arial"/>
        </w:rPr>
        <w:t xml:space="preserve">. </w:t>
      </w:r>
    </w:p>
    <w:p w14:paraId="67DD588A" w14:textId="6DDE67D8" w:rsidR="006A264A" w:rsidRDefault="1F41BFDD" w:rsidP="006A264A">
      <w:pPr>
        <w:pStyle w:val="Heading1"/>
      </w:pPr>
      <w:r>
        <w:t xml:space="preserve">2023 Premier’s Sustainability Awards </w:t>
      </w:r>
    </w:p>
    <w:p w14:paraId="319A8C90" w14:textId="038D90B0" w:rsidR="006A264A" w:rsidRPr="00121A0A" w:rsidRDefault="0C2FD2C9" w:rsidP="00121A0A">
      <w:pPr>
        <w:pStyle w:val="Body"/>
      </w:pPr>
      <w:r w:rsidRPr="00121A0A">
        <w:t xml:space="preserve">Entries for the 2023 Premier’s Sustainability Awards </w:t>
      </w:r>
      <w:r w:rsidR="17779989" w:rsidRPr="00121A0A">
        <w:t>are now open</w:t>
      </w:r>
      <w:r w:rsidR="1F41BFDD" w:rsidRPr="00121A0A">
        <w:t>.</w:t>
      </w:r>
    </w:p>
    <w:p w14:paraId="110F2F68" w14:textId="68F46B6E" w:rsidR="006A264A" w:rsidRPr="00121A0A" w:rsidRDefault="1F41BFDD" w:rsidP="00121A0A">
      <w:pPr>
        <w:pStyle w:val="Body"/>
      </w:pPr>
      <w:r w:rsidRPr="00121A0A">
        <w:t>The</w:t>
      </w:r>
      <w:r w:rsidR="2CDD6030" w:rsidRPr="00121A0A">
        <w:t>se</w:t>
      </w:r>
      <w:r w:rsidRPr="00121A0A">
        <w:t xml:space="preserve"> influential awards celebrate Victoria’s sustainability success stories, unearthing remarkable advancements and achievements on </w:t>
      </w:r>
      <w:r w:rsidR="04592425" w:rsidRPr="00121A0A">
        <w:t xml:space="preserve">the </w:t>
      </w:r>
      <w:r w:rsidRPr="00121A0A">
        <w:t>path towards a circular economy and a more sustainable future.</w:t>
      </w:r>
    </w:p>
    <w:p w14:paraId="0E9A5A03" w14:textId="77777777" w:rsidR="006A264A" w:rsidRPr="00121A0A" w:rsidRDefault="006A264A" w:rsidP="00121A0A">
      <w:pPr>
        <w:pStyle w:val="Body"/>
      </w:pPr>
      <w:r w:rsidRPr="00121A0A">
        <w:t>In their 21st year, the Awards continue to reflect the innovative approach and deep commitment to sustainability in Victoria across industry, business, and the community.</w:t>
      </w:r>
    </w:p>
    <w:p w14:paraId="527BE587" w14:textId="03CA3D59" w:rsidR="006A264A" w:rsidRPr="00121A0A" w:rsidRDefault="1F41BFDD" w:rsidP="00121A0A">
      <w:pPr>
        <w:pStyle w:val="Body"/>
      </w:pPr>
      <w:r w:rsidRPr="00121A0A">
        <w:t>There are 12 awards to enter</w:t>
      </w:r>
      <w:r w:rsidR="5F8B6527" w:rsidRPr="00121A0A">
        <w:t>,</w:t>
      </w:r>
      <w:r w:rsidRPr="00121A0A">
        <w:t xml:space="preserve"> rewarding industry leaders and community champions in </w:t>
      </w:r>
      <w:r w:rsidR="46DC051C" w:rsidRPr="00121A0A">
        <w:t>six</w:t>
      </w:r>
      <w:r w:rsidRPr="00121A0A">
        <w:t xml:space="preserve"> categories, linked to the globally accepted United Nations Sustainable Development Goals:</w:t>
      </w:r>
    </w:p>
    <w:p w14:paraId="76214DF9" w14:textId="77777777" w:rsidR="006A264A" w:rsidRDefault="006A264A" w:rsidP="00121A0A">
      <w:pPr>
        <w:pStyle w:val="Bullet1"/>
      </w:pPr>
      <w:r>
        <w:t>Circular economy innovation</w:t>
      </w:r>
    </w:p>
    <w:p w14:paraId="76B932CE" w14:textId="77777777" w:rsidR="006A264A" w:rsidRDefault="006A264A" w:rsidP="00121A0A">
      <w:pPr>
        <w:pStyle w:val="Bullet1"/>
      </w:pPr>
      <w:r>
        <w:t>Future energy</w:t>
      </w:r>
    </w:p>
    <w:p w14:paraId="39DEF1A9" w14:textId="77777777" w:rsidR="006A264A" w:rsidRDefault="006A264A" w:rsidP="00121A0A">
      <w:pPr>
        <w:pStyle w:val="Bullet1"/>
      </w:pPr>
      <w:r>
        <w:t>Healthy and fair society</w:t>
      </w:r>
    </w:p>
    <w:p w14:paraId="38E9BEBB" w14:textId="77777777" w:rsidR="006A264A" w:rsidRDefault="006A264A" w:rsidP="00121A0A">
      <w:pPr>
        <w:pStyle w:val="Bullet1"/>
      </w:pPr>
      <w:r>
        <w:t>Sustainable places</w:t>
      </w:r>
    </w:p>
    <w:p w14:paraId="7A46D9B5" w14:textId="77777777" w:rsidR="006A264A" w:rsidRDefault="006A264A" w:rsidP="00121A0A">
      <w:pPr>
        <w:pStyle w:val="Bullet1"/>
      </w:pPr>
      <w:r>
        <w:t>Thriving environment</w:t>
      </w:r>
    </w:p>
    <w:p w14:paraId="0B1AE36D" w14:textId="77777777" w:rsidR="006A264A" w:rsidRDefault="006A264A" w:rsidP="00121A0A">
      <w:pPr>
        <w:pStyle w:val="Bullet1"/>
      </w:pPr>
      <w:r>
        <w:t>Waste and recycling solutions</w:t>
      </w:r>
    </w:p>
    <w:p w14:paraId="21938B04" w14:textId="0ACF53EE" w:rsidR="006A264A" w:rsidRPr="00121A0A" w:rsidRDefault="6D987B3C" w:rsidP="00121A0A">
      <w:pPr>
        <w:pStyle w:val="Body"/>
        <w:spacing w:before="240"/>
      </w:pPr>
      <w:r w:rsidRPr="00121A0A">
        <w:t>W</w:t>
      </w:r>
      <w:r w:rsidR="1F41BFDD" w:rsidRPr="00121A0A">
        <w:t xml:space="preserve">e encourage health services to </w:t>
      </w:r>
      <w:r w:rsidR="4CFD2F0E" w:rsidRPr="00121A0A">
        <w:t>submit</w:t>
      </w:r>
      <w:r w:rsidR="1F41BFDD" w:rsidRPr="00121A0A">
        <w:t xml:space="preserve"> entries</w:t>
      </w:r>
      <w:r w:rsidR="3927E865" w:rsidRPr="00121A0A">
        <w:t xml:space="preserve"> to showcase </w:t>
      </w:r>
      <w:r w:rsidR="253B16D2" w:rsidRPr="00121A0A">
        <w:t xml:space="preserve">their </w:t>
      </w:r>
      <w:r w:rsidR="3927E865" w:rsidRPr="00121A0A">
        <w:t>achieve</w:t>
      </w:r>
      <w:r w:rsidR="6A2F9FB4" w:rsidRPr="00121A0A">
        <w:t>ments</w:t>
      </w:r>
      <w:r w:rsidR="1F41BFDD" w:rsidRPr="00121A0A">
        <w:t xml:space="preserve">. </w:t>
      </w:r>
    </w:p>
    <w:p w14:paraId="3448D7B2" w14:textId="6EDC99EC" w:rsidR="006A264A" w:rsidRPr="00661963" w:rsidRDefault="1F41BFDD" w:rsidP="006A264A">
      <w:pPr>
        <w:pStyle w:val="Body"/>
      </w:pPr>
      <w:r>
        <w:t xml:space="preserve">An information session is being held </w:t>
      </w:r>
      <w:r w:rsidR="3A26BECD">
        <w:t xml:space="preserve">by Sustainability Victoria </w:t>
      </w:r>
      <w:r>
        <w:t xml:space="preserve">on </w:t>
      </w:r>
      <w:r w:rsidRPr="74D478E3">
        <w:rPr>
          <w:b/>
          <w:bCs/>
        </w:rPr>
        <w:t>Thursday 8 June at 11 am</w:t>
      </w:r>
      <w:r>
        <w:t xml:space="preserve">, with entries closing on </w:t>
      </w:r>
      <w:r w:rsidRPr="74D478E3">
        <w:rPr>
          <w:b/>
          <w:bCs/>
        </w:rPr>
        <w:t>Friday 30 June 2023 at 5 pm.</w:t>
      </w:r>
      <w:r>
        <w:t xml:space="preserve"> Further information is available at the </w:t>
      </w:r>
      <w:hyperlink r:id="rId20">
        <w:r w:rsidRPr="74D478E3">
          <w:rPr>
            <w:rStyle w:val="Hyperlink"/>
          </w:rPr>
          <w:t xml:space="preserve">Sustainability Victoria website </w:t>
        </w:r>
        <w:r w:rsidR="742578C3">
          <w:t>&lt;</w:t>
        </w:r>
      </w:hyperlink>
      <w:r>
        <w:t>https://www.sustainability.vic.gov.au/about-us/awards-we-administer/premiers-sustainability-awards&gt;</w:t>
      </w:r>
    </w:p>
    <w:p w14:paraId="4A93086F" w14:textId="0E038D9E" w:rsidR="008142BB" w:rsidRPr="008142BB" w:rsidRDefault="00744889" w:rsidP="008142BB">
      <w:pPr>
        <w:spacing w:after="0" w:line="240" w:lineRule="auto"/>
        <w:textAlignment w:val="baseline"/>
        <w:rPr>
          <w:rFonts w:ascii="Segoe UI" w:hAnsi="Segoe UI" w:cs="Segoe UI"/>
          <w:color w:val="201547"/>
          <w:sz w:val="18"/>
          <w:szCs w:val="18"/>
          <w:lang w:eastAsia="en-AU"/>
        </w:rPr>
      </w:pPr>
      <w:r w:rsidRPr="00744889">
        <w:rPr>
          <w:rFonts w:cs="Arial"/>
          <w:color w:val="201547"/>
          <w:sz w:val="40"/>
          <w:szCs w:val="40"/>
          <w:lang w:eastAsia="en-AU"/>
        </w:rPr>
        <w:t>Global Green and Healthy Hospitals (GGHH) Network </w:t>
      </w:r>
    </w:p>
    <w:p w14:paraId="073F7AD6" w14:textId="6AABB021" w:rsidR="0021643A" w:rsidRDefault="580440CC" w:rsidP="00B94DD4">
      <w:pPr>
        <w:rPr>
          <w:lang w:eastAsia="en-AU"/>
        </w:rPr>
      </w:pPr>
      <w:r w:rsidRPr="74D478E3">
        <w:rPr>
          <w:lang w:eastAsia="en-AU"/>
        </w:rPr>
        <w:t xml:space="preserve">The department encourages public health services to join </w:t>
      </w:r>
      <w:r w:rsidR="39F76C5C" w:rsidRPr="74D478E3">
        <w:rPr>
          <w:lang w:eastAsia="en-AU"/>
        </w:rPr>
        <w:t xml:space="preserve">the </w:t>
      </w:r>
      <w:r w:rsidRPr="74D478E3">
        <w:rPr>
          <w:lang w:eastAsia="en-AU"/>
        </w:rPr>
        <w:t xml:space="preserve">GGHH </w:t>
      </w:r>
      <w:r w:rsidR="7CEFCF02" w:rsidRPr="74D478E3">
        <w:rPr>
          <w:lang w:eastAsia="en-AU"/>
        </w:rPr>
        <w:t xml:space="preserve">network </w:t>
      </w:r>
      <w:r w:rsidRPr="74D478E3">
        <w:rPr>
          <w:lang w:eastAsia="en-AU"/>
        </w:rPr>
        <w:t>and access the many benefits</w:t>
      </w:r>
      <w:r w:rsidR="549A67C1" w:rsidRPr="74D478E3">
        <w:rPr>
          <w:lang w:eastAsia="en-AU"/>
        </w:rPr>
        <w:t>,</w:t>
      </w:r>
      <w:r w:rsidRPr="74D478E3">
        <w:rPr>
          <w:lang w:eastAsia="en-AU"/>
        </w:rPr>
        <w:t xml:space="preserve"> includ</w:t>
      </w:r>
      <w:r w:rsidR="483D6567" w:rsidRPr="74D478E3">
        <w:rPr>
          <w:lang w:eastAsia="en-AU"/>
        </w:rPr>
        <w:t xml:space="preserve">ing </w:t>
      </w:r>
      <w:r w:rsidRPr="74D478E3">
        <w:rPr>
          <w:lang w:eastAsia="en-AU"/>
        </w:rPr>
        <w:t>networking and support from a community of sustainable healthcare colleagues across Australia, New Zealand and globally.</w:t>
      </w:r>
    </w:p>
    <w:p w14:paraId="3153A7C5" w14:textId="77777777" w:rsidR="00377D17" w:rsidRDefault="00744889" w:rsidP="004B2090">
      <w:pPr>
        <w:pStyle w:val="Body"/>
        <w:rPr>
          <w:lang w:eastAsia="en-AU"/>
        </w:rPr>
        <w:sectPr w:rsidR="00377D17" w:rsidSect="00121A0A">
          <w:type w:val="continuous"/>
          <w:pgSz w:w="11906" w:h="16838" w:code="9"/>
          <w:pgMar w:top="1418" w:right="851" w:bottom="1418" w:left="851" w:header="680" w:footer="851" w:gutter="0"/>
          <w:cols w:space="340"/>
          <w:docGrid w:linePitch="360"/>
        </w:sectPr>
      </w:pPr>
      <w:r w:rsidRPr="00744889">
        <w:rPr>
          <w:lang w:eastAsia="en-AU"/>
        </w:rPr>
        <w:t xml:space="preserve">If you have any questions or would like support becoming a member please contact Stephanie Caruso, CAHA Sustainable Healthcare Program Manager </w:t>
      </w:r>
      <w:r w:rsidR="006272C9">
        <w:rPr>
          <w:lang w:eastAsia="en-AU"/>
        </w:rPr>
        <w:t>and</w:t>
      </w:r>
      <w:r w:rsidR="006272C9" w:rsidRPr="00744889">
        <w:rPr>
          <w:lang w:eastAsia="en-AU"/>
        </w:rPr>
        <w:t xml:space="preserve"> </w:t>
      </w:r>
      <w:r w:rsidRPr="00744889">
        <w:rPr>
          <w:lang w:eastAsia="en-AU"/>
        </w:rPr>
        <w:t xml:space="preserve">GGHH Pacific Region Coordinator. For more information visit the </w:t>
      </w:r>
      <w:hyperlink r:id="rId21" w:tgtFrame="_blank" w:history="1">
        <w:r w:rsidRPr="000C163F">
          <w:rPr>
            <w:rStyle w:val="Hyperlink"/>
            <w:lang w:eastAsia="en-AU"/>
          </w:rPr>
          <w:t>GGHH website</w:t>
        </w:r>
      </w:hyperlink>
      <w:r w:rsidRPr="00744889">
        <w:rPr>
          <w:lang w:eastAsia="en-AU"/>
        </w:rPr>
        <w:t xml:space="preserve"> &lt;https://www.caha.org.au/globalgreen_healthyhospitals1&gt;</w:t>
      </w:r>
      <w:r w:rsidR="00377D17">
        <w:rPr>
          <w:lang w:eastAsia="en-AU"/>
        </w:rPr>
        <w:t>.</w:t>
      </w:r>
    </w:p>
    <w:p w14:paraId="75CA409E" w14:textId="2D18DC5B" w:rsidR="00F351CA" w:rsidRDefault="00F351CA" w:rsidP="004B2090">
      <w:pPr>
        <w:pStyle w:val="Body"/>
        <w:rPr>
          <w:lang w:eastAsia="en-AU"/>
        </w:rPr>
      </w:pPr>
    </w:p>
    <w:p w14:paraId="1B108D99" w14:textId="77777777" w:rsidR="00744889" w:rsidRDefault="00744889" w:rsidP="00744889">
      <w:pPr>
        <w:spacing w:after="0" w:line="240" w:lineRule="auto"/>
        <w:textAlignment w:val="baseline"/>
        <w:rPr>
          <w:rFonts w:cs="Arial"/>
          <w:color w:val="201547"/>
          <w:sz w:val="40"/>
          <w:szCs w:val="40"/>
          <w:lang w:eastAsia="en-AU"/>
        </w:rPr>
      </w:pPr>
      <w:r w:rsidRPr="00744889">
        <w:rPr>
          <w:rFonts w:cs="Arial"/>
          <w:color w:val="201547"/>
          <w:sz w:val="40"/>
          <w:szCs w:val="40"/>
          <w:lang w:eastAsia="en-AU"/>
        </w:rPr>
        <w:t>Key contacts </w:t>
      </w:r>
    </w:p>
    <w:p w14:paraId="5199C36A" w14:textId="77777777" w:rsidR="00744889" w:rsidRPr="00744889" w:rsidRDefault="00744889" w:rsidP="00744889">
      <w:pPr>
        <w:spacing w:after="0" w:line="240" w:lineRule="auto"/>
        <w:textAlignment w:val="baseline"/>
        <w:rPr>
          <w:rFonts w:ascii="Segoe UI" w:hAnsi="Segoe UI" w:cs="Segoe UI"/>
          <w:color w:val="201547"/>
          <w:sz w:val="18"/>
          <w:szCs w:val="18"/>
          <w:lang w:eastAsia="en-AU"/>
        </w:rPr>
      </w:pPr>
    </w:p>
    <w:p w14:paraId="6514DEC7" w14:textId="29562369" w:rsidR="00744889" w:rsidRDefault="6B4AF557" w:rsidP="00377D17">
      <w:pPr>
        <w:pStyle w:val="Body"/>
        <w:rPr>
          <w:lang w:eastAsia="en-AU"/>
        </w:rPr>
      </w:pPr>
      <w:r w:rsidRPr="74D478E3">
        <w:rPr>
          <w:lang w:eastAsia="en-AU"/>
        </w:rPr>
        <w:t xml:space="preserve">For </w:t>
      </w:r>
      <w:r w:rsidR="00F351CA" w:rsidRPr="74D478E3">
        <w:rPr>
          <w:lang w:eastAsia="en-AU"/>
        </w:rPr>
        <w:t>enquiries,</w:t>
      </w:r>
      <w:r w:rsidR="40ACFFFC" w:rsidRPr="74D478E3">
        <w:rPr>
          <w:lang w:eastAsia="en-AU"/>
        </w:rPr>
        <w:t xml:space="preserve"> </w:t>
      </w:r>
      <w:r w:rsidR="092C8AF8" w:rsidRPr="74D478E3">
        <w:rPr>
          <w:lang w:eastAsia="en-AU"/>
        </w:rPr>
        <w:t xml:space="preserve">please </w:t>
      </w:r>
      <w:r w:rsidR="40ACFFFC" w:rsidRPr="74D478E3">
        <w:rPr>
          <w:lang w:eastAsia="en-AU"/>
        </w:rPr>
        <w:t>email</w:t>
      </w:r>
      <w:r w:rsidR="72A687B8" w:rsidRPr="74D478E3">
        <w:rPr>
          <w:lang w:eastAsia="en-AU"/>
        </w:rPr>
        <w:t xml:space="preserve"> </w:t>
      </w:r>
      <w:hyperlink r:id="rId22">
        <w:r w:rsidR="72A687B8" w:rsidRPr="74D478E3">
          <w:rPr>
            <w:rStyle w:val="Hyperlink"/>
            <w:rFonts w:cs="Arial"/>
            <w:sz w:val="20"/>
            <w:lang w:eastAsia="en-AU"/>
          </w:rPr>
          <w:t>sustainability@health.vic.gov.au</w:t>
        </w:r>
      </w:hyperlink>
      <w:r w:rsidR="16EB2060" w:rsidRPr="74D478E3">
        <w:rPr>
          <w:lang w:eastAsia="en-AU"/>
        </w:rPr>
        <w:t xml:space="preserve"> and the relevant team member will respond.</w:t>
      </w:r>
      <w:r w:rsidR="1709ED83" w:rsidRPr="74D478E3">
        <w:rPr>
          <w:lang w:eastAsia="en-AU"/>
        </w:rPr>
        <w:t xml:space="preserve"> For</w:t>
      </w:r>
      <w:r w:rsidR="4AF3D137" w:rsidRPr="74D478E3">
        <w:rPr>
          <w:lang w:eastAsia="en-AU"/>
        </w:rPr>
        <w:t xml:space="preserve"> EDMS</w:t>
      </w:r>
      <w:r w:rsidR="00791B8D">
        <w:rPr>
          <w:lang w:eastAsia="en-AU"/>
        </w:rPr>
        <w:t xml:space="preserve"> </w:t>
      </w:r>
      <w:r w:rsidR="67A4D935" w:rsidRPr="74D478E3">
        <w:rPr>
          <w:lang w:eastAsia="en-AU"/>
        </w:rPr>
        <w:t>related queries</w:t>
      </w:r>
      <w:r w:rsidR="22166952" w:rsidRPr="74D478E3">
        <w:rPr>
          <w:lang w:eastAsia="en-AU"/>
        </w:rPr>
        <w:t xml:space="preserve"> please email </w:t>
      </w:r>
      <w:hyperlink r:id="rId23">
        <w:r w:rsidR="22166952" w:rsidRPr="74D478E3">
          <w:rPr>
            <w:rStyle w:val="Hyperlink"/>
            <w:rFonts w:cs="Arial"/>
            <w:sz w:val="20"/>
            <w:lang w:eastAsia="en-AU"/>
          </w:rPr>
          <w:t>edms@health.vic.gov.au</w:t>
        </w:r>
      </w:hyperlink>
      <w:r w:rsidR="1709ED83" w:rsidRPr="74D478E3">
        <w:rPr>
          <w:lang w:eastAsia="en-AU"/>
        </w:rPr>
        <w:t>.</w:t>
      </w:r>
    </w:p>
    <w:p w14:paraId="49BB2AEA" w14:textId="77777777" w:rsidR="00F75C89" w:rsidRPr="00744889" w:rsidRDefault="00F75C89" w:rsidP="00744889">
      <w:pPr>
        <w:spacing w:after="0" w:line="240" w:lineRule="auto"/>
        <w:textAlignment w:val="baseline"/>
        <w:rPr>
          <w:rFonts w:ascii="Segoe UI" w:hAnsi="Segoe UI" w:cs="Segoe UI"/>
          <w:sz w:val="18"/>
          <w:szCs w:val="18"/>
          <w:lang w:eastAsia="en-AU"/>
        </w:rPr>
      </w:pPr>
    </w:p>
    <w:p w14:paraId="65AEA4E0" w14:textId="77777777" w:rsidR="00F75C89" w:rsidRPr="00FE22AE" w:rsidRDefault="00F75C89" w:rsidP="00FE22AE">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1412BC41" w14:textId="77777777" w:rsidTr="6F15150B">
        <w:tc>
          <w:tcPr>
            <w:tcW w:w="10194" w:type="dxa"/>
          </w:tcPr>
          <w:p w14:paraId="4DF6892D" w14:textId="223A8232" w:rsidR="00F65CC9" w:rsidRPr="002D52EB" w:rsidRDefault="00F65CC9" w:rsidP="00F65CC9">
            <w:pPr>
              <w:pStyle w:val="Body"/>
              <w:rPr>
                <w:rFonts w:ascii="Segoe UI" w:hAnsi="Segoe UI" w:cs="Segoe UI"/>
                <w:sz w:val="18"/>
                <w:szCs w:val="18"/>
                <w:lang w:eastAsia="en-AU"/>
              </w:rPr>
            </w:pPr>
            <w:bookmarkStart w:id="0" w:name="_Hlk37240926"/>
            <w:r w:rsidRPr="002D52EB">
              <w:rPr>
                <w:rStyle w:val="normaltextrun"/>
                <w:rFonts w:cs="Arial"/>
                <w:sz w:val="20"/>
              </w:rPr>
              <w:t xml:space="preserve">To receive this document in another format, phone 9595 2898, using the National Relay Service 13 36 77 if required, or </w:t>
            </w:r>
            <w:hyperlink r:id="rId24" w:history="1">
              <w:r w:rsidR="00DC4FD8" w:rsidRPr="0025094A">
                <w:rPr>
                  <w:rStyle w:val="Hyperlink"/>
                  <w:rFonts w:cs="Arial"/>
                  <w:sz w:val="20"/>
                </w:rPr>
                <w:t>email the Sustainability team</w:t>
              </w:r>
            </w:hyperlink>
            <w:r w:rsidRPr="002D52EB">
              <w:rPr>
                <w:rStyle w:val="normaltextrun"/>
                <w:rFonts w:cs="Arial"/>
                <w:sz w:val="20"/>
              </w:rPr>
              <w:t xml:space="preserve"> &lt;sustainability@health.vic.gov.au&gt;.</w:t>
            </w:r>
            <w:r w:rsidRPr="002D52EB">
              <w:rPr>
                <w:rStyle w:val="eop"/>
                <w:rFonts w:cs="Arial"/>
                <w:sz w:val="20"/>
              </w:rPr>
              <w:t> </w:t>
            </w:r>
          </w:p>
          <w:p w14:paraId="6E470C49" w14:textId="77777777" w:rsidR="00E6453D" w:rsidRPr="002D52EB" w:rsidRDefault="00F65CC9" w:rsidP="00E6453D">
            <w:pPr>
              <w:pStyle w:val="Body"/>
              <w:rPr>
                <w:rStyle w:val="eop"/>
              </w:rPr>
            </w:pPr>
            <w:r w:rsidRPr="002D52EB">
              <w:rPr>
                <w:rStyle w:val="normaltextrun"/>
              </w:rPr>
              <w:t>Authorised and published by the Victorian Government, 1 Treasury Place, Melbourne.</w:t>
            </w:r>
            <w:r w:rsidRPr="002D52EB">
              <w:rPr>
                <w:rStyle w:val="eop"/>
              </w:rPr>
              <w:t> </w:t>
            </w:r>
            <w:r w:rsidRPr="002D52EB">
              <w:rPr>
                <w:rStyle w:val="normaltextrun"/>
              </w:rPr>
              <w:t>© State of Victoria, Australia, Department of Health.</w:t>
            </w:r>
            <w:r w:rsidRPr="002D52EB">
              <w:rPr>
                <w:rStyle w:val="eop"/>
              </w:rPr>
              <w:t> </w:t>
            </w:r>
          </w:p>
          <w:p w14:paraId="2AA4ADA6" w14:textId="69AC9296" w:rsidR="00E6453D" w:rsidRPr="002D52EB" w:rsidRDefault="378AF81C" w:rsidP="00F65CC9">
            <w:pPr>
              <w:pStyle w:val="Body"/>
              <w:rPr>
                <w:rStyle w:val="eop"/>
              </w:rPr>
            </w:pPr>
            <w:r w:rsidRPr="004651CB">
              <w:rPr>
                <w:rStyle w:val="normaltextrun"/>
              </w:rPr>
              <w:t>May</w:t>
            </w:r>
            <w:r w:rsidRPr="6F15150B">
              <w:rPr>
                <w:rStyle w:val="normaltextrun"/>
              </w:rPr>
              <w:t xml:space="preserve"> </w:t>
            </w:r>
            <w:r w:rsidR="33C623B4" w:rsidRPr="6F15150B">
              <w:rPr>
                <w:rStyle w:val="normaltextrun"/>
              </w:rPr>
              <w:t>202</w:t>
            </w:r>
            <w:r w:rsidR="3C722F0D" w:rsidRPr="6F15150B">
              <w:rPr>
                <w:rStyle w:val="normaltextrun"/>
              </w:rPr>
              <w:t>3</w:t>
            </w:r>
            <w:r w:rsidR="33C623B4" w:rsidRPr="6F15150B">
              <w:rPr>
                <w:rStyle w:val="normaltextrun"/>
              </w:rPr>
              <w:t>, ISSN 2207-0893 (Online)(pdf)</w:t>
            </w:r>
            <w:r w:rsidR="33C623B4" w:rsidRPr="6F15150B">
              <w:rPr>
                <w:rStyle w:val="eop"/>
              </w:rPr>
              <w:t> </w:t>
            </w:r>
          </w:p>
          <w:p w14:paraId="083C804D" w14:textId="498E782D" w:rsidR="0055119B" w:rsidRPr="00CF66D3" w:rsidRDefault="00F65CC9" w:rsidP="00DA48E4">
            <w:pPr>
              <w:pStyle w:val="Body"/>
              <w:rPr>
                <w:highlight w:val="yellow"/>
              </w:rPr>
            </w:pPr>
            <w:r w:rsidRPr="002D52EB">
              <w:rPr>
                <w:rStyle w:val="normaltextrun"/>
                <w:rFonts w:cs="Arial"/>
                <w:sz w:val="20"/>
                <w:lang w:val="en-US"/>
              </w:rPr>
              <w:t xml:space="preserve">Available at the </w:t>
            </w:r>
            <w:hyperlink r:id="rId25" w:tgtFrame="_blank" w:history="1">
              <w:r w:rsidRPr="002D52EB">
                <w:rPr>
                  <w:rStyle w:val="normaltextrun"/>
                  <w:rFonts w:cs="Arial"/>
                  <w:color w:val="004C97"/>
                  <w:sz w:val="20"/>
                  <w:u w:val="single"/>
                  <w:lang w:val="en-US"/>
                </w:rPr>
                <w:t>department’s website</w:t>
              </w:r>
            </w:hyperlink>
            <w:r w:rsidRPr="002D52EB">
              <w:rPr>
                <w:rStyle w:val="normaltextrun"/>
                <w:rFonts w:cs="Arial"/>
                <w:b/>
                <w:bCs/>
                <w:sz w:val="20"/>
                <w:lang w:val="en-US"/>
              </w:rPr>
              <w:t xml:space="preserve"> </w:t>
            </w:r>
            <w:r w:rsidRPr="002D52EB">
              <w:rPr>
                <w:rStyle w:val="normaltextrun"/>
                <w:rFonts w:cs="Arial"/>
                <w:sz w:val="20"/>
                <w:lang w:val="en-US"/>
              </w:rPr>
              <w:t>&lt;</w:t>
            </w:r>
            <w:r w:rsidRPr="002D52EB">
              <w:t>www.health.vic.gov.au/sustainability</w:t>
            </w:r>
            <w:r w:rsidRPr="002D52EB">
              <w:rPr>
                <w:rStyle w:val="normaltextrun"/>
                <w:rFonts w:cs="Arial"/>
                <w:sz w:val="20"/>
                <w:lang w:val="en-US"/>
              </w:rPr>
              <w:t>&gt;</w:t>
            </w:r>
            <w:r w:rsidR="0070071F" w:rsidRPr="002D52EB">
              <w:rPr>
                <w:rStyle w:val="normaltextrun"/>
                <w:rFonts w:cs="Arial"/>
                <w:sz w:val="20"/>
                <w:lang w:val="en-US"/>
              </w:rPr>
              <w:t>.</w:t>
            </w:r>
            <w:r w:rsidRPr="002D52EB">
              <w:rPr>
                <w:rStyle w:val="eop"/>
                <w:rFonts w:cs="Arial"/>
                <w:sz w:val="20"/>
              </w:rPr>
              <w:t> </w:t>
            </w:r>
          </w:p>
        </w:tc>
      </w:tr>
      <w:bookmarkEnd w:id="0"/>
    </w:tbl>
    <w:p w14:paraId="2DCCB885" w14:textId="77777777" w:rsidR="00162CA9" w:rsidRDefault="00162CA9" w:rsidP="00162CA9">
      <w:pPr>
        <w:pStyle w:val="Body"/>
      </w:pPr>
    </w:p>
    <w:sectPr w:rsidR="00162CA9" w:rsidSect="00377D17">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D51E9" w14:textId="77777777" w:rsidR="009772AF" w:rsidRDefault="009772AF">
      <w:r>
        <w:separator/>
      </w:r>
    </w:p>
  </w:endnote>
  <w:endnote w:type="continuationSeparator" w:id="0">
    <w:p w14:paraId="2D1C7512" w14:textId="77777777" w:rsidR="009772AF" w:rsidRDefault="009772AF">
      <w:r>
        <w:continuationSeparator/>
      </w:r>
    </w:p>
  </w:endnote>
  <w:endnote w:type="continuationNotice" w:id="1">
    <w:p w14:paraId="748D5313" w14:textId="77777777" w:rsidR="009772AF" w:rsidRDefault="009772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4213C" w14:textId="77777777" w:rsidR="002A59D7" w:rsidRDefault="002A59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1E6C1" w14:textId="77777777" w:rsidR="002A59D7" w:rsidRDefault="002A59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10B67" w14:textId="77777777" w:rsidR="002A59D7" w:rsidRDefault="002A5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F4F9B" w14:textId="77777777" w:rsidR="009772AF" w:rsidRDefault="009772AF" w:rsidP="002862F1">
      <w:pPr>
        <w:spacing w:before="120"/>
      </w:pPr>
      <w:r>
        <w:separator/>
      </w:r>
    </w:p>
  </w:footnote>
  <w:footnote w:type="continuationSeparator" w:id="0">
    <w:p w14:paraId="42856F41" w14:textId="77777777" w:rsidR="009772AF" w:rsidRDefault="009772AF">
      <w:r>
        <w:continuationSeparator/>
      </w:r>
    </w:p>
  </w:footnote>
  <w:footnote w:type="continuationNotice" w:id="1">
    <w:p w14:paraId="5C740A4D" w14:textId="77777777" w:rsidR="009772AF" w:rsidRDefault="009772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8DB4C" w14:textId="77777777" w:rsidR="002A59D7" w:rsidRDefault="002A59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89D7" w14:textId="77777777" w:rsidR="002A59D7" w:rsidRDefault="002A59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E6913" w14:textId="77777777" w:rsidR="002A59D7" w:rsidRDefault="002A59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2295"/>
    <w:multiLevelType w:val="hybridMultilevel"/>
    <w:tmpl w:val="3F3069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BAD2E30"/>
    <w:multiLevelType w:val="multilevel"/>
    <w:tmpl w:val="4A1477D0"/>
    <w:styleLink w:val="ZZNumbersloweralpha"/>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D745071"/>
    <w:multiLevelType w:val="hybridMultilevel"/>
    <w:tmpl w:val="E8140280"/>
    <w:lvl w:ilvl="0" w:tplc="0C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3" w15:restartNumberingAfterBreak="0">
    <w:nsid w:val="3DBA3656"/>
    <w:multiLevelType w:val="multilevel"/>
    <w:tmpl w:val="65027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6C68D4"/>
    <w:multiLevelType w:val="multilevel"/>
    <w:tmpl w:val="1D06E7FE"/>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7F4072"/>
    <w:multiLevelType w:val="hybridMultilevel"/>
    <w:tmpl w:val="2B48EB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140533E"/>
    <w:multiLevelType w:val="hybridMultilevel"/>
    <w:tmpl w:val="7884BEEC"/>
    <w:lvl w:ilvl="0" w:tplc="F7529734">
      <w:start w:val="1"/>
      <w:numFmt w:val="bullet"/>
      <w:lvlText w:val="•"/>
      <w:lvlJc w:val="left"/>
      <w:pPr>
        <w:tabs>
          <w:tab w:val="num" w:pos="720"/>
        </w:tabs>
        <w:ind w:left="720" w:hanging="360"/>
      </w:pPr>
      <w:rPr>
        <w:rFonts w:ascii="Arial" w:hAnsi="Arial" w:cs="Times New Roman" w:hint="default"/>
      </w:rPr>
    </w:lvl>
    <w:lvl w:ilvl="1" w:tplc="178A8EE0">
      <w:start w:val="1"/>
      <w:numFmt w:val="bullet"/>
      <w:lvlText w:val="•"/>
      <w:lvlJc w:val="left"/>
      <w:pPr>
        <w:tabs>
          <w:tab w:val="num" w:pos="1440"/>
        </w:tabs>
        <w:ind w:left="1440" w:hanging="360"/>
      </w:pPr>
      <w:rPr>
        <w:rFonts w:ascii="Arial" w:hAnsi="Arial" w:cs="Times New Roman" w:hint="default"/>
      </w:rPr>
    </w:lvl>
    <w:lvl w:ilvl="2" w:tplc="C00C2060">
      <w:start w:val="1"/>
      <w:numFmt w:val="bullet"/>
      <w:lvlText w:val="•"/>
      <w:lvlJc w:val="left"/>
      <w:pPr>
        <w:tabs>
          <w:tab w:val="num" w:pos="2160"/>
        </w:tabs>
        <w:ind w:left="2160" w:hanging="360"/>
      </w:pPr>
      <w:rPr>
        <w:rFonts w:ascii="Arial" w:hAnsi="Arial" w:cs="Times New Roman" w:hint="default"/>
      </w:rPr>
    </w:lvl>
    <w:lvl w:ilvl="3" w:tplc="5526223C">
      <w:start w:val="1"/>
      <w:numFmt w:val="bullet"/>
      <w:lvlText w:val="•"/>
      <w:lvlJc w:val="left"/>
      <w:pPr>
        <w:tabs>
          <w:tab w:val="num" w:pos="2880"/>
        </w:tabs>
        <w:ind w:left="2880" w:hanging="360"/>
      </w:pPr>
      <w:rPr>
        <w:rFonts w:ascii="Arial" w:hAnsi="Arial" w:cs="Times New Roman" w:hint="default"/>
      </w:rPr>
    </w:lvl>
    <w:lvl w:ilvl="4" w:tplc="9A7E771E">
      <w:start w:val="1"/>
      <w:numFmt w:val="bullet"/>
      <w:lvlText w:val="•"/>
      <w:lvlJc w:val="left"/>
      <w:pPr>
        <w:tabs>
          <w:tab w:val="num" w:pos="3600"/>
        </w:tabs>
        <w:ind w:left="3600" w:hanging="360"/>
      </w:pPr>
      <w:rPr>
        <w:rFonts w:ascii="Arial" w:hAnsi="Arial" w:cs="Times New Roman" w:hint="default"/>
      </w:rPr>
    </w:lvl>
    <w:lvl w:ilvl="5" w:tplc="4474989C">
      <w:start w:val="1"/>
      <w:numFmt w:val="bullet"/>
      <w:lvlText w:val="•"/>
      <w:lvlJc w:val="left"/>
      <w:pPr>
        <w:tabs>
          <w:tab w:val="num" w:pos="4320"/>
        </w:tabs>
        <w:ind w:left="4320" w:hanging="360"/>
      </w:pPr>
      <w:rPr>
        <w:rFonts w:ascii="Arial" w:hAnsi="Arial" w:cs="Times New Roman" w:hint="default"/>
      </w:rPr>
    </w:lvl>
    <w:lvl w:ilvl="6" w:tplc="12B60E4C">
      <w:start w:val="1"/>
      <w:numFmt w:val="bullet"/>
      <w:lvlText w:val="•"/>
      <w:lvlJc w:val="left"/>
      <w:pPr>
        <w:tabs>
          <w:tab w:val="num" w:pos="5040"/>
        </w:tabs>
        <w:ind w:left="5040" w:hanging="360"/>
      </w:pPr>
      <w:rPr>
        <w:rFonts w:ascii="Arial" w:hAnsi="Arial" w:cs="Times New Roman" w:hint="default"/>
      </w:rPr>
    </w:lvl>
    <w:lvl w:ilvl="7" w:tplc="F6BAF6EE">
      <w:start w:val="1"/>
      <w:numFmt w:val="bullet"/>
      <w:lvlText w:val="•"/>
      <w:lvlJc w:val="left"/>
      <w:pPr>
        <w:tabs>
          <w:tab w:val="num" w:pos="5760"/>
        </w:tabs>
        <w:ind w:left="5760" w:hanging="360"/>
      </w:pPr>
      <w:rPr>
        <w:rFonts w:ascii="Arial" w:hAnsi="Arial" w:cs="Times New Roman" w:hint="default"/>
      </w:rPr>
    </w:lvl>
    <w:lvl w:ilvl="8" w:tplc="CD7463D6">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0A31383"/>
    <w:multiLevelType w:val="hybridMultilevel"/>
    <w:tmpl w:val="860CF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307394334">
    <w:abstractNumId w:val="4"/>
  </w:num>
  <w:num w:numId="2" w16cid:durableId="1869758204">
    <w:abstractNumId w:val="9"/>
  </w:num>
  <w:num w:numId="3" w16cid:durableId="74711999">
    <w:abstractNumId w:val="8"/>
  </w:num>
  <w:num w:numId="4" w16cid:durableId="495726825">
    <w:abstractNumId w:val="11"/>
  </w:num>
  <w:num w:numId="5" w16cid:durableId="304311479">
    <w:abstractNumId w:val="6"/>
  </w:num>
  <w:num w:numId="6" w16cid:durableId="2071687603">
    <w:abstractNumId w:val="1"/>
  </w:num>
  <w:num w:numId="7" w16cid:durableId="394475841">
    <w:abstractNumId w:val="10"/>
  </w:num>
  <w:num w:numId="8" w16cid:durableId="1749031494">
    <w:abstractNumId w:val="5"/>
  </w:num>
  <w:num w:numId="9" w16cid:durableId="2063206907">
    <w:abstractNumId w:val="0"/>
  </w:num>
  <w:num w:numId="10" w16cid:durableId="1611740044">
    <w:abstractNumId w:val="2"/>
  </w:num>
  <w:num w:numId="11" w16cid:durableId="436027027">
    <w:abstractNumId w:val="7"/>
  </w:num>
  <w:num w:numId="12" w16cid:durableId="1944610105">
    <w:abstractNumId w:val="3"/>
  </w:num>
  <w:num w:numId="13" w16cid:durableId="1658915753">
    <w:abstractNumId w:val="5"/>
  </w:num>
  <w:num w:numId="14" w16cid:durableId="73429879">
    <w:abstractNumId w:val="0"/>
  </w:num>
  <w:num w:numId="15" w16cid:durableId="1941644645">
    <w:abstractNumId w:val="2"/>
  </w:num>
  <w:num w:numId="16" w16cid:durableId="1072120096">
    <w:abstractNumId w:val="7"/>
  </w:num>
  <w:num w:numId="17" w16cid:durableId="47595080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A0B"/>
    <w:rsid w:val="000000B4"/>
    <w:rsid w:val="00000719"/>
    <w:rsid w:val="00001CE5"/>
    <w:rsid w:val="00003403"/>
    <w:rsid w:val="00005347"/>
    <w:rsid w:val="000072B6"/>
    <w:rsid w:val="0001021B"/>
    <w:rsid w:val="0001087D"/>
    <w:rsid w:val="00011D89"/>
    <w:rsid w:val="000154FD"/>
    <w:rsid w:val="00016FBF"/>
    <w:rsid w:val="00020195"/>
    <w:rsid w:val="00022271"/>
    <w:rsid w:val="000235E8"/>
    <w:rsid w:val="00024A02"/>
    <w:rsid w:val="00024D89"/>
    <w:rsid w:val="000250B6"/>
    <w:rsid w:val="000275F4"/>
    <w:rsid w:val="00033D81"/>
    <w:rsid w:val="00037366"/>
    <w:rsid w:val="000417E6"/>
    <w:rsid w:val="00041BF0"/>
    <w:rsid w:val="00042880"/>
    <w:rsid w:val="00042C8A"/>
    <w:rsid w:val="00044A22"/>
    <w:rsid w:val="00044AC9"/>
    <w:rsid w:val="0004536B"/>
    <w:rsid w:val="00046B68"/>
    <w:rsid w:val="000503AB"/>
    <w:rsid w:val="000527DD"/>
    <w:rsid w:val="000535D9"/>
    <w:rsid w:val="000578B2"/>
    <w:rsid w:val="00060959"/>
    <w:rsid w:val="00060C8F"/>
    <w:rsid w:val="000612F8"/>
    <w:rsid w:val="000626DC"/>
    <w:rsid w:val="0006298A"/>
    <w:rsid w:val="00062B73"/>
    <w:rsid w:val="000632EF"/>
    <w:rsid w:val="000663CD"/>
    <w:rsid w:val="000709AA"/>
    <w:rsid w:val="00071663"/>
    <w:rsid w:val="00072969"/>
    <w:rsid w:val="000733FE"/>
    <w:rsid w:val="000734C0"/>
    <w:rsid w:val="00074219"/>
    <w:rsid w:val="00074ED5"/>
    <w:rsid w:val="0008121C"/>
    <w:rsid w:val="00082942"/>
    <w:rsid w:val="000835C6"/>
    <w:rsid w:val="00084974"/>
    <w:rsid w:val="0008508E"/>
    <w:rsid w:val="000851BD"/>
    <w:rsid w:val="0008609B"/>
    <w:rsid w:val="00087951"/>
    <w:rsid w:val="0009113B"/>
    <w:rsid w:val="0009121E"/>
    <w:rsid w:val="0009246E"/>
    <w:rsid w:val="00093402"/>
    <w:rsid w:val="000940B4"/>
    <w:rsid w:val="00094DA3"/>
    <w:rsid w:val="00096CD1"/>
    <w:rsid w:val="000A012C"/>
    <w:rsid w:val="000A0EB9"/>
    <w:rsid w:val="000A1454"/>
    <w:rsid w:val="000A14E6"/>
    <w:rsid w:val="000A186C"/>
    <w:rsid w:val="000A1EA4"/>
    <w:rsid w:val="000A2476"/>
    <w:rsid w:val="000A505D"/>
    <w:rsid w:val="000A641A"/>
    <w:rsid w:val="000A6E8F"/>
    <w:rsid w:val="000B1AD0"/>
    <w:rsid w:val="000B3EDB"/>
    <w:rsid w:val="000B543D"/>
    <w:rsid w:val="000B55F9"/>
    <w:rsid w:val="000B5B32"/>
    <w:rsid w:val="000B5BF7"/>
    <w:rsid w:val="000B6BC8"/>
    <w:rsid w:val="000B7B37"/>
    <w:rsid w:val="000C0303"/>
    <w:rsid w:val="000C163F"/>
    <w:rsid w:val="000C28E1"/>
    <w:rsid w:val="000C3869"/>
    <w:rsid w:val="000C42EA"/>
    <w:rsid w:val="000C4546"/>
    <w:rsid w:val="000C473D"/>
    <w:rsid w:val="000C7E94"/>
    <w:rsid w:val="000D1242"/>
    <w:rsid w:val="000D21F2"/>
    <w:rsid w:val="000D2C1B"/>
    <w:rsid w:val="000D31DD"/>
    <w:rsid w:val="000D3DF0"/>
    <w:rsid w:val="000D62FA"/>
    <w:rsid w:val="000E0347"/>
    <w:rsid w:val="000E0970"/>
    <w:rsid w:val="000E0BBB"/>
    <w:rsid w:val="000E1910"/>
    <w:rsid w:val="000E2540"/>
    <w:rsid w:val="000E312E"/>
    <w:rsid w:val="000E3CC7"/>
    <w:rsid w:val="000E517E"/>
    <w:rsid w:val="000E6BD4"/>
    <w:rsid w:val="000E6D6D"/>
    <w:rsid w:val="000E727E"/>
    <w:rsid w:val="000F0807"/>
    <w:rsid w:val="000F1AB6"/>
    <w:rsid w:val="000F1F1E"/>
    <w:rsid w:val="000F2259"/>
    <w:rsid w:val="000F22F3"/>
    <w:rsid w:val="000F2D6A"/>
    <w:rsid w:val="000F2DDA"/>
    <w:rsid w:val="000F3272"/>
    <w:rsid w:val="000F3CBC"/>
    <w:rsid w:val="000F4F36"/>
    <w:rsid w:val="000F5213"/>
    <w:rsid w:val="00101001"/>
    <w:rsid w:val="00102E5F"/>
    <w:rsid w:val="00103276"/>
    <w:rsid w:val="0010392D"/>
    <w:rsid w:val="0010447F"/>
    <w:rsid w:val="00104FE3"/>
    <w:rsid w:val="00105E40"/>
    <w:rsid w:val="0010714F"/>
    <w:rsid w:val="00110BFD"/>
    <w:rsid w:val="001120C5"/>
    <w:rsid w:val="0011537D"/>
    <w:rsid w:val="0011701A"/>
    <w:rsid w:val="0012062F"/>
    <w:rsid w:val="00120BD3"/>
    <w:rsid w:val="00121A0A"/>
    <w:rsid w:val="00122B17"/>
    <w:rsid w:val="00122FEA"/>
    <w:rsid w:val="001232BD"/>
    <w:rsid w:val="00123F19"/>
    <w:rsid w:val="00124ED5"/>
    <w:rsid w:val="001276FA"/>
    <w:rsid w:val="00131129"/>
    <w:rsid w:val="00131A8B"/>
    <w:rsid w:val="00133211"/>
    <w:rsid w:val="00133B86"/>
    <w:rsid w:val="0013470F"/>
    <w:rsid w:val="00136F39"/>
    <w:rsid w:val="0014255B"/>
    <w:rsid w:val="00143C62"/>
    <w:rsid w:val="00143E4B"/>
    <w:rsid w:val="001447B3"/>
    <w:rsid w:val="00145CF5"/>
    <w:rsid w:val="0015060A"/>
    <w:rsid w:val="00152073"/>
    <w:rsid w:val="001529C6"/>
    <w:rsid w:val="00154ABE"/>
    <w:rsid w:val="00154E2D"/>
    <w:rsid w:val="00154FF1"/>
    <w:rsid w:val="00156598"/>
    <w:rsid w:val="001570FB"/>
    <w:rsid w:val="00161939"/>
    <w:rsid w:val="00161AA0"/>
    <w:rsid w:val="00161D2E"/>
    <w:rsid w:val="00161E93"/>
    <w:rsid w:val="00161F3E"/>
    <w:rsid w:val="00162093"/>
    <w:rsid w:val="00162900"/>
    <w:rsid w:val="00162CA9"/>
    <w:rsid w:val="00162F77"/>
    <w:rsid w:val="00165459"/>
    <w:rsid w:val="00165A57"/>
    <w:rsid w:val="001678FD"/>
    <w:rsid w:val="00167F6D"/>
    <w:rsid w:val="001712C2"/>
    <w:rsid w:val="00172BAF"/>
    <w:rsid w:val="001757FC"/>
    <w:rsid w:val="001771DD"/>
    <w:rsid w:val="00177995"/>
    <w:rsid w:val="00177A8C"/>
    <w:rsid w:val="001844EC"/>
    <w:rsid w:val="00184F78"/>
    <w:rsid w:val="00185EF4"/>
    <w:rsid w:val="00185FA2"/>
    <w:rsid w:val="00186B33"/>
    <w:rsid w:val="00186BC0"/>
    <w:rsid w:val="001907FC"/>
    <w:rsid w:val="001908C9"/>
    <w:rsid w:val="00192458"/>
    <w:rsid w:val="00192F06"/>
    <w:rsid w:val="00192F9D"/>
    <w:rsid w:val="00196BA9"/>
    <w:rsid w:val="00196EB8"/>
    <w:rsid w:val="00196EFB"/>
    <w:rsid w:val="001971ED"/>
    <w:rsid w:val="0019799F"/>
    <w:rsid w:val="001979FF"/>
    <w:rsid w:val="00197B17"/>
    <w:rsid w:val="001A141E"/>
    <w:rsid w:val="001A1950"/>
    <w:rsid w:val="001A1C54"/>
    <w:rsid w:val="001A3217"/>
    <w:rsid w:val="001A3ACE"/>
    <w:rsid w:val="001B058F"/>
    <w:rsid w:val="001B3008"/>
    <w:rsid w:val="001B3D15"/>
    <w:rsid w:val="001B4072"/>
    <w:rsid w:val="001B5C9A"/>
    <w:rsid w:val="001B738B"/>
    <w:rsid w:val="001C09DB"/>
    <w:rsid w:val="001C277E"/>
    <w:rsid w:val="001C2A72"/>
    <w:rsid w:val="001C31B7"/>
    <w:rsid w:val="001C335E"/>
    <w:rsid w:val="001C39B7"/>
    <w:rsid w:val="001C7503"/>
    <w:rsid w:val="001D0B75"/>
    <w:rsid w:val="001D19C5"/>
    <w:rsid w:val="001D1E60"/>
    <w:rsid w:val="001D2D53"/>
    <w:rsid w:val="001D39A5"/>
    <w:rsid w:val="001D3C09"/>
    <w:rsid w:val="001D437F"/>
    <w:rsid w:val="001D44E8"/>
    <w:rsid w:val="001D5105"/>
    <w:rsid w:val="001D5330"/>
    <w:rsid w:val="001D5D56"/>
    <w:rsid w:val="001D60EC"/>
    <w:rsid w:val="001D652F"/>
    <w:rsid w:val="001D6F59"/>
    <w:rsid w:val="001E0C5D"/>
    <w:rsid w:val="001E1CDA"/>
    <w:rsid w:val="001E2A36"/>
    <w:rsid w:val="001E3784"/>
    <w:rsid w:val="001E44DF"/>
    <w:rsid w:val="001E5058"/>
    <w:rsid w:val="001E57AE"/>
    <w:rsid w:val="001E5DEC"/>
    <w:rsid w:val="001E68A5"/>
    <w:rsid w:val="001E6BB0"/>
    <w:rsid w:val="001E7282"/>
    <w:rsid w:val="001F1D37"/>
    <w:rsid w:val="001F3826"/>
    <w:rsid w:val="001F3FEB"/>
    <w:rsid w:val="001F68AA"/>
    <w:rsid w:val="001F6E46"/>
    <w:rsid w:val="001F701D"/>
    <w:rsid w:val="001F7186"/>
    <w:rsid w:val="001F7544"/>
    <w:rsid w:val="001F7C91"/>
    <w:rsid w:val="00200176"/>
    <w:rsid w:val="002010C8"/>
    <w:rsid w:val="002033B7"/>
    <w:rsid w:val="00206041"/>
    <w:rsid w:val="00206463"/>
    <w:rsid w:val="00206AD1"/>
    <w:rsid w:val="00206D4D"/>
    <w:rsid w:val="00206F2F"/>
    <w:rsid w:val="0021053D"/>
    <w:rsid w:val="002108C0"/>
    <w:rsid w:val="00210A92"/>
    <w:rsid w:val="00214024"/>
    <w:rsid w:val="0021571B"/>
    <w:rsid w:val="0021643A"/>
    <w:rsid w:val="00216C03"/>
    <w:rsid w:val="00220C04"/>
    <w:rsid w:val="00220E14"/>
    <w:rsid w:val="0022203E"/>
    <w:rsid w:val="0022278D"/>
    <w:rsid w:val="0022701F"/>
    <w:rsid w:val="00227424"/>
    <w:rsid w:val="00227A72"/>
    <w:rsid w:val="00227C68"/>
    <w:rsid w:val="00231F39"/>
    <w:rsid w:val="002325E3"/>
    <w:rsid w:val="002333F5"/>
    <w:rsid w:val="00233724"/>
    <w:rsid w:val="00235B86"/>
    <w:rsid w:val="00235F26"/>
    <w:rsid w:val="002365B4"/>
    <w:rsid w:val="00241469"/>
    <w:rsid w:val="00241CA6"/>
    <w:rsid w:val="00242913"/>
    <w:rsid w:val="00242F7A"/>
    <w:rsid w:val="002432E1"/>
    <w:rsid w:val="002453C1"/>
    <w:rsid w:val="00246207"/>
    <w:rsid w:val="00246C5E"/>
    <w:rsid w:val="00250960"/>
    <w:rsid w:val="0025103D"/>
    <w:rsid w:val="00251343"/>
    <w:rsid w:val="00252847"/>
    <w:rsid w:val="002536A4"/>
    <w:rsid w:val="0025376B"/>
    <w:rsid w:val="00254F58"/>
    <w:rsid w:val="002620BC"/>
    <w:rsid w:val="00262802"/>
    <w:rsid w:val="00263A90"/>
    <w:rsid w:val="00263C1F"/>
    <w:rsid w:val="0026408B"/>
    <w:rsid w:val="00267C3E"/>
    <w:rsid w:val="002709BB"/>
    <w:rsid w:val="0027113F"/>
    <w:rsid w:val="002726EC"/>
    <w:rsid w:val="00273BAC"/>
    <w:rsid w:val="00274002"/>
    <w:rsid w:val="002747C8"/>
    <w:rsid w:val="00274AF4"/>
    <w:rsid w:val="00275C90"/>
    <w:rsid w:val="002763B3"/>
    <w:rsid w:val="002802E3"/>
    <w:rsid w:val="002813EB"/>
    <w:rsid w:val="0028213D"/>
    <w:rsid w:val="00284DB5"/>
    <w:rsid w:val="002862F1"/>
    <w:rsid w:val="00291373"/>
    <w:rsid w:val="00291F62"/>
    <w:rsid w:val="00293ECA"/>
    <w:rsid w:val="0029445C"/>
    <w:rsid w:val="00294B5E"/>
    <w:rsid w:val="0029597D"/>
    <w:rsid w:val="002962C3"/>
    <w:rsid w:val="0029752B"/>
    <w:rsid w:val="002A0A9C"/>
    <w:rsid w:val="002A2F79"/>
    <w:rsid w:val="002A483C"/>
    <w:rsid w:val="002A59D7"/>
    <w:rsid w:val="002A6BC1"/>
    <w:rsid w:val="002B0C7C"/>
    <w:rsid w:val="002B1729"/>
    <w:rsid w:val="002B36C7"/>
    <w:rsid w:val="002B4DD4"/>
    <w:rsid w:val="002B5277"/>
    <w:rsid w:val="002B5375"/>
    <w:rsid w:val="002B77C1"/>
    <w:rsid w:val="002C0ED7"/>
    <w:rsid w:val="002C2288"/>
    <w:rsid w:val="002C2728"/>
    <w:rsid w:val="002C42D8"/>
    <w:rsid w:val="002C5399"/>
    <w:rsid w:val="002C75B1"/>
    <w:rsid w:val="002D1E0D"/>
    <w:rsid w:val="002D33C2"/>
    <w:rsid w:val="002D5006"/>
    <w:rsid w:val="002D52EB"/>
    <w:rsid w:val="002E01D0"/>
    <w:rsid w:val="002E161D"/>
    <w:rsid w:val="002E3100"/>
    <w:rsid w:val="002E46FE"/>
    <w:rsid w:val="002E4F25"/>
    <w:rsid w:val="002E653B"/>
    <w:rsid w:val="002E6C95"/>
    <w:rsid w:val="002E7C36"/>
    <w:rsid w:val="002F0107"/>
    <w:rsid w:val="002F3D32"/>
    <w:rsid w:val="002F3FB6"/>
    <w:rsid w:val="002F5F31"/>
    <w:rsid w:val="002F5F46"/>
    <w:rsid w:val="002F709D"/>
    <w:rsid w:val="002F7E16"/>
    <w:rsid w:val="00300F30"/>
    <w:rsid w:val="00302216"/>
    <w:rsid w:val="00303E53"/>
    <w:rsid w:val="00305B66"/>
    <w:rsid w:val="00305B68"/>
    <w:rsid w:val="00305CC1"/>
    <w:rsid w:val="00306E5F"/>
    <w:rsid w:val="00307E14"/>
    <w:rsid w:val="00310715"/>
    <w:rsid w:val="00313472"/>
    <w:rsid w:val="00313D6E"/>
    <w:rsid w:val="00314054"/>
    <w:rsid w:val="00315BD8"/>
    <w:rsid w:val="00316F27"/>
    <w:rsid w:val="003179CA"/>
    <w:rsid w:val="003214F1"/>
    <w:rsid w:val="00322E4B"/>
    <w:rsid w:val="00327870"/>
    <w:rsid w:val="0033259D"/>
    <w:rsid w:val="003333D2"/>
    <w:rsid w:val="003339CE"/>
    <w:rsid w:val="003406C6"/>
    <w:rsid w:val="00340B88"/>
    <w:rsid w:val="0034117F"/>
    <w:rsid w:val="003418CC"/>
    <w:rsid w:val="003459BD"/>
    <w:rsid w:val="00350D38"/>
    <w:rsid w:val="00351B36"/>
    <w:rsid w:val="00351BF5"/>
    <w:rsid w:val="0035345F"/>
    <w:rsid w:val="00356FA2"/>
    <w:rsid w:val="00357B4E"/>
    <w:rsid w:val="003618B2"/>
    <w:rsid w:val="003652F0"/>
    <w:rsid w:val="0036626C"/>
    <w:rsid w:val="00367FE7"/>
    <w:rsid w:val="003716FD"/>
    <w:rsid w:val="0037204B"/>
    <w:rsid w:val="003728CD"/>
    <w:rsid w:val="00372BBE"/>
    <w:rsid w:val="00373890"/>
    <w:rsid w:val="003744CF"/>
    <w:rsid w:val="00374717"/>
    <w:rsid w:val="0037676C"/>
    <w:rsid w:val="00377D17"/>
    <w:rsid w:val="00381043"/>
    <w:rsid w:val="003829E5"/>
    <w:rsid w:val="00383E37"/>
    <w:rsid w:val="003841F1"/>
    <w:rsid w:val="00386109"/>
    <w:rsid w:val="00386836"/>
    <w:rsid w:val="00386944"/>
    <w:rsid w:val="00387225"/>
    <w:rsid w:val="00390EEA"/>
    <w:rsid w:val="00391342"/>
    <w:rsid w:val="003956CC"/>
    <w:rsid w:val="00395C9A"/>
    <w:rsid w:val="00397084"/>
    <w:rsid w:val="003A0853"/>
    <w:rsid w:val="003A105C"/>
    <w:rsid w:val="003A156E"/>
    <w:rsid w:val="003A6B67"/>
    <w:rsid w:val="003B13B6"/>
    <w:rsid w:val="003B15E6"/>
    <w:rsid w:val="003B408A"/>
    <w:rsid w:val="003B5733"/>
    <w:rsid w:val="003B6120"/>
    <w:rsid w:val="003C08A2"/>
    <w:rsid w:val="003C11D4"/>
    <w:rsid w:val="003C1A65"/>
    <w:rsid w:val="003C1DE8"/>
    <w:rsid w:val="003C2045"/>
    <w:rsid w:val="003C260B"/>
    <w:rsid w:val="003C43A1"/>
    <w:rsid w:val="003C49BB"/>
    <w:rsid w:val="003C4FC0"/>
    <w:rsid w:val="003C55F4"/>
    <w:rsid w:val="003C7897"/>
    <w:rsid w:val="003C7A3F"/>
    <w:rsid w:val="003D2766"/>
    <w:rsid w:val="003D2894"/>
    <w:rsid w:val="003D2A74"/>
    <w:rsid w:val="003D3E8F"/>
    <w:rsid w:val="003D44E7"/>
    <w:rsid w:val="003D5092"/>
    <w:rsid w:val="003D522A"/>
    <w:rsid w:val="003D634D"/>
    <w:rsid w:val="003D6475"/>
    <w:rsid w:val="003D7894"/>
    <w:rsid w:val="003E375C"/>
    <w:rsid w:val="003E4086"/>
    <w:rsid w:val="003E639E"/>
    <w:rsid w:val="003E645A"/>
    <w:rsid w:val="003E71E5"/>
    <w:rsid w:val="003F0139"/>
    <w:rsid w:val="003F0445"/>
    <w:rsid w:val="003F0CF0"/>
    <w:rsid w:val="003F14B1"/>
    <w:rsid w:val="003F2B20"/>
    <w:rsid w:val="003F3289"/>
    <w:rsid w:val="003F345A"/>
    <w:rsid w:val="003F3A0B"/>
    <w:rsid w:val="003F5CB9"/>
    <w:rsid w:val="003F726A"/>
    <w:rsid w:val="00400E8A"/>
    <w:rsid w:val="004013C7"/>
    <w:rsid w:val="00401FCF"/>
    <w:rsid w:val="0040248F"/>
    <w:rsid w:val="00404C13"/>
    <w:rsid w:val="00404D8A"/>
    <w:rsid w:val="00406285"/>
    <w:rsid w:val="00406F31"/>
    <w:rsid w:val="00407D05"/>
    <w:rsid w:val="004112C6"/>
    <w:rsid w:val="0041325C"/>
    <w:rsid w:val="00413918"/>
    <w:rsid w:val="004148F9"/>
    <w:rsid w:val="00414D4A"/>
    <w:rsid w:val="0042084E"/>
    <w:rsid w:val="00421EEF"/>
    <w:rsid w:val="00424D65"/>
    <w:rsid w:val="00425BB2"/>
    <w:rsid w:val="00425F2C"/>
    <w:rsid w:val="0043031F"/>
    <w:rsid w:val="004375CE"/>
    <w:rsid w:val="00442A94"/>
    <w:rsid w:val="00442C6C"/>
    <w:rsid w:val="00443CBE"/>
    <w:rsid w:val="00443E8A"/>
    <w:rsid w:val="004441BC"/>
    <w:rsid w:val="004468B4"/>
    <w:rsid w:val="00446BC1"/>
    <w:rsid w:val="00450BCD"/>
    <w:rsid w:val="0045230A"/>
    <w:rsid w:val="004541CC"/>
    <w:rsid w:val="00454AD0"/>
    <w:rsid w:val="00455EE1"/>
    <w:rsid w:val="00457337"/>
    <w:rsid w:val="004603A9"/>
    <w:rsid w:val="00462E3D"/>
    <w:rsid w:val="004651CB"/>
    <w:rsid w:val="0046596E"/>
    <w:rsid w:val="00466E79"/>
    <w:rsid w:val="00470D7D"/>
    <w:rsid w:val="00471347"/>
    <w:rsid w:val="0047255E"/>
    <w:rsid w:val="00472C8B"/>
    <w:rsid w:val="0047372D"/>
    <w:rsid w:val="00473BA3"/>
    <w:rsid w:val="004743DD"/>
    <w:rsid w:val="00474707"/>
    <w:rsid w:val="00474CEA"/>
    <w:rsid w:val="00480171"/>
    <w:rsid w:val="004812FE"/>
    <w:rsid w:val="00482C88"/>
    <w:rsid w:val="00483968"/>
    <w:rsid w:val="00483FD4"/>
    <w:rsid w:val="00484F86"/>
    <w:rsid w:val="00487860"/>
    <w:rsid w:val="00487CFA"/>
    <w:rsid w:val="0049062C"/>
    <w:rsid w:val="00490746"/>
    <w:rsid w:val="00490852"/>
    <w:rsid w:val="00491C9C"/>
    <w:rsid w:val="00492273"/>
    <w:rsid w:val="00492F30"/>
    <w:rsid w:val="0049391D"/>
    <w:rsid w:val="004941C4"/>
    <w:rsid w:val="004946F4"/>
    <w:rsid w:val="0049487E"/>
    <w:rsid w:val="004A160D"/>
    <w:rsid w:val="004A3E81"/>
    <w:rsid w:val="004A4195"/>
    <w:rsid w:val="004A5C62"/>
    <w:rsid w:val="004A5C8F"/>
    <w:rsid w:val="004A5CE5"/>
    <w:rsid w:val="004A707D"/>
    <w:rsid w:val="004A7F82"/>
    <w:rsid w:val="004B0059"/>
    <w:rsid w:val="004B0A31"/>
    <w:rsid w:val="004B177F"/>
    <w:rsid w:val="004B2090"/>
    <w:rsid w:val="004B3DA2"/>
    <w:rsid w:val="004B4710"/>
    <w:rsid w:val="004C41F9"/>
    <w:rsid w:val="004C53CC"/>
    <w:rsid w:val="004C5541"/>
    <w:rsid w:val="004C6EEE"/>
    <w:rsid w:val="004C702B"/>
    <w:rsid w:val="004D0033"/>
    <w:rsid w:val="004D016B"/>
    <w:rsid w:val="004D1658"/>
    <w:rsid w:val="004D19F4"/>
    <w:rsid w:val="004D1B22"/>
    <w:rsid w:val="004D23CC"/>
    <w:rsid w:val="004D2E82"/>
    <w:rsid w:val="004D36F2"/>
    <w:rsid w:val="004D3842"/>
    <w:rsid w:val="004D6216"/>
    <w:rsid w:val="004D6C7B"/>
    <w:rsid w:val="004D7C2A"/>
    <w:rsid w:val="004E1106"/>
    <w:rsid w:val="004E138F"/>
    <w:rsid w:val="004E3279"/>
    <w:rsid w:val="004E3AB5"/>
    <w:rsid w:val="004E4649"/>
    <w:rsid w:val="004E528D"/>
    <w:rsid w:val="004E53B3"/>
    <w:rsid w:val="004E5C2B"/>
    <w:rsid w:val="004F00DD"/>
    <w:rsid w:val="004F2133"/>
    <w:rsid w:val="004F2A73"/>
    <w:rsid w:val="004F4C6F"/>
    <w:rsid w:val="004F4D39"/>
    <w:rsid w:val="004F5398"/>
    <w:rsid w:val="004F55F1"/>
    <w:rsid w:val="004F6936"/>
    <w:rsid w:val="005007FA"/>
    <w:rsid w:val="00500EAF"/>
    <w:rsid w:val="00501EE3"/>
    <w:rsid w:val="00503B3D"/>
    <w:rsid w:val="00503DC6"/>
    <w:rsid w:val="00505811"/>
    <w:rsid w:val="00506F5D"/>
    <w:rsid w:val="00510C37"/>
    <w:rsid w:val="005126D0"/>
    <w:rsid w:val="0051475F"/>
    <w:rsid w:val="005150CA"/>
    <w:rsid w:val="0051568D"/>
    <w:rsid w:val="005233F5"/>
    <w:rsid w:val="00526AC7"/>
    <w:rsid w:val="00526C15"/>
    <w:rsid w:val="00531164"/>
    <w:rsid w:val="00534887"/>
    <w:rsid w:val="00536395"/>
    <w:rsid w:val="00536499"/>
    <w:rsid w:val="00543903"/>
    <w:rsid w:val="00543F11"/>
    <w:rsid w:val="00546305"/>
    <w:rsid w:val="00546672"/>
    <w:rsid w:val="005468E8"/>
    <w:rsid w:val="00547A95"/>
    <w:rsid w:val="00550310"/>
    <w:rsid w:val="00550F8D"/>
    <w:rsid w:val="0055119B"/>
    <w:rsid w:val="0055446B"/>
    <w:rsid w:val="005548B5"/>
    <w:rsid w:val="00554C28"/>
    <w:rsid w:val="005558A7"/>
    <w:rsid w:val="00556A2B"/>
    <w:rsid w:val="0056270F"/>
    <w:rsid w:val="00564B7D"/>
    <w:rsid w:val="00567C44"/>
    <w:rsid w:val="00567F1E"/>
    <w:rsid w:val="005709E1"/>
    <w:rsid w:val="00572031"/>
    <w:rsid w:val="00572282"/>
    <w:rsid w:val="00573186"/>
    <w:rsid w:val="00573CE3"/>
    <w:rsid w:val="00576E84"/>
    <w:rsid w:val="005777B6"/>
    <w:rsid w:val="00580394"/>
    <w:rsid w:val="005809CD"/>
    <w:rsid w:val="00582B8C"/>
    <w:rsid w:val="00586BA7"/>
    <w:rsid w:val="0058757E"/>
    <w:rsid w:val="0059051B"/>
    <w:rsid w:val="005906F5"/>
    <w:rsid w:val="00590A36"/>
    <w:rsid w:val="005915DA"/>
    <w:rsid w:val="00594F20"/>
    <w:rsid w:val="00596A4B"/>
    <w:rsid w:val="00597507"/>
    <w:rsid w:val="0059794E"/>
    <w:rsid w:val="005A05F0"/>
    <w:rsid w:val="005A479D"/>
    <w:rsid w:val="005B068A"/>
    <w:rsid w:val="005B1C6D"/>
    <w:rsid w:val="005B21B6"/>
    <w:rsid w:val="005B3914"/>
    <w:rsid w:val="005B3A08"/>
    <w:rsid w:val="005B3D2E"/>
    <w:rsid w:val="005B4A7C"/>
    <w:rsid w:val="005B7A63"/>
    <w:rsid w:val="005B7ADD"/>
    <w:rsid w:val="005C0817"/>
    <w:rsid w:val="005C0955"/>
    <w:rsid w:val="005C39C9"/>
    <w:rsid w:val="005C45CC"/>
    <w:rsid w:val="005C49DA"/>
    <w:rsid w:val="005C50F3"/>
    <w:rsid w:val="005C54B5"/>
    <w:rsid w:val="005C5D80"/>
    <w:rsid w:val="005C5D91"/>
    <w:rsid w:val="005C67F6"/>
    <w:rsid w:val="005D07B8"/>
    <w:rsid w:val="005D56D3"/>
    <w:rsid w:val="005D6597"/>
    <w:rsid w:val="005E0CF2"/>
    <w:rsid w:val="005E0D16"/>
    <w:rsid w:val="005E14E7"/>
    <w:rsid w:val="005E1E77"/>
    <w:rsid w:val="005E26A3"/>
    <w:rsid w:val="005E2ECB"/>
    <w:rsid w:val="005E2EDE"/>
    <w:rsid w:val="005E447E"/>
    <w:rsid w:val="005E4FD1"/>
    <w:rsid w:val="005E618B"/>
    <w:rsid w:val="005F0775"/>
    <w:rsid w:val="005F0CF5"/>
    <w:rsid w:val="005F21EB"/>
    <w:rsid w:val="005F35FD"/>
    <w:rsid w:val="005F3B67"/>
    <w:rsid w:val="00600340"/>
    <w:rsid w:val="00601375"/>
    <w:rsid w:val="00603B35"/>
    <w:rsid w:val="00605908"/>
    <w:rsid w:val="00610D7C"/>
    <w:rsid w:val="00610DCC"/>
    <w:rsid w:val="0061177D"/>
    <w:rsid w:val="00613414"/>
    <w:rsid w:val="00614234"/>
    <w:rsid w:val="00614305"/>
    <w:rsid w:val="00617AF8"/>
    <w:rsid w:val="00620154"/>
    <w:rsid w:val="006209F8"/>
    <w:rsid w:val="006235BE"/>
    <w:rsid w:val="0062408D"/>
    <w:rsid w:val="006240CC"/>
    <w:rsid w:val="00624940"/>
    <w:rsid w:val="006254F8"/>
    <w:rsid w:val="006272C9"/>
    <w:rsid w:val="00627DA7"/>
    <w:rsid w:val="0063065E"/>
    <w:rsid w:val="00630DA4"/>
    <w:rsid w:val="00631458"/>
    <w:rsid w:val="00632597"/>
    <w:rsid w:val="006358B4"/>
    <w:rsid w:val="0063799B"/>
    <w:rsid w:val="006419AA"/>
    <w:rsid w:val="00644B1F"/>
    <w:rsid w:val="00644B7E"/>
    <w:rsid w:val="006454E6"/>
    <w:rsid w:val="00646235"/>
    <w:rsid w:val="006462C7"/>
    <w:rsid w:val="00646A68"/>
    <w:rsid w:val="006505BD"/>
    <w:rsid w:val="006508EA"/>
    <w:rsid w:val="0065092E"/>
    <w:rsid w:val="00650FFE"/>
    <w:rsid w:val="0065122D"/>
    <w:rsid w:val="006557A7"/>
    <w:rsid w:val="00656290"/>
    <w:rsid w:val="006608D8"/>
    <w:rsid w:val="00660DD3"/>
    <w:rsid w:val="00661963"/>
    <w:rsid w:val="00661DDA"/>
    <w:rsid w:val="006621D7"/>
    <w:rsid w:val="006622C3"/>
    <w:rsid w:val="0066302A"/>
    <w:rsid w:val="00666C4B"/>
    <w:rsid w:val="00667770"/>
    <w:rsid w:val="00670597"/>
    <w:rsid w:val="006706D0"/>
    <w:rsid w:val="00671017"/>
    <w:rsid w:val="00671732"/>
    <w:rsid w:val="00673A28"/>
    <w:rsid w:val="00677574"/>
    <w:rsid w:val="006800D6"/>
    <w:rsid w:val="006818F4"/>
    <w:rsid w:val="0068454C"/>
    <w:rsid w:val="00686D0D"/>
    <w:rsid w:val="00691B62"/>
    <w:rsid w:val="006931A2"/>
    <w:rsid w:val="006933B5"/>
    <w:rsid w:val="00693D14"/>
    <w:rsid w:val="00694736"/>
    <w:rsid w:val="00696847"/>
    <w:rsid w:val="00696854"/>
    <w:rsid w:val="00696F27"/>
    <w:rsid w:val="006A0B72"/>
    <w:rsid w:val="006A1744"/>
    <w:rsid w:val="006A18C2"/>
    <w:rsid w:val="006A24BA"/>
    <w:rsid w:val="006A264A"/>
    <w:rsid w:val="006A3383"/>
    <w:rsid w:val="006A53F3"/>
    <w:rsid w:val="006A7EF9"/>
    <w:rsid w:val="006B077C"/>
    <w:rsid w:val="006B298C"/>
    <w:rsid w:val="006B3092"/>
    <w:rsid w:val="006B3E66"/>
    <w:rsid w:val="006B6803"/>
    <w:rsid w:val="006B77CD"/>
    <w:rsid w:val="006C707B"/>
    <w:rsid w:val="006C7D30"/>
    <w:rsid w:val="006D0F16"/>
    <w:rsid w:val="006D2A3F"/>
    <w:rsid w:val="006D2FBC"/>
    <w:rsid w:val="006D40F5"/>
    <w:rsid w:val="006D523E"/>
    <w:rsid w:val="006D7801"/>
    <w:rsid w:val="006E0541"/>
    <w:rsid w:val="006E138B"/>
    <w:rsid w:val="006E7ED3"/>
    <w:rsid w:val="006F0330"/>
    <w:rsid w:val="006F1562"/>
    <w:rsid w:val="006F1FDC"/>
    <w:rsid w:val="006F2C11"/>
    <w:rsid w:val="006F398E"/>
    <w:rsid w:val="006F3D16"/>
    <w:rsid w:val="006F66FB"/>
    <w:rsid w:val="006F6ABA"/>
    <w:rsid w:val="006F6B8C"/>
    <w:rsid w:val="0070071F"/>
    <w:rsid w:val="007013EF"/>
    <w:rsid w:val="007017F2"/>
    <w:rsid w:val="00705249"/>
    <w:rsid w:val="0070544E"/>
    <w:rsid w:val="007055BD"/>
    <w:rsid w:val="007102BC"/>
    <w:rsid w:val="00711525"/>
    <w:rsid w:val="00711711"/>
    <w:rsid w:val="007127ED"/>
    <w:rsid w:val="00712B3A"/>
    <w:rsid w:val="007173CA"/>
    <w:rsid w:val="007216AA"/>
    <w:rsid w:val="00721AB5"/>
    <w:rsid w:val="00721CFB"/>
    <w:rsid w:val="00721DEF"/>
    <w:rsid w:val="007220F9"/>
    <w:rsid w:val="0072251A"/>
    <w:rsid w:val="00724A43"/>
    <w:rsid w:val="00727080"/>
    <w:rsid w:val="007273AC"/>
    <w:rsid w:val="00731AD4"/>
    <w:rsid w:val="00733179"/>
    <w:rsid w:val="007346E4"/>
    <w:rsid w:val="00734FCA"/>
    <w:rsid w:val="0073582E"/>
    <w:rsid w:val="00735E37"/>
    <w:rsid w:val="00740EC8"/>
    <w:rsid w:val="00740F22"/>
    <w:rsid w:val="00741CF0"/>
    <w:rsid w:val="00741F1A"/>
    <w:rsid w:val="007447DA"/>
    <w:rsid w:val="00744889"/>
    <w:rsid w:val="00744CC3"/>
    <w:rsid w:val="007450F8"/>
    <w:rsid w:val="007458FB"/>
    <w:rsid w:val="00745AA8"/>
    <w:rsid w:val="00745D9E"/>
    <w:rsid w:val="00746649"/>
    <w:rsid w:val="0074696E"/>
    <w:rsid w:val="00750135"/>
    <w:rsid w:val="00750532"/>
    <w:rsid w:val="00750EC2"/>
    <w:rsid w:val="00752B28"/>
    <w:rsid w:val="007541A9"/>
    <w:rsid w:val="00754E36"/>
    <w:rsid w:val="00756C12"/>
    <w:rsid w:val="007628EA"/>
    <w:rsid w:val="00763139"/>
    <w:rsid w:val="00763E6B"/>
    <w:rsid w:val="0076724D"/>
    <w:rsid w:val="007679E7"/>
    <w:rsid w:val="007704F4"/>
    <w:rsid w:val="00770F37"/>
    <w:rsid w:val="007711A0"/>
    <w:rsid w:val="00772D5E"/>
    <w:rsid w:val="0077463E"/>
    <w:rsid w:val="00775AC5"/>
    <w:rsid w:val="00776928"/>
    <w:rsid w:val="00776C12"/>
    <w:rsid w:val="00776E0F"/>
    <w:rsid w:val="007774B1"/>
    <w:rsid w:val="00777BE1"/>
    <w:rsid w:val="00782BCF"/>
    <w:rsid w:val="007833D8"/>
    <w:rsid w:val="00784BA3"/>
    <w:rsid w:val="0078538F"/>
    <w:rsid w:val="00785677"/>
    <w:rsid w:val="00786DBD"/>
    <w:rsid w:val="00786F16"/>
    <w:rsid w:val="007879D0"/>
    <w:rsid w:val="00790AB5"/>
    <w:rsid w:val="00791B8D"/>
    <w:rsid w:val="00791BD7"/>
    <w:rsid w:val="00792107"/>
    <w:rsid w:val="0079332B"/>
    <w:rsid w:val="007933F7"/>
    <w:rsid w:val="0079400D"/>
    <w:rsid w:val="00795DE9"/>
    <w:rsid w:val="00796000"/>
    <w:rsid w:val="00796E20"/>
    <w:rsid w:val="007974B5"/>
    <w:rsid w:val="00797C32"/>
    <w:rsid w:val="007A11E8"/>
    <w:rsid w:val="007A4920"/>
    <w:rsid w:val="007A64C1"/>
    <w:rsid w:val="007A6506"/>
    <w:rsid w:val="007B0914"/>
    <w:rsid w:val="007B1374"/>
    <w:rsid w:val="007B32E5"/>
    <w:rsid w:val="007B3DB9"/>
    <w:rsid w:val="007B589F"/>
    <w:rsid w:val="007B6186"/>
    <w:rsid w:val="007B73BC"/>
    <w:rsid w:val="007C1838"/>
    <w:rsid w:val="007C20B9"/>
    <w:rsid w:val="007C7301"/>
    <w:rsid w:val="007C75EA"/>
    <w:rsid w:val="007C7859"/>
    <w:rsid w:val="007C7F28"/>
    <w:rsid w:val="007D1466"/>
    <w:rsid w:val="007D173D"/>
    <w:rsid w:val="007D2BDE"/>
    <w:rsid w:val="007D2FB6"/>
    <w:rsid w:val="007D3588"/>
    <w:rsid w:val="007D49EB"/>
    <w:rsid w:val="007D4AE0"/>
    <w:rsid w:val="007D5E1C"/>
    <w:rsid w:val="007E0DE2"/>
    <w:rsid w:val="007E1227"/>
    <w:rsid w:val="007E270E"/>
    <w:rsid w:val="007E3B98"/>
    <w:rsid w:val="007E417A"/>
    <w:rsid w:val="007E6EE0"/>
    <w:rsid w:val="007F16BB"/>
    <w:rsid w:val="007F31B6"/>
    <w:rsid w:val="007F546C"/>
    <w:rsid w:val="007F625F"/>
    <w:rsid w:val="007F665E"/>
    <w:rsid w:val="00800412"/>
    <w:rsid w:val="008006A1"/>
    <w:rsid w:val="008021FD"/>
    <w:rsid w:val="00804339"/>
    <w:rsid w:val="00804C2E"/>
    <w:rsid w:val="0080587B"/>
    <w:rsid w:val="00805A0E"/>
    <w:rsid w:val="00806468"/>
    <w:rsid w:val="00807B49"/>
    <w:rsid w:val="00810A6B"/>
    <w:rsid w:val="008119CA"/>
    <w:rsid w:val="008124BB"/>
    <w:rsid w:val="00812D82"/>
    <w:rsid w:val="008130C4"/>
    <w:rsid w:val="00814193"/>
    <w:rsid w:val="008142BB"/>
    <w:rsid w:val="00815191"/>
    <w:rsid w:val="008155F0"/>
    <w:rsid w:val="00816735"/>
    <w:rsid w:val="008167CE"/>
    <w:rsid w:val="0081730D"/>
    <w:rsid w:val="00820141"/>
    <w:rsid w:val="00820E0C"/>
    <w:rsid w:val="008213F0"/>
    <w:rsid w:val="00822AA6"/>
    <w:rsid w:val="00823275"/>
    <w:rsid w:val="0082366F"/>
    <w:rsid w:val="00823CF5"/>
    <w:rsid w:val="00824A16"/>
    <w:rsid w:val="008263A1"/>
    <w:rsid w:val="00831839"/>
    <w:rsid w:val="00831995"/>
    <w:rsid w:val="008338A2"/>
    <w:rsid w:val="00835FAF"/>
    <w:rsid w:val="00840209"/>
    <w:rsid w:val="00841AA9"/>
    <w:rsid w:val="008434B1"/>
    <w:rsid w:val="008448C4"/>
    <w:rsid w:val="00846233"/>
    <w:rsid w:val="008474FE"/>
    <w:rsid w:val="0085176F"/>
    <w:rsid w:val="00852A1C"/>
    <w:rsid w:val="00853EE4"/>
    <w:rsid w:val="00855535"/>
    <w:rsid w:val="00855920"/>
    <w:rsid w:val="0085631C"/>
    <w:rsid w:val="00857C5A"/>
    <w:rsid w:val="0086255E"/>
    <w:rsid w:val="008626E6"/>
    <w:rsid w:val="008633F0"/>
    <w:rsid w:val="008659AA"/>
    <w:rsid w:val="008675EE"/>
    <w:rsid w:val="008678C8"/>
    <w:rsid w:val="00867D9D"/>
    <w:rsid w:val="00870E7E"/>
    <w:rsid w:val="00871550"/>
    <w:rsid w:val="00872E0A"/>
    <w:rsid w:val="00873594"/>
    <w:rsid w:val="008737C4"/>
    <w:rsid w:val="00875285"/>
    <w:rsid w:val="008763DA"/>
    <w:rsid w:val="008775C5"/>
    <w:rsid w:val="00877F75"/>
    <w:rsid w:val="00883723"/>
    <w:rsid w:val="00884B62"/>
    <w:rsid w:val="0088529C"/>
    <w:rsid w:val="008857EE"/>
    <w:rsid w:val="00886BC8"/>
    <w:rsid w:val="00887903"/>
    <w:rsid w:val="00887AD5"/>
    <w:rsid w:val="00890161"/>
    <w:rsid w:val="00890962"/>
    <w:rsid w:val="00890D89"/>
    <w:rsid w:val="0089270A"/>
    <w:rsid w:val="00893AF6"/>
    <w:rsid w:val="00894BC4"/>
    <w:rsid w:val="008A20B6"/>
    <w:rsid w:val="008A28A8"/>
    <w:rsid w:val="008A448A"/>
    <w:rsid w:val="008A4C78"/>
    <w:rsid w:val="008A5B32"/>
    <w:rsid w:val="008A70D5"/>
    <w:rsid w:val="008A7644"/>
    <w:rsid w:val="008B0AD7"/>
    <w:rsid w:val="008B2EE4"/>
    <w:rsid w:val="008B4D3D"/>
    <w:rsid w:val="008B57C7"/>
    <w:rsid w:val="008C0980"/>
    <w:rsid w:val="008C11A6"/>
    <w:rsid w:val="008C1BE9"/>
    <w:rsid w:val="008C27BB"/>
    <w:rsid w:val="008C2F92"/>
    <w:rsid w:val="008C3697"/>
    <w:rsid w:val="008C5557"/>
    <w:rsid w:val="008C589D"/>
    <w:rsid w:val="008C6D51"/>
    <w:rsid w:val="008D0F32"/>
    <w:rsid w:val="008D1FB4"/>
    <w:rsid w:val="008D2846"/>
    <w:rsid w:val="008D4236"/>
    <w:rsid w:val="008D462F"/>
    <w:rsid w:val="008D6DCF"/>
    <w:rsid w:val="008D70C5"/>
    <w:rsid w:val="008E363A"/>
    <w:rsid w:val="008E3DE9"/>
    <w:rsid w:val="008E4376"/>
    <w:rsid w:val="008E539B"/>
    <w:rsid w:val="008E7A0A"/>
    <w:rsid w:val="008E7B49"/>
    <w:rsid w:val="008F0169"/>
    <w:rsid w:val="008F433C"/>
    <w:rsid w:val="008F59F6"/>
    <w:rsid w:val="00900719"/>
    <w:rsid w:val="009009FB"/>
    <w:rsid w:val="00900D6F"/>
    <w:rsid w:val="009015A3"/>
    <w:rsid w:val="009017AC"/>
    <w:rsid w:val="00902A9A"/>
    <w:rsid w:val="00904A1C"/>
    <w:rsid w:val="00904AB4"/>
    <w:rsid w:val="00905030"/>
    <w:rsid w:val="00906490"/>
    <w:rsid w:val="009102E8"/>
    <w:rsid w:val="00910CDB"/>
    <w:rsid w:val="009111B2"/>
    <w:rsid w:val="00911B0C"/>
    <w:rsid w:val="00914EE1"/>
    <w:rsid w:val="009151F5"/>
    <w:rsid w:val="00917809"/>
    <w:rsid w:val="00920787"/>
    <w:rsid w:val="0092085C"/>
    <w:rsid w:val="009220CA"/>
    <w:rsid w:val="00924AE1"/>
    <w:rsid w:val="0092673C"/>
    <w:rsid w:val="009269B1"/>
    <w:rsid w:val="0092724D"/>
    <w:rsid w:val="009272B3"/>
    <w:rsid w:val="009315BE"/>
    <w:rsid w:val="0093338F"/>
    <w:rsid w:val="00933509"/>
    <w:rsid w:val="00934AA2"/>
    <w:rsid w:val="00936C39"/>
    <w:rsid w:val="00937BD9"/>
    <w:rsid w:val="00940624"/>
    <w:rsid w:val="00940BE1"/>
    <w:rsid w:val="00943DB2"/>
    <w:rsid w:val="00944125"/>
    <w:rsid w:val="00944DC0"/>
    <w:rsid w:val="009479D9"/>
    <w:rsid w:val="00950E2C"/>
    <w:rsid w:val="00951D50"/>
    <w:rsid w:val="009525EB"/>
    <w:rsid w:val="00952E90"/>
    <w:rsid w:val="00953628"/>
    <w:rsid w:val="0095470B"/>
    <w:rsid w:val="00954874"/>
    <w:rsid w:val="0095615A"/>
    <w:rsid w:val="00961400"/>
    <w:rsid w:val="00962994"/>
    <w:rsid w:val="00963646"/>
    <w:rsid w:val="0096632D"/>
    <w:rsid w:val="00966526"/>
    <w:rsid w:val="009718C7"/>
    <w:rsid w:val="00972E5A"/>
    <w:rsid w:val="0097559F"/>
    <w:rsid w:val="009772AF"/>
    <w:rsid w:val="0097761E"/>
    <w:rsid w:val="009808A9"/>
    <w:rsid w:val="00982454"/>
    <w:rsid w:val="00982CF0"/>
    <w:rsid w:val="009853E1"/>
    <w:rsid w:val="00985B3F"/>
    <w:rsid w:val="00986E6B"/>
    <w:rsid w:val="00987508"/>
    <w:rsid w:val="00990032"/>
    <w:rsid w:val="00990B19"/>
    <w:rsid w:val="00990D8E"/>
    <w:rsid w:val="0099153B"/>
    <w:rsid w:val="00991769"/>
    <w:rsid w:val="0099232C"/>
    <w:rsid w:val="00992BE3"/>
    <w:rsid w:val="00994386"/>
    <w:rsid w:val="0099574E"/>
    <w:rsid w:val="009A13D8"/>
    <w:rsid w:val="009A1860"/>
    <w:rsid w:val="009A2242"/>
    <w:rsid w:val="009A279E"/>
    <w:rsid w:val="009A3015"/>
    <w:rsid w:val="009A3490"/>
    <w:rsid w:val="009A5CAD"/>
    <w:rsid w:val="009A67F6"/>
    <w:rsid w:val="009B0818"/>
    <w:rsid w:val="009B0A6F"/>
    <w:rsid w:val="009B0A94"/>
    <w:rsid w:val="009B289F"/>
    <w:rsid w:val="009B2AE8"/>
    <w:rsid w:val="009B338A"/>
    <w:rsid w:val="009B36D8"/>
    <w:rsid w:val="009B3C90"/>
    <w:rsid w:val="009B59E9"/>
    <w:rsid w:val="009B6E5A"/>
    <w:rsid w:val="009B70AA"/>
    <w:rsid w:val="009C4A70"/>
    <w:rsid w:val="009C5E77"/>
    <w:rsid w:val="009C6001"/>
    <w:rsid w:val="009C7A7E"/>
    <w:rsid w:val="009D0100"/>
    <w:rsid w:val="009D02E8"/>
    <w:rsid w:val="009D1A6C"/>
    <w:rsid w:val="009D505F"/>
    <w:rsid w:val="009D51D0"/>
    <w:rsid w:val="009D70A4"/>
    <w:rsid w:val="009D7B14"/>
    <w:rsid w:val="009E0560"/>
    <w:rsid w:val="009E08D1"/>
    <w:rsid w:val="009E19F1"/>
    <w:rsid w:val="009E1B95"/>
    <w:rsid w:val="009E23FD"/>
    <w:rsid w:val="009E496F"/>
    <w:rsid w:val="009E4B0D"/>
    <w:rsid w:val="009E5250"/>
    <w:rsid w:val="009E56B0"/>
    <w:rsid w:val="009E72CA"/>
    <w:rsid w:val="009E7F92"/>
    <w:rsid w:val="009F02A3"/>
    <w:rsid w:val="009F2703"/>
    <w:rsid w:val="009F2F27"/>
    <w:rsid w:val="009F34AA"/>
    <w:rsid w:val="009F3879"/>
    <w:rsid w:val="009F5189"/>
    <w:rsid w:val="009F6BCB"/>
    <w:rsid w:val="009F7B78"/>
    <w:rsid w:val="009F7C7C"/>
    <w:rsid w:val="00A0057A"/>
    <w:rsid w:val="00A0123D"/>
    <w:rsid w:val="00A02509"/>
    <w:rsid w:val="00A02FA1"/>
    <w:rsid w:val="00A04CCE"/>
    <w:rsid w:val="00A05E68"/>
    <w:rsid w:val="00A07421"/>
    <w:rsid w:val="00A0776B"/>
    <w:rsid w:val="00A079AB"/>
    <w:rsid w:val="00A10FB9"/>
    <w:rsid w:val="00A11421"/>
    <w:rsid w:val="00A115C3"/>
    <w:rsid w:val="00A1389F"/>
    <w:rsid w:val="00A157B1"/>
    <w:rsid w:val="00A1595A"/>
    <w:rsid w:val="00A22113"/>
    <w:rsid w:val="00A22229"/>
    <w:rsid w:val="00A24442"/>
    <w:rsid w:val="00A2586F"/>
    <w:rsid w:val="00A25BC9"/>
    <w:rsid w:val="00A307CA"/>
    <w:rsid w:val="00A3276A"/>
    <w:rsid w:val="00A330BB"/>
    <w:rsid w:val="00A3476B"/>
    <w:rsid w:val="00A44882"/>
    <w:rsid w:val="00A45125"/>
    <w:rsid w:val="00A53CE8"/>
    <w:rsid w:val="00A54715"/>
    <w:rsid w:val="00A6061C"/>
    <w:rsid w:val="00A6164D"/>
    <w:rsid w:val="00A62D44"/>
    <w:rsid w:val="00A67263"/>
    <w:rsid w:val="00A67316"/>
    <w:rsid w:val="00A7161C"/>
    <w:rsid w:val="00A71DBF"/>
    <w:rsid w:val="00A74C4C"/>
    <w:rsid w:val="00A75EBF"/>
    <w:rsid w:val="00A77571"/>
    <w:rsid w:val="00A77AA3"/>
    <w:rsid w:val="00A80564"/>
    <w:rsid w:val="00A8236D"/>
    <w:rsid w:val="00A8255E"/>
    <w:rsid w:val="00A829BC"/>
    <w:rsid w:val="00A84740"/>
    <w:rsid w:val="00A854EB"/>
    <w:rsid w:val="00A85752"/>
    <w:rsid w:val="00A872E5"/>
    <w:rsid w:val="00A87C2B"/>
    <w:rsid w:val="00A91406"/>
    <w:rsid w:val="00A96E65"/>
    <w:rsid w:val="00A97C72"/>
    <w:rsid w:val="00AA18F3"/>
    <w:rsid w:val="00AA268E"/>
    <w:rsid w:val="00AA310B"/>
    <w:rsid w:val="00AA63D4"/>
    <w:rsid w:val="00AB004F"/>
    <w:rsid w:val="00AB06E8"/>
    <w:rsid w:val="00AB12CB"/>
    <w:rsid w:val="00AB1CD3"/>
    <w:rsid w:val="00AB352F"/>
    <w:rsid w:val="00AB7946"/>
    <w:rsid w:val="00AC274B"/>
    <w:rsid w:val="00AC32EF"/>
    <w:rsid w:val="00AC4764"/>
    <w:rsid w:val="00AC5998"/>
    <w:rsid w:val="00AC5B2F"/>
    <w:rsid w:val="00AC6D36"/>
    <w:rsid w:val="00AD0CBA"/>
    <w:rsid w:val="00AD0E3C"/>
    <w:rsid w:val="00AD177A"/>
    <w:rsid w:val="00AD2087"/>
    <w:rsid w:val="00AD26E2"/>
    <w:rsid w:val="00AD774B"/>
    <w:rsid w:val="00AD784C"/>
    <w:rsid w:val="00AE126A"/>
    <w:rsid w:val="00AE1BAE"/>
    <w:rsid w:val="00AE2B7C"/>
    <w:rsid w:val="00AE3005"/>
    <w:rsid w:val="00AE3BD5"/>
    <w:rsid w:val="00AE470E"/>
    <w:rsid w:val="00AE59A0"/>
    <w:rsid w:val="00AE6518"/>
    <w:rsid w:val="00AE767C"/>
    <w:rsid w:val="00AF0275"/>
    <w:rsid w:val="00AF0C57"/>
    <w:rsid w:val="00AF26F3"/>
    <w:rsid w:val="00AF4B41"/>
    <w:rsid w:val="00AF5F04"/>
    <w:rsid w:val="00B00672"/>
    <w:rsid w:val="00B01B4D"/>
    <w:rsid w:val="00B06571"/>
    <w:rsid w:val="00B068BA"/>
    <w:rsid w:val="00B07FF7"/>
    <w:rsid w:val="00B105E3"/>
    <w:rsid w:val="00B1082B"/>
    <w:rsid w:val="00B115A9"/>
    <w:rsid w:val="00B1187F"/>
    <w:rsid w:val="00B13851"/>
    <w:rsid w:val="00B13ABB"/>
    <w:rsid w:val="00B13B1C"/>
    <w:rsid w:val="00B1416B"/>
    <w:rsid w:val="00B145CE"/>
    <w:rsid w:val="00B14780"/>
    <w:rsid w:val="00B14DE5"/>
    <w:rsid w:val="00B1768B"/>
    <w:rsid w:val="00B214E4"/>
    <w:rsid w:val="00B21F90"/>
    <w:rsid w:val="00B22291"/>
    <w:rsid w:val="00B23F9A"/>
    <w:rsid w:val="00B2417B"/>
    <w:rsid w:val="00B24E6F"/>
    <w:rsid w:val="00B26CB5"/>
    <w:rsid w:val="00B26E95"/>
    <w:rsid w:val="00B2752E"/>
    <w:rsid w:val="00B301A0"/>
    <w:rsid w:val="00B307CC"/>
    <w:rsid w:val="00B311F3"/>
    <w:rsid w:val="00B326B7"/>
    <w:rsid w:val="00B3588E"/>
    <w:rsid w:val="00B40378"/>
    <w:rsid w:val="00B41F3D"/>
    <w:rsid w:val="00B431E8"/>
    <w:rsid w:val="00B4493B"/>
    <w:rsid w:val="00B45141"/>
    <w:rsid w:val="00B46DE7"/>
    <w:rsid w:val="00B4776A"/>
    <w:rsid w:val="00B5073F"/>
    <w:rsid w:val="00B519CD"/>
    <w:rsid w:val="00B5273A"/>
    <w:rsid w:val="00B52B8D"/>
    <w:rsid w:val="00B57329"/>
    <w:rsid w:val="00B60E61"/>
    <w:rsid w:val="00B61774"/>
    <w:rsid w:val="00B6268E"/>
    <w:rsid w:val="00B62B50"/>
    <w:rsid w:val="00B635B7"/>
    <w:rsid w:val="00B63AE8"/>
    <w:rsid w:val="00B65950"/>
    <w:rsid w:val="00B66D83"/>
    <w:rsid w:val="00B66F83"/>
    <w:rsid w:val="00B672C0"/>
    <w:rsid w:val="00B676FD"/>
    <w:rsid w:val="00B714EB"/>
    <w:rsid w:val="00B74A26"/>
    <w:rsid w:val="00B75646"/>
    <w:rsid w:val="00B8001E"/>
    <w:rsid w:val="00B82970"/>
    <w:rsid w:val="00B85C5E"/>
    <w:rsid w:val="00B90729"/>
    <w:rsid w:val="00B907AB"/>
    <w:rsid w:val="00B907DA"/>
    <w:rsid w:val="00B90AC5"/>
    <w:rsid w:val="00B92ABD"/>
    <w:rsid w:val="00B930B7"/>
    <w:rsid w:val="00B94AF5"/>
    <w:rsid w:val="00B94CD5"/>
    <w:rsid w:val="00B94DD4"/>
    <w:rsid w:val="00B950BC"/>
    <w:rsid w:val="00B9714C"/>
    <w:rsid w:val="00BA0897"/>
    <w:rsid w:val="00BA29AD"/>
    <w:rsid w:val="00BA2B4C"/>
    <w:rsid w:val="00BA33CF"/>
    <w:rsid w:val="00BA3F8D"/>
    <w:rsid w:val="00BA4EBF"/>
    <w:rsid w:val="00BA5810"/>
    <w:rsid w:val="00BB16E8"/>
    <w:rsid w:val="00BB6306"/>
    <w:rsid w:val="00BB6458"/>
    <w:rsid w:val="00BB6D59"/>
    <w:rsid w:val="00BB7A10"/>
    <w:rsid w:val="00BC3E8F"/>
    <w:rsid w:val="00BC57A6"/>
    <w:rsid w:val="00BC5F65"/>
    <w:rsid w:val="00BC60BE"/>
    <w:rsid w:val="00BC7468"/>
    <w:rsid w:val="00BC765D"/>
    <w:rsid w:val="00BC7D4F"/>
    <w:rsid w:val="00BC7ED7"/>
    <w:rsid w:val="00BD1884"/>
    <w:rsid w:val="00BD2223"/>
    <w:rsid w:val="00BD2850"/>
    <w:rsid w:val="00BD43A4"/>
    <w:rsid w:val="00BD46A2"/>
    <w:rsid w:val="00BE0045"/>
    <w:rsid w:val="00BE28D2"/>
    <w:rsid w:val="00BE32A1"/>
    <w:rsid w:val="00BE4A64"/>
    <w:rsid w:val="00BE5E43"/>
    <w:rsid w:val="00BE7EAB"/>
    <w:rsid w:val="00BF1967"/>
    <w:rsid w:val="00BF30B2"/>
    <w:rsid w:val="00BF557D"/>
    <w:rsid w:val="00BF5EE0"/>
    <w:rsid w:val="00BF7F58"/>
    <w:rsid w:val="00C01381"/>
    <w:rsid w:val="00C01AB1"/>
    <w:rsid w:val="00C026A0"/>
    <w:rsid w:val="00C03137"/>
    <w:rsid w:val="00C06137"/>
    <w:rsid w:val="00C079B8"/>
    <w:rsid w:val="00C10037"/>
    <w:rsid w:val="00C122B1"/>
    <w:rsid w:val="00C123EA"/>
    <w:rsid w:val="00C12A49"/>
    <w:rsid w:val="00C133EE"/>
    <w:rsid w:val="00C13D6A"/>
    <w:rsid w:val="00C149D0"/>
    <w:rsid w:val="00C24D88"/>
    <w:rsid w:val="00C24F35"/>
    <w:rsid w:val="00C26588"/>
    <w:rsid w:val="00C27DE9"/>
    <w:rsid w:val="00C32989"/>
    <w:rsid w:val="00C32C09"/>
    <w:rsid w:val="00C33388"/>
    <w:rsid w:val="00C33C1D"/>
    <w:rsid w:val="00C35484"/>
    <w:rsid w:val="00C4173A"/>
    <w:rsid w:val="00C446D9"/>
    <w:rsid w:val="00C46AB7"/>
    <w:rsid w:val="00C47B0E"/>
    <w:rsid w:val="00C50DED"/>
    <w:rsid w:val="00C602FF"/>
    <w:rsid w:val="00C61174"/>
    <w:rsid w:val="00C6148F"/>
    <w:rsid w:val="00C61C82"/>
    <w:rsid w:val="00C621B1"/>
    <w:rsid w:val="00C62F7A"/>
    <w:rsid w:val="00C63524"/>
    <w:rsid w:val="00C63B9C"/>
    <w:rsid w:val="00C64F22"/>
    <w:rsid w:val="00C6682F"/>
    <w:rsid w:val="00C67BF4"/>
    <w:rsid w:val="00C70F5D"/>
    <w:rsid w:val="00C71415"/>
    <w:rsid w:val="00C7275E"/>
    <w:rsid w:val="00C7365A"/>
    <w:rsid w:val="00C74C5D"/>
    <w:rsid w:val="00C759F7"/>
    <w:rsid w:val="00C81381"/>
    <w:rsid w:val="00C81E93"/>
    <w:rsid w:val="00C82ED0"/>
    <w:rsid w:val="00C840AE"/>
    <w:rsid w:val="00C863C4"/>
    <w:rsid w:val="00C8746D"/>
    <w:rsid w:val="00C877CF"/>
    <w:rsid w:val="00C920EA"/>
    <w:rsid w:val="00C927F6"/>
    <w:rsid w:val="00C93C3E"/>
    <w:rsid w:val="00C93E93"/>
    <w:rsid w:val="00C96F54"/>
    <w:rsid w:val="00CA12E3"/>
    <w:rsid w:val="00CA1476"/>
    <w:rsid w:val="00CA2962"/>
    <w:rsid w:val="00CA2D6B"/>
    <w:rsid w:val="00CA6492"/>
    <w:rsid w:val="00CA6611"/>
    <w:rsid w:val="00CA666F"/>
    <w:rsid w:val="00CA6AE6"/>
    <w:rsid w:val="00CA782F"/>
    <w:rsid w:val="00CB187B"/>
    <w:rsid w:val="00CB2835"/>
    <w:rsid w:val="00CB2F03"/>
    <w:rsid w:val="00CB2FAF"/>
    <w:rsid w:val="00CB3285"/>
    <w:rsid w:val="00CB3CDA"/>
    <w:rsid w:val="00CB4415"/>
    <w:rsid w:val="00CB4500"/>
    <w:rsid w:val="00CB7800"/>
    <w:rsid w:val="00CC0C72"/>
    <w:rsid w:val="00CC26D0"/>
    <w:rsid w:val="00CC2BFD"/>
    <w:rsid w:val="00CC2FEB"/>
    <w:rsid w:val="00CC332E"/>
    <w:rsid w:val="00CC4AB8"/>
    <w:rsid w:val="00CC6042"/>
    <w:rsid w:val="00CD05BD"/>
    <w:rsid w:val="00CD18A6"/>
    <w:rsid w:val="00CD3476"/>
    <w:rsid w:val="00CD36EF"/>
    <w:rsid w:val="00CD62C5"/>
    <w:rsid w:val="00CD64DF"/>
    <w:rsid w:val="00CE225F"/>
    <w:rsid w:val="00CE3EA2"/>
    <w:rsid w:val="00CE5CF0"/>
    <w:rsid w:val="00CE6AD7"/>
    <w:rsid w:val="00CE7B4A"/>
    <w:rsid w:val="00CF2ADF"/>
    <w:rsid w:val="00CF2F50"/>
    <w:rsid w:val="00CF375E"/>
    <w:rsid w:val="00CF4DC2"/>
    <w:rsid w:val="00CF6198"/>
    <w:rsid w:val="00CF66D3"/>
    <w:rsid w:val="00CF6B99"/>
    <w:rsid w:val="00D02919"/>
    <w:rsid w:val="00D03BE7"/>
    <w:rsid w:val="00D043B5"/>
    <w:rsid w:val="00D04C61"/>
    <w:rsid w:val="00D05926"/>
    <w:rsid w:val="00D05B8D"/>
    <w:rsid w:val="00D065A2"/>
    <w:rsid w:val="00D079AA"/>
    <w:rsid w:val="00D07F00"/>
    <w:rsid w:val="00D1069C"/>
    <w:rsid w:val="00D1130F"/>
    <w:rsid w:val="00D1196D"/>
    <w:rsid w:val="00D12940"/>
    <w:rsid w:val="00D149A3"/>
    <w:rsid w:val="00D17B72"/>
    <w:rsid w:val="00D2211E"/>
    <w:rsid w:val="00D221B5"/>
    <w:rsid w:val="00D230B3"/>
    <w:rsid w:val="00D26818"/>
    <w:rsid w:val="00D303E0"/>
    <w:rsid w:val="00D3185C"/>
    <w:rsid w:val="00D3205F"/>
    <w:rsid w:val="00D3318E"/>
    <w:rsid w:val="00D3344A"/>
    <w:rsid w:val="00D33E72"/>
    <w:rsid w:val="00D35BD6"/>
    <w:rsid w:val="00D361B5"/>
    <w:rsid w:val="00D37DD4"/>
    <w:rsid w:val="00D405AC"/>
    <w:rsid w:val="00D411A2"/>
    <w:rsid w:val="00D41912"/>
    <w:rsid w:val="00D43B3E"/>
    <w:rsid w:val="00D44C7F"/>
    <w:rsid w:val="00D4606D"/>
    <w:rsid w:val="00D46C92"/>
    <w:rsid w:val="00D47325"/>
    <w:rsid w:val="00D47D5F"/>
    <w:rsid w:val="00D4C522"/>
    <w:rsid w:val="00D50B9C"/>
    <w:rsid w:val="00D5193E"/>
    <w:rsid w:val="00D52D73"/>
    <w:rsid w:val="00D52E58"/>
    <w:rsid w:val="00D55BC6"/>
    <w:rsid w:val="00D56B20"/>
    <w:rsid w:val="00D578B3"/>
    <w:rsid w:val="00D618F4"/>
    <w:rsid w:val="00D6225B"/>
    <w:rsid w:val="00D63583"/>
    <w:rsid w:val="00D6547D"/>
    <w:rsid w:val="00D66126"/>
    <w:rsid w:val="00D714CC"/>
    <w:rsid w:val="00D75020"/>
    <w:rsid w:val="00D755A7"/>
    <w:rsid w:val="00D75EA7"/>
    <w:rsid w:val="00D76DDC"/>
    <w:rsid w:val="00D811B6"/>
    <w:rsid w:val="00D81ADF"/>
    <w:rsid w:val="00D81F21"/>
    <w:rsid w:val="00D82E1E"/>
    <w:rsid w:val="00D864F2"/>
    <w:rsid w:val="00D91A0E"/>
    <w:rsid w:val="00D92C0B"/>
    <w:rsid w:val="00D92F95"/>
    <w:rsid w:val="00D943F8"/>
    <w:rsid w:val="00D95470"/>
    <w:rsid w:val="00D95E81"/>
    <w:rsid w:val="00D96501"/>
    <w:rsid w:val="00D96A35"/>
    <w:rsid w:val="00D96B55"/>
    <w:rsid w:val="00D9799B"/>
    <w:rsid w:val="00DA0E6B"/>
    <w:rsid w:val="00DA2619"/>
    <w:rsid w:val="00DA3885"/>
    <w:rsid w:val="00DA4239"/>
    <w:rsid w:val="00DA42C3"/>
    <w:rsid w:val="00DA48E4"/>
    <w:rsid w:val="00DA5C25"/>
    <w:rsid w:val="00DA65DE"/>
    <w:rsid w:val="00DA6C44"/>
    <w:rsid w:val="00DA795A"/>
    <w:rsid w:val="00DB0B61"/>
    <w:rsid w:val="00DB1474"/>
    <w:rsid w:val="00DB2962"/>
    <w:rsid w:val="00DB52FB"/>
    <w:rsid w:val="00DB6388"/>
    <w:rsid w:val="00DC013B"/>
    <w:rsid w:val="00DC090B"/>
    <w:rsid w:val="00DC1679"/>
    <w:rsid w:val="00DC219B"/>
    <w:rsid w:val="00DC2CF1"/>
    <w:rsid w:val="00DC4FCF"/>
    <w:rsid w:val="00DC4FD8"/>
    <w:rsid w:val="00DC50E0"/>
    <w:rsid w:val="00DC614A"/>
    <w:rsid w:val="00DC6386"/>
    <w:rsid w:val="00DC6A1E"/>
    <w:rsid w:val="00DD1130"/>
    <w:rsid w:val="00DD1951"/>
    <w:rsid w:val="00DD1B72"/>
    <w:rsid w:val="00DD3876"/>
    <w:rsid w:val="00DD487D"/>
    <w:rsid w:val="00DD4E83"/>
    <w:rsid w:val="00DD58F5"/>
    <w:rsid w:val="00DD5EF2"/>
    <w:rsid w:val="00DD648B"/>
    <w:rsid w:val="00DD6628"/>
    <w:rsid w:val="00DD6945"/>
    <w:rsid w:val="00DE0C5D"/>
    <w:rsid w:val="00DE1795"/>
    <w:rsid w:val="00DE2D04"/>
    <w:rsid w:val="00DE3250"/>
    <w:rsid w:val="00DE451A"/>
    <w:rsid w:val="00DE4DF5"/>
    <w:rsid w:val="00DE6028"/>
    <w:rsid w:val="00DE6AE3"/>
    <w:rsid w:val="00DE78A3"/>
    <w:rsid w:val="00DF1A71"/>
    <w:rsid w:val="00DF50FC"/>
    <w:rsid w:val="00DF54EE"/>
    <w:rsid w:val="00DF5661"/>
    <w:rsid w:val="00DF68C7"/>
    <w:rsid w:val="00DF731A"/>
    <w:rsid w:val="00E00396"/>
    <w:rsid w:val="00E03CDB"/>
    <w:rsid w:val="00E046F3"/>
    <w:rsid w:val="00E059EF"/>
    <w:rsid w:val="00E06B75"/>
    <w:rsid w:val="00E11332"/>
    <w:rsid w:val="00E11352"/>
    <w:rsid w:val="00E11F72"/>
    <w:rsid w:val="00E120F3"/>
    <w:rsid w:val="00E132E1"/>
    <w:rsid w:val="00E14637"/>
    <w:rsid w:val="00E14B22"/>
    <w:rsid w:val="00E15A69"/>
    <w:rsid w:val="00E170DC"/>
    <w:rsid w:val="00E17546"/>
    <w:rsid w:val="00E17EB2"/>
    <w:rsid w:val="00E210B5"/>
    <w:rsid w:val="00E21BCF"/>
    <w:rsid w:val="00E245BE"/>
    <w:rsid w:val="00E2598A"/>
    <w:rsid w:val="00E261B3"/>
    <w:rsid w:val="00E26818"/>
    <w:rsid w:val="00E27650"/>
    <w:rsid w:val="00E27FFC"/>
    <w:rsid w:val="00E30B15"/>
    <w:rsid w:val="00E310E5"/>
    <w:rsid w:val="00E31FDC"/>
    <w:rsid w:val="00E32653"/>
    <w:rsid w:val="00E33237"/>
    <w:rsid w:val="00E3555E"/>
    <w:rsid w:val="00E3734F"/>
    <w:rsid w:val="00E40181"/>
    <w:rsid w:val="00E46630"/>
    <w:rsid w:val="00E47134"/>
    <w:rsid w:val="00E544A6"/>
    <w:rsid w:val="00E54950"/>
    <w:rsid w:val="00E554BC"/>
    <w:rsid w:val="00E56A01"/>
    <w:rsid w:val="00E6144A"/>
    <w:rsid w:val="00E62622"/>
    <w:rsid w:val="00E629A1"/>
    <w:rsid w:val="00E63718"/>
    <w:rsid w:val="00E64182"/>
    <w:rsid w:val="00E6453D"/>
    <w:rsid w:val="00E6794C"/>
    <w:rsid w:val="00E71591"/>
    <w:rsid w:val="00E71CEB"/>
    <w:rsid w:val="00E72BE4"/>
    <w:rsid w:val="00E7474F"/>
    <w:rsid w:val="00E761EC"/>
    <w:rsid w:val="00E80DE3"/>
    <w:rsid w:val="00E82C55"/>
    <w:rsid w:val="00E833DD"/>
    <w:rsid w:val="00E83F6C"/>
    <w:rsid w:val="00E840B1"/>
    <w:rsid w:val="00E85169"/>
    <w:rsid w:val="00E86AE3"/>
    <w:rsid w:val="00E8787E"/>
    <w:rsid w:val="00E90D51"/>
    <w:rsid w:val="00E90F96"/>
    <w:rsid w:val="00E92AC3"/>
    <w:rsid w:val="00E94453"/>
    <w:rsid w:val="00E94711"/>
    <w:rsid w:val="00E94B50"/>
    <w:rsid w:val="00E95742"/>
    <w:rsid w:val="00E96FD0"/>
    <w:rsid w:val="00EA1360"/>
    <w:rsid w:val="00EA2F6A"/>
    <w:rsid w:val="00EA4671"/>
    <w:rsid w:val="00EA4722"/>
    <w:rsid w:val="00EA548C"/>
    <w:rsid w:val="00EB00E0"/>
    <w:rsid w:val="00EB03F0"/>
    <w:rsid w:val="00EB6348"/>
    <w:rsid w:val="00EC059F"/>
    <w:rsid w:val="00EC1F24"/>
    <w:rsid w:val="00EC22F6"/>
    <w:rsid w:val="00EC40D5"/>
    <w:rsid w:val="00EC5EBB"/>
    <w:rsid w:val="00ED3CE1"/>
    <w:rsid w:val="00ED4413"/>
    <w:rsid w:val="00ED557A"/>
    <w:rsid w:val="00ED5B9B"/>
    <w:rsid w:val="00ED6BAD"/>
    <w:rsid w:val="00ED6DD7"/>
    <w:rsid w:val="00ED7447"/>
    <w:rsid w:val="00EE00D6"/>
    <w:rsid w:val="00EE11E7"/>
    <w:rsid w:val="00EE1488"/>
    <w:rsid w:val="00EE29AD"/>
    <w:rsid w:val="00EE3E24"/>
    <w:rsid w:val="00EE4D5D"/>
    <w:rsid w:val="00EE5131"/>
    <w:rsid w:val="00EE744E"/>
    <w:rsid w:val="00EF109B"/>
    <w:rsid w:val="00EF201C"/>
    <w:rsid w:val="00EF2128"/>
    <w:rsid w:val="00EF36AF"/>
    <w:rsid w:val="00EF59A3"/>
    <w:rsid w:val="00EF6675"/>
    <w:rsid w:val="00EF6DDD"/>
    <w:rsid w:val="00F00107"/>
    <w:rsid w:val="00F00F9C"/>
    <w:rsid w:val="00F01E5F"/>
    <w:rsid w:val="00F024F3"/>
    <w:rsid w:val="00F02ABA"/>
    <w:rsid w:val="00F02FE0"/>
    <w:rsid w:val="00F030D9"/>
    <w:rsid w:val="00F039BF"/>
    <w:rsid w:val="00F0437A"/>
    <w:rsid w:val="00F044C7"/>
    <w:rsid w:val="00F0489B"/>
    <w:rsid w:val="00F05713"/>
    <w:rsid w:val="00F059ED"/>
    <w:rsid w:val="00F05FB4"/>
    <w:rsid w:val="00F101B8"/>
    <w:rsid w:val="00F10E02"/>
    <w:rsid w:val="00F11037"/>
    <w:rsid w:val="00F12CC0"/>
    <w:rsid w:val="00F136A5"/>
    <w:rsid w:val="00F14190"/>
    <w:rsid w:val="00F16C8B"/>
    <w:rsid w:val="00F16F1B"/>
    <w:rsid w:val="00F21BD7"/>
    <w:rsid w:val="00F22715"/>
    <w:rsid w:val="00F23E36"/>
    <w:rsid w:val="00F250A9"/>
    <w:rsid w:val="00F262F5"/>
    <w:rsid w:val="00F267AF"/>
    <w:rsid w:val="00F30FF4"/>
    <w:rsid w:val="00F3122E"/>
    <w:rsid w:val="00F31483"/>
    <w:rsid w:val="00F32368"/>
    <w:rsid w:val="00F32FC3"/>
    <w:rsid w:val="00F331AD"/>
    <w:rsid w:val="00F338DB"/>
    <w:rsid w:val="00F351CA"/>
    <w:rsid w:val="00F35287"/>
    <w:rsid w:val="00F36775"/>
    <w:rsid w:val="00F40229"/>
    <w:rsid w:val="00F40A70"/>
    <w:rsid w:val="00F43A37"/>
    <w:rsid w:val="00F451AB"/>
    <w:rsid w:val="00F4641B"/>
    <w:rsid w:val="00F46EB8"/>
    <w:rsid w:val="00F507E3"/>
    <w:rsid w:val="00F50CD1"/>
    <w:rsid w:val="00F511E4"/>
    <w:rsid w:val="00F527C5"/>
    <w:rsid w:val="00F52919"/>
    <w:rsid w:val="00F52CAD"/>
    <w:rsid w:val="00F52D09"/>
    <w:rsid w:val="00F52E08"/>
    <w:rsid w:val="00F53A66"/>
    <w:rsid w:val="00F53DDD"/>
    <w:rsid w:val="00F5462D"/>
    <w:rsid w:val="00F55094"/>
    <w:rsid w:val="00F558F8"/>
    <w:rsid w:val="00F55B21"/>
    <w:rsid w:val="00F56EF6"/>
    <w:rsid w:val="00F60082"/>
    <w:rsid w:val="00F61A7C"/>
    <w:rsid w:val="00F61A9F"/>
    <w:rsid w:val="00F61B5F"/>
    <w:rsid w:val="00F61D46"/>
    <w:rsid w:val="00F623BF"/>
    <w:rsid w:val="00F63FE5"/>
    <w:rsid w:val="00F6466B"/>
    <w:rsid w:val="00F64696"/>
    <w:rsid w:val="00F64725"/>
    <w:rsid w:val="00F65AA9"/>
    <w:rsid w:val="00F65CC9"/>
    <w:rsid w:val="00F6768F"/>
    <w:rsid w:val="00F712D8"/>
    <w:rsid w:val="00F72C2C"/>
    <w:rsid w:val="00F7321A"/>
    <w:rsid w:val="00F74C98"/>
    <w:rsid w:val="00F75C89"/>
    <w:rsid w:val="00F76CAB"/>
    <w:rsid w:val="00F77268"/>
    <w:rsid w:val="00F772C6"/>
    <w:rsid w:val="00F815B5"/>
    <w:rsid w:val="00F84FA0"/>
    <w:rsid w:val="00F85195"/>
    <w:rsid w:val="00F868E3"/>
    <w:rsid w:val="00F86BA5"/>
    <w:rsid w:val="00F938BA"/>
    <w:rsid w:val="00F96072"/>
    <w:rsid w:val="00F97919"/>
    <w:rsid w:val="00FA20A6"/>
    <w:rsid w:val="00FA2C46"/>
    <w:rsid w:val="00FA309A"/>
    <w:rsid w:val="00FA32C2"/>
    <w:rsid w:val="00FA34D6"/>
    <w:rsid w:val="00FA3525"/>
    <w:rsid w:val="00FA4A62"/>
    <w:rsid w:val="00FA5A53"/>
    <w:rsid w:val="00FA8E46"/>
    <w:rsid w:val="00FB2551"/>
    <w:rsid w:val="00FB4769"/>
    <w:rsid w:val="00FB4CDA"/>
    <w:rsid w:val="00FB5500"/>
    <w:rsid w:val="00FB5DB7"/>
    <w:rsid w:val="00FB6481"/>
    <w:rsid w:val="00FB6929"/>
    <w:rsid w:val="00FB6D36"/>
    <w:rsid w:val="00FC0965"/>
    <w:rsid w:val="00FC0F81"/>
    <w:rsid w:val="00FC252F"/>
    <w:rsid w:val="00FC395C"/>
    <w:rsid w:val="00FC4B83"/>
    <w:rsid w:val="00FC4D0B"/>
    <w:rsid w:val="00FC5E8E"/>
    <w:rsid w:val="00FC6C11"/>
    <w:rsid w:val="00FD1218"/>
    <w:rsid w:val="00FD2C42"/>
    <w:rsid w:val="00FD3766"/>
    <w:rsid w:val="00FD47C4"/>
    <w:rsid w:val="00FD722A"/>
    <w:rsid w:val="00FD78C2"/>
    <w:rsid w:val="00FE07A4"/>
    <w:rsid w:val="00FE15D4"/>
    <w:rsid w:val="00FE22AE"/>
    <w:rsid w:val="00FE2598"/>
    <w:rsid w:val="00FE2C40"/>
    <w:rsid w:val="00FE2DCF"/>
    <w:rsid w:val="00FE3FA7"/>
    <w:rsid w:val="00FF13D4"/>
    <w:rsid w:val="00FF15D2"/>
    <w:rsid w:val="00FF2A4E"/>
    <w:rsid w:val="00FF2FCE"/>
    <w:rsid w:val="00FF4DE4"/>
    <w:rsid w:val="00FF4F7D"/>
    <w:rsid w:val="00FF54DF"/>
    <w:rsid w:val="00FF6D9D"/>
    <w:rsid w:val="00FF7DD5"/>
    <w:rsid w:val="0174A968"/>
    <w:rsid w:val="01920412"/>
    <w:rsid w:val="01C29452"/>
    <w:rsid w:val="01CC32B8"/>
    <w:rsid w:val="027B18C2"/>
    <w:rsid w:val="027ED016"/>
    <w:rsid w:val="02A03C54"/>
    <w:rsid w:val="0339919B"/>
    <w:rsid w:val="035958C4"/>
    <w:rsid w:val="03A3CD46"/>
    <w:rsid w:val="03BC6063"/>
    <w:rsid w:val="03C1A825"/>
    <w:rsid w:val="03F2D320"/>
    <w:rsid w:val="0402723E"/>
    <w:rsid w:val="04592425"/>
    <w:rsid w:val="046762A8"/>
    <w:rsid w:val="04925440"/>
    <w:rsid w:val="04E59661"/>
    <w:rsid w:val="0518B213"/>
    <w:rsid w:val="056667B9"/>
    <w:rsid w:val="058FA6EC"/>
    <w:rsid w:val="05DEBB54"/>
    <w:rsid w:val="060B033D"/>
    <w:rsid w:val="062E24A1"/>
    <w:rsid w:val="06E7E0F6"/>
    <w:rsid w:val="075F5D8C"/>
    <w:rsid w:val="079938A4"/>
    <w:rsid w:val="07D1B7E7"/>
    <w:rsid w:val="087A1F68"/>
    <w:rsid w:val="08C80DD7"/>
    <w:rsid w:val="0922F79D"/>
    <w:rsid w:val="092C8AF8"/>
    <w:rsid w:val="0965C563"/>
    <w:rsid w:val="096F3F66"/>
    <w:rsid w:val="09C314D0"/>
    <w:rsid w:val="09C9CD3E"/>
    <w:rsid w:val="09E5CE9F"/>
    <w:rsid w:val="0A1064BD"/>
    <w:rsid w:val="0A5CC6BB"/>
    <w:rsid w:val="0A72B0B3"/>
    <w:rsid w:val="0B0195C4"/>
    <w:rsid w:val="0B26D2D4"/>
    <w:rsid w:val="0B4A4E7E"/>
    <w:rsid w:val="0BCB248E"/>
    <w:rsid w:val="0BF8971C"/>
    <w:rsid w:val="0C220D47"/>
    <w:rsid w:val="0C25A8ED"/>
    <w:rsid w:val="0C2FD2C9"/>
    <w:rsid w:val="0C7A952E"/>
    <w:rsid w:val="0C9738E8"/>
    <w:rsid w:val="0C9AF295"/>
    <w:rsid w:val="0CB5A880"/>
    <w:rsid w:val="0CEA9C0E"/>
    <w:rsid w:val="0CEB43D5"/>
    <w:rsid w:val="0D27A050"/>
    <w:rsid w:val="0D36BDF2"/>
    <w:rsid w:val="0D978992"/>
    <w:rsid w:val="0DFE4E29"/>
    <w:rsid w:val="0E067527"/>
    <w:rsid w:val="0E393686"/>
    <w:rsid w:val="0EAF589E"/>
    <w:rsid w:val="0EB905B0"/>
    <w:rsid w:val="0ED5998C"/>
    <w:rsid w:val="0F001AD8"/>
    <w:rsid w:val="0FA0B9F6"/>
    <w:rsid w:val="0FA4AE58"/>
    <w:rsid w:val="0FB05ACE"/>
    <w:rsid w:val="0FC7850E"/>
    <w:rsid w:val="0FD506E7"/>
    <w:rsid w:val="0FE032D2"/>
    <w:rsid w:val="0FE814AC"/>
    <w:rsid w:val="102C94C3"/>
    <w:rsid w:val="105391D0"/>
    <w:rsid w:val="10993269"/>
    <w:rsid w:val="11AE4643"/>
    <w:rsid w:val="11CA67C4"/>
    <w:rsid w:val="122A4C3F"/>
    <w:rsid w:val="124C3FD9"/>
    <w:rsid w:val="1298B360"/>
    <w:rsid w:val="1329E8BB"/>
    <w:rsid w:val="13361A35"/>
    <w:rsid w:val="1378C5C4"/>
    <w:rsid w:val="138CAE22"/>
    <w:rsid w:val="139E1EA6"/>
    <w:rsid w:val="1413C851"/>
    <w:rsid w:val="141E1D8A"/>
    <w:rsid w:val="144D2106"/>
    <w:rsid w:val="146AB892"/>
    <w:rsid w:val="14996223"/>
    <w:rsid w:val="14AD284E"/>
    <w:rsid w:val="14CFC941"/>
    <w:rsid w:val="14DDC4D5"/>
    <w:rsid w:val="14E7A432"/>
    <w:rsid w:val="1593A79A"/>
    <w:rsid w:val="15F0850D"/>
    <w:rsid w:val="15F23F81"/>
    <w:rsid w:val="15FBD8FA"/>
    <w:rsid w:val="16353284"/>
    <w:rsid w:val="164B2DB3"/>
    <w:rsid w:val="1665F488"/>
    <w:rsid w:val="169C9648"/>
    <w:rsid w:val="16CC174F"/>
    <w:rsid w:val="16EB2060"/>
    <w:rsid w:val="1709ED83"/>
    <w:rsid w:val="171F5BF0"/>
    <w:rsid w:val="17239B0B"/>
    <w:rsid w:val="1754C45B"/>
    <w:rsid w:val="17779989"/>
    <w:rsid w:val="17CEFE4E"/>
    <w:rsid w:val="17D102E5"/>
    <w:rsid w:val="17D220D3"/>
    <w:rsid w:val="17DBF34A"/>
    <w:rsid w:val="17E80652"/>
    <w:rsid w:val="189542ED"/>
    <w:rsid w:val="18AE960E"/>
    <w:rsid w:val="18C4524A"/>
    <w:rsid w:val="18FF49C4"/>
    <w:rsid w:val="191BAD74"/>
    <w:rsid w:val="192E7886"/>
    <w:rsid w:val="196CD346"/>
    <w:rsid w:val="198C335C"/>
    <w:rsid w:val="19E62F3A"/>
    <w:rsid w:val="1A13418E"/>
    <w:rsid w:val="1A15C0FA"/>
    <w:rsid w:val="1A4293FF"/>
    <w:rsid w:val="1AE4ECEA"/>
    <w:rsid w:val="1B2803BD"/>
    <w:rsid w:val="1B720ADE"/>
    <w:rsid w:val="1BFDAA9C"/>
    <w:rsid w:val="1C08FA81"/>
    <w:rsid w:val="1C339FBE"/>
    <w:rsid w:val="1C42FC9F"/>
    <w:rsid w:val="1C78376F"/>
    <w:rsid w:val="1CC3D41E"/>
    <w:rsid w:val="1CE3B95E"/>
    <w:rsid w:val="1D250107"/>
    <w:rsid w:val="1D7C2FF5"/>
    <w:rsid w:val="1E70326E"/>
    <w:rsid w:val="1E881C11"/>
    <w:rsid w:val="1EAA874C"/>
    <w:rsid w:val="1EAFB9B5"/>
    <w:rsid w:val="1ECC1CEC"/>
    <w:rsid w:val="1ED3DE91"/>
    <w:rsid w:val="1ED85BA3"/>
    <w:rsid w:val="1F41BFDD"/>
    <w:rsid w:val="1FE86D71"/>
    <w:rsid w:val="1FF7B1A8"/>
    <w:rsid w:val="205B7FEF"/>
    <w:rsid w:val="205BEFB1"/>
    <w:rsid w:val="20744FAE"/>
    <w:rsid w:val="217E611E"/>
    <w:rsid w:val="21FBCE79"/>
    <w:rsid w:val="22166952"/>
    <w:rsid w:val="224B1D63"/>
    <w:rsid w:val="225924CC"/>
    <w:rsid w:val="22719FE9"/>
    <w:rsid w:val="2294A103"/>
    <w:rsid w:val="22B56143"/>
    <w:rsid w:val="23242406"/>
    <w:rsid w:val="238DADB8"/>
    <w:rsid w:val="23BD7EDC"/>
    <w:rsid w:val="23F5C6AC"/>
    <w:rsid w:val="243C57AF"/>
    <w:rsid w:val="245AC3A8"/>
    <w:rsid w:val="24A79C9D"/>
    <w:rsid w:val="24DFDED9"/>
    <w:rsid w:val="251DE12C"/>
    <w:rsid w:val="253B16D2"/>
    <w:rsid w:val="2592E2F7"/>
    <w:rsid w:val="2593E1B7"/>
    <w:rsid w:val="268850BC"/>
    <w:rsid w:val="27302E6B"/>
    <w:rsid w:val="274439D4"/>
    <w:rsid w:val="27EE7BC2"/>
    <w:rsid w:val="27FDEC57"/>
    <w:rsid w:val="28199F61"/>
    <w:rsid w:val="28FBB4B6"/>
    <w:rsid w:val="29252CD7"/>
    <w:rsid w:val="292FACA8"/>
    <w:rsid w:val="29475A94"/>
    <w:rsid w:val="299BFCDC"/>
    <w:rsid w:val="29E94A6D"/>
    <w:rsid w:val="2A4CC5B5"/>
    <w:rsid w:val="2B1172C3"/>
    <w:rsid w:val="2B124786"/>
    <w:rsid w:val="2C03BDCD"/>
    <w:rsid w:val="2C15F5E3"/>
    <w:rsid w:val="2C483414"/>
    <w:rsid w:val="2C55D43C"/>
    <w:rsid w:val="2CA5684F"/>
    <w:rsid w:val="2CDD6030"/>
    <w:rsid w:val="2D193E6E"/>
    <w:rsid w:val="2E0C8B6F"/>
    <w:rsid w:val="2E24D52B"/>
    <w:rsid w:val="2EDE8019"/>
    <w:rsid w:val="2F17E6B6"/>
    <w:rsid w:val="2FC8BA75"/>
    <w:rsid w:val="2FFE8402"/>
    <w:rsid w:val="30B8877B"/>
    <w:rsid w:val="30C9C0A5"/>
    <w:rsid w:val="317E31CE"/>
    <w:rsid w:val="31CB536A"/>
    <w:rsid w:val="31FAB562"/>
    <w:rsid w:val="31FACE27"/>
    <w:rsid w:val="320FA681"/>
    <w:rsid w:val="324478D0"/>
    <w:rsid w:val="330E68D1"/>
    <w:rsid w:val="33C623B4"/>
    <w:rsid w:val="33E0F84B"/>
    <w:rsid w:val="34091496"/>
    <w:rsid w:val="34327101"/>
    <w:rsid w:val="3451C449"/>
    <w:rsid w:val="34ECF753"/>
    <w:rsid w:val="34F79E20"/>
    <w:rsid w:val="34FAAE6D"/>
    <w:rsid w:val="35292BEF"/>
    <w:rsid w:val="353B1629"/>
    <w:rsid w:val="35CB692C"/>
    <w:rsid w:val="35FEA9CB"/>
    <w:rsid w:val="35FFF356"/>
    <w:rsid w:val="361F730D"/>
    <w:rsid w:val="3631F7A5"/>
    <w:rsid w:val="363750F6"/>
    <w:rsid w:val="36611D11"/>
    <w:rsid w:val="36C81015"/>
    <w:rsid w:val="36D210FE"/>
    <w:rsid w:val="373DD486"/>
    <w:rsid w:val="378AF81C"/>
    <w:rsid w:val="380F5AD3"/>
    <w:rsid w:val="381968E6"/>
    <w:rsid w:val="38210CC5"/>
    <w:rsid w:val="382BDD51"/>
    <w:rsid w:val="383D17A1"/>
    <w:rsid w:val="3847DD3B"/>
    <w:rsid w:val="385EDC72"/>
    <w:rsid w:val="387FDC98"/>
    <w:rsid w:val="38AFD911"/>
    <w:rsid w:val="38C9A643"/>
    <w:rsid w:val="38EC0DB5"/>
    <w:rsid w:val="3927E865"/>
    <w:rsid w:val="39A57F2B"/>
    <w:rsid w:val="39D1952C"/>
    <w:rsid w:val="39F76C5C"/>
    <w:rsid w:val="3A1447D5"/>
    <w:rsid w:val="3A26BECD"/>
    <w:rsid w:val="3A6AEC61"/>
    <w:rsid w:val="3AFA1B98"/>
    <w:rsid w:val="3AFB53A7"/>
    <w:rsid w:val="3B4972E6"/>
    <w:rsid w:val="3BF7783D"/>
    <w:rsid w:val="3C722F0D"/>
    <w:rsid w:val="3C7B6A9D"/>
    <w:rsid w:val="3DA8F98C"/>
    <w:rsid w:val="3DF96967"/>
    <w:rsid w:val="3E7EEE21"/>
    <w:rsid w:val="3EA9D54A"/>
    <w:rsid w:val="3EC81C57"/>
    <w:rsid w:val="3EF38C0A"/>
    <w:rsid w:val="3F29BDDF"/>
    <w:rsid w:val="3F5E2A00"/>
    <w:rsid w:val="3F6DAC1A"/>
    <w:rsid w:val="3F79AA53"/>
    <w:rsid w:val="3FC50ADF"/>
    <w:rsid w:val="40554C7F"/>
    <w:rsid w:val="4065C2E1"/>
    <w:rsid w:val="40826FEC"/>
    <w:rsid w:val="40A11AAE"/>
    <w:rsid w:val="40ACFFFC"/>
    <w:rsid w:val="40B05850"/>
    <w:rsid w:val="40B86E35"/>
    <w:rsid w:val="413921A0"/>
    <w:rsid w:val="417ED2A2"/>
    <w:rsid w:val="41AD39C5"/>
    <w:rsid w:val="4200AB5E"/>
    <w:rsid w:val="42060B32"/>
    <w:rsid w:val="4208CDDE"/>
    <w:rsid w:val="4242A9A6"/>
    <w:rsid w:val="4263E255"/>
    <w:rsid w:val="4295CAC2"/>
    <w:rsid w:val="42B128ED"/>
    <w:rsid w:val="42C18424"/>
    <w:rsid w:val="43378B7C"/>
    <w:rsid w:val="433A5E4D"/>
    <w:rsid w:val="4350CAB7"/>
    <w:rsid w:val="436E31E6"/>
    <w:rsid w:val="43F1C562"/>
    <w:rsid w:val="44C31220"/>
    <w:rsid w:val="44F5324C"/>
    <w:rsid w:val="44FAC612"/>
    <w:rsid w:val="452FB7F0"/>
    <w:rsid w:val="4540712A"/>
    <w:rsid w:val="457EED59"/>
    <w:rsid w:val="45C4BE2D"/>
    <w:rsid w:val="45DC8A2C"/>
    <w:rsid w:val="461C75AD"/>
    <w:rsid w:val="46362671"/>
    <w:rsid w:val="46A56365"/>
    <w:rsid w:val="46DC051C"/>
    <w:rsid w:val="471F0499"/>
    <w:rsid w:val="477FBE0F"/>
    <w:rsid w:val="479DEF8B"/>
    <w:rsid w:val="47DDBBD2"/>
    <w:rsid w:val="47F7B362"/>
    <w:rsid w:val="47FAB2E2"/>
    <w:rsid w:val="482C4108"/>
    <w:rsid w:val="483D6567"/>
    <w:rsid w:val="485D1714"/>
    <w:rsid w:val="486DCD22"/>
    <w:rsid w:val="48BA1E87"/>
    <w:rsid w:val="48F59100"/>
    <w:rsid w:val="4948F276"/>
    <w:rsid w:val="4986444A"/>
    <w:rsid w:val="49A65A9A"/>
    <w:rsid w:val="49C26A86"/>
    <w:rsid w:val="4A6C3675"/>
    <w:rsid w:val="4AA8BBFA"/>
    <w:rsid w:val="4AF3D137"/>
    <w:rsid w:val="4B0EE603"/>
    <w:rsid w:val="4B312E43"/>
    <w:rsid w:val="4B55D4C9"/>
    <w:rsid w:val="4B5B344F"/>
    <w:rsid w:val="4B7E4A94"/>
    <w:rsid w:val="4B9DE88B"/>
    <w:rsid w:val="4BAE9198"/>
    <w:rsid w:val="4BE9D541"/>
    <w:rsid w:val="4BFBF951"/>
    <w:rsid w:val="4C97B3F0"/>
    <w:rsid w:val="4CDDE611"/>
    <w:rsid w:val="4CFD2F0E"/>
    <w:rsid w:val="4D17C1A4"/>
    <w:rsid w:val="4D628199"/>
    <w:rsid w:val="4DA9B3CB"/>
    <w:rsid w:val="4DC0D73F"/>
    <w:rsid w:val="4DC1E6F8"/>
    <w:rsid w:val="4E0DF280"/>
    <w:rsid w:val="4E165171"/>
    <w:rsid w:val="4E37828D"/>
    <w:rsid w:val="4E41D875"/>
    <w:rsid w:val="4E67C538"/>
    <w:rsid w:val="4EACEAC2"/>
    <w:rsid w:val="4ED15375"/>
    <w:rsid w:val="4F6312F3"/>
    <w:rsid w:val="4FD68EE4"/>
    <w:rsid w:val="500783F0"/>
    <w:rsid w:val="503BD09A"/>
    <w:rsid w:val="503F8F3A"/>
    <w:rsid w:val="5048BB23"/>
    <w:rsid w:val="5076B519"/>
    <w:rsid w:val="50932BF0"/>
    <w:rsid w:val="515B027F"/>
    <w:rsid w:val="51DAE25F"/>
    <w:rsid w:val="51FC939B"/>
    <w:rsid w:val="5217A34F"/>
    <w:rsid w:val="52AF75BA"/>
    <w:rsid w:val="531EAAAD"/>
    <w:rsid w:val="53250EF5"/>
    <w:rsid w:val="5332BEEA"/>
    <w:rsid w:val="537A12C8"/>
    <w:rsid w:val="537DADDB"/>
    <w:rsid w:val="53868922"/>
    <w:rsid w:val="538B6F06"/>
    <w:rsid w:val="53AD3221"/>
    <w:rsid w:val="53E7C816"/>
    <w:rsid w:val="53F21EDE"/>
    <w:rsid w:val="54124F39"/>
    <w:rsid w:val="5413345B"/>
    <w:rsid w:val="5424678D"/>
    <w:rsid w:val="543FFE19"/>
    <w:rsid w:val="544EC025"/>
    <w:rsid w:val="549A67C1"/>
    <w:rsid w:val="54CDF334"/>
    <w:rsid w:val="5689F925"/>
    <w:rsid w:val="56ADCCF5"/>
    <w:rsid w:val="56DA95F9"/>
    <w:rsid w:val="570EBEA4"/>
    <w:rsid w:val="576F2ADC"/>
    <w:rsid w:val="57B4184E"/>
    <w:rsid w:val="580440CC"/>
    <w:rsid w:val="58895175"/>
    <w:rsid w:val="58C22C98"/>
    <w:rsid w:val="5909AD78"/>
    <w:rsid w:val="590FF8BE"/>
    <w:rsid w:val="59D50535"/>
    <w:rsid w:val="5A28765B"/>
    <w:rsid w:val="5A7F222E"/>
    <w:rsid w:val="5AD0546E"/>
    <w:rsid w:val="5AFF072B"/>
    <w:rsid w:val="5B0539A6"/>
    <w:rsid w:val="5B381327"/>
    <w:rsid w:val="5B5360C2"/>
    <w:rsid w:val="5B7DF358"/>
    <w:rsid w:val="5BF1CF1B"/>
    <w:rsid w:val="5C3BA4EA"/>
    <w:rsid w:val="5C4160B9"/>
    <w:rsid w:val="5C4CA272"/>
    <w:rsid w:val="5C585EBE"/>
    <w:rsid w:val="5C7AE956"/>
    <w:rsid w:val="5C881337"/>
    <w:rsid w:val="5C97618E"/>
    <w:rsid w:val="5CFC0CAC"/>
    <w:rsid w:val="5D0055C9"/>
    <w:rsid w:val="5D123242"/>
    <w:rsid w:val="5DADB238"/>
    <w:rsid w:val="5DB5F8ED"/>
    <w:rsid w:val="5E5F0585"/>
    <w:rsid w:val="5E6EDD59"/>
    <w:rsid w:val="5F2E3FE8"/>
    <w:rsid w:val="5F51C94E"/>
    <w:rsid w:val="5F8B6527"/>
    <w:rsid w:val="5FC68A55"/>
    <w:rsid w:val="5FCE386B"/>
    <w:rsid w:val="601D0AB3"/>
    <w:rsid w:val="602737BA"/>
    <w:rsid w:val="614BE509"/>
    <w:rsid w:val="61DAFF72"/>
    <w:rsid w:val="6233B92A"/>
    <w:rsid w:val="623D5099"/>
    <w:rsid w:val="62840DB8"/>
    <w:rsid w:val="62B37427"/>
    <w:rsid w:val="637A1C6D"/>
    <w:rsid w:val="639FB200"/>
    <w:rsid w:val="63FCFFCC"/>
    <w:rsid w:val="6416C842"/>
    <w:rsid w:val="6450B4F4"/>
    <w:rsid w:val="64C9DE7B"/>
    <w:rsid w:val="651EF2BB"/>
    <w:rsid w:val="652C2266"/>
    <w:rsid w:val="6643A71C"/>
    <w:rsid w:val="66C53DA3"/>
    <w:rsid w:val="66EFBF09"/>
    <w:rsid w:val="6710C1BC"/>
    <w:rsid w:val="67482739"/>
    <w:rsid w:val="67A3F720"/>
    <w:rsid w:val="67A4D935"/>
    <w:rsid w:val="6808DDF3"/>
    <w:rsid w:val="686A5767"/>
    <w:rsid w:val="69AB624E"/>
    <w:rsid w:val="69CF8DDD"/>
    <w:rsid w:val="6A1459AD"/>
    <w:rsid w:val="6A2F9FB4"/>
    <w:rsid w:val="6A9D2F78"/>
    <w:rsid w:val="6AE05BC9"/>
    <w:rsid w:val="6AF47A2D"/>
    <w:rsid w:val="6B4AF557"/>
    <w:rsid w:val="6B855341"/>
    <w:rsid w:val="6B89D4B7"/>
    <w:rsid w:val="6BB9B859"/>
    <w:rsid w:val="6C1077E3"/>
    <w:rsid w:val="6C218AAF"/>
    <w:rsid w:val="6C506188"/>
    <w:rsid w:val="6C6ACA58"/>
    <w:rsid w:val="6CD68497"/>
    <w:rsid w:val="6D1F1773"/>
    <w:rsid w:val="6D3DF24D"/>
    <w:rsid w:val="6D5DF05C"/>
    <w:rsid w:val="6D987B3C"/>
    <w:rsid w:val="6DF39E1A"/>
    <w:rsid w:val="6E12E5C2"/>
    <w:rsid w:val="6E325932"/>
    <w:rsid w:val="6E9A6E1B"/>
    <w:rsid w:val="6EA76DDD"/>
    <w:rsid w:val="6ED1E7F6"/>
    <w:rsid w:val="6EE74D19"/>
    <w:rsid w:val="6F02AB44"/>
    <w:rsid w:val="6F11898A"/>
    <w:rsid w:val="6F15150B"/>
    <w:rsid w:val="6F37D300"/>
    <w:rsid w:val="6F4E87B3"/>
    <w:rsid w:val="6F6C61AA"/>
    <w:rsid w:val="6F77D46A"/>
    <w:rsid w:val="6FD4D5B5"/>
    <w:rsid w:val="6FE19C11"/>
    <w:rsid w:val="6FE4684E"/>
    <w:rsid w:val="70C5E4E3"/>
    <w:rsid w:val="70E95E01"/>
    <w:rsid w:val="71EFC571"/>
    <w:rsid w:val="723A5784"/>
    <w:rsid w:val="72A687B8"/>
    <w:rsid w:val="72C11382"/>
    <w:rsid w:val="73D7EA9B"/>
    <w:rsid w:val="742578C3"/>
    <w:rsid w:val="746F98C2"/>
    <w:rsid w:val="747DAEDC"/>
    <w:rsid w:val="74928778"/>
    <w:rsid w:val="74D478E3"/>
    <w:rsid w:val="752303B8"/>
    <w:rsid w:val="756C6173"/>
    <w:rsid w:val="75744BBB"/>
    <w:rsid w:val="75CE3CA1"/>
    <w:rsid w:val="75FB28F6"/>
    <w:rsid w:val="76529BF3"/>
    <w:rsid w:val="768044B9"/>
    <w:rsid w:val="768A657C"/>
    <w:rsid w:val="769F5D9E"/>
    <w:rsid w:val="770E9DD6"/>
    <w:rsid w:val="77401780"/>
    <w:rsid w:val="7758E154"/>
    <w:rsid w:val="777AEC83"/>
    <w:rsid w:val="77E60ACC"/>
    <w:rsid w:val="783A5CE7"/>
    <w:rsid w:val="7846DCC2"/>
    <w:rsid w:val="7855FC00"/>
    <w:rsid w:val="7856830B"/>
    <w:rsid w:val="78C568A5"/>
    <w:rsid w:val="79BD838A"/>
    <w:rsid w:val="79E969F4"/>
    <w:rsid w:val="7A503501"/>
    <w:rsid w:val="7A72A634"/>
    <w:rsid w:val="7A9D6984"/>
    <w:rsid w:val="7B1F4921"/>
    <w:rsid w:val="7B6D8FF2"/>
    <w:rsid w:val="7B956F37"/>
    <w:rsid w:val="7BA3FC5F"/>
    <w:rsid w:val="7C29F463"/>
    <w:rsid w:val="7C603511"/>
    <w:rsid w:val="7CEFCF02"/>
    <w:rsid w:val="7D0721C6"/>
    <w:rsid w:val="7D494FF5"/>
    <w:rsid w:val="7D70B7AD"/>
    <w:rsid w:val="7D76F481"/>
    <w:rsid w:val="7E286A1D"/>
    <w:rsid w:val="7EAC09F3"/>
    <w:rsid w:val="7EB3CE83"/>
    <w:rsid w:val="7EF37192"/>
    <w:rsid w:val="7F17BC9D"/>
    <w:rsid w:val="7F6449C5"/>
    <w:rsid w:val="7FC7547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76C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ind w:left="794" w:hanging="397"/>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tabs>
        <w:tab w:val="num" w:pos="397"/>
      </w:tabs>
      <w:ind w:left="397" w:hanging="397"/>
    </w:pPr>
  </w:style>
  <w:style w:type="paragraph" w:customStyle="1" w:styleId="Numberloweralphaindent">
    <w:name w:val="Number lower alpha indent"/>
    <w:basedOn w:val="Body"/>
    <w:uiPriority w:val="3"/>
    <w:rsid w:val="00721CFB"/>
    <w:pPr>
      <w:tabs>
        <w:tab w:val="num" w:pos="794"/>
      </w:tabs>
      <w:ind w:left="794" w:hanging="397"/>
    </w:pPr>
  </w:style>
  <w:style w:type="paragraph" w:customStyle="1" w:styleId="Numberdigitindent">
    <w:name w:val="Number digit indent"/>
    <w:basedOn w:val="Numberloweralphaindent"/>
    <w:uiPriority w:val="3"/>
    <w:rsid w:val="00101001"/>
  </w:style>
  <w:style w:type="paragraph" w:customStyle="1" w:styleId="Numberloweralpha">
    <w:name w:val="Number lower alpha"/>
    <w:basedOn w:val="Body"/>
    <w:uiPriority w:val="3"/>
    <w:rsid w:val="00721CFB"/>
    <w:pPr>
      <w:tabs>
        <w:tab w:val="num" w:pos="397"/>
      </w:tabs>
      <w:ind w:left="397" w:hanging="397"/>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ind w:left="1191" w:hanging="397"/>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744889"/>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744889"/>
  </w:style>
  <w:style w:type="character" w:customStyle="1" w:styleId="eop">
    <w:name w:val="eop"/>
    <w:basedOn w:val="DefaultParagraphFont"/>
    <w:rsid w:val="00744889"/>
  </w:style>
  <w:style w:type="paragraph" w:styleId="NormalWeb">
    <w:name w:val="Normal (Web)"/>
    <w:basedOn w:val="Normal"/>
    <w:uiPriority w:val="99"/>
    <w:unhideWhenUsed/>
    <w:rsid w:val="00C446D9"/>
    <w:pPr>
      <w:spacing w:before="100" w:beforeAutospacing="1" w:after="100" w:afterAutospacing="1" w:line="240" w:lineRule="auto"/>
    </w:pPr>
    <w:rPr>
      <w:rFonts w:ascii="Times New Roman" w:hAnsi="Times New Roman"/>
      <w:sz w:val="24"/>
      <w:szCs w:val="24"/>
      <w:lang w:eastAsia="en-AU"/>
    </w:rPr>
  </w:style>
  <w:style w:type="character" w:customStyle="1" w:styleId="rpl-text-label">
    <w:name w:val="rpl-text-label"/>
    <w:basedOn w:val="DefaultParagraphFont"/>
    <w:rsid w:val="00C446D9"/>
  </w:style>
  <w:style w:type="character" w:customStyle="1" w:styleId="rpl-text-icongroup">
    <w:name w:val="rpl-text-icon__group"/>
    <w:basedOn w:val="DefaultParagraphFont"/>
    <w:rsid w:val="00C446D9"/>
  </w:style>
  <w:style w:type="paragraph" w:customStyle="1" w:styleId="DHbody">
    <w:name w:val="DH body"/>
    <w:rsid w:val="00920787"/>
    <w:pPr>
      <w:spacing w:after="120" w:line="270" w:lineRule="exact"/>
    </w:pPr>
    <w:rPr>
      <w:rFonts w:ascii="Arial" w:eastAsia="Times" w:hAnsi="Arial"/>
      <w:lang w:eastAsia="en-US"/>
    </w:rPr>
  </w:style>
  <w:style w:type="paragraph" w:styleId="Caption">
    <w:name w:val="caption"/>
    <w:basedOn w:val="Normal"/>
    <w:next w:val="Normal"/>
    <w:uiPriority w:val="35"/>
    <w:unhideWhenUsed/>
    <w:qFormat/>
    <w:rsid w:val="00DE0C5D"/>
    <w:pPr>
      <w:spacing w:after="200" w:line="240" w:lineRule="auto"/>
    </w:pPr>
    <w:rPr>
      <w:i/>
      <w:iCs/>
      <w:color w:val="1F497D" w:themeColor="text2"/>
      <w:sz w:val="18"/>
      <w:szCs w:val="18"/>
    </w:rPr>
  </w:style>
  <w:style w:type="paragraph" w:customStyle="1" w:styleId="Default">
    <w:name w:val="Default"/>
    <w:rsid w:val="00556A2B"/>
    <w:pPr>
      <w:autoSpaceDE w:val="0"/>
      <w:autoSpaceDN w:val="0"/>
      <w:adjustRightInd w:val="0"/>
    </w:pPr>
    <w:rPr>
      <w:rFonts w:ascii="Calibri" w:eastAsiaTheme="minorHAnsi" w:hAnsi="Calibri" w:cs="Calibri"/>
      <w:color w:val="000000"/>
      <w:sz w:val="24"/>
      <w:szCs w:val="24"/>
      <w:lang w:eastAsia="en-US"/>
    </w:rPr>
  </w:style>
  <w:style w:type="character" w:customStyle="1" w:styleId="ui-provider">
    <w:name w:val="ui-provider"/>
    <w:basedOn w:val="DefaultParagraphFont"/>
    <w:rsid w:val="00CF4DC2"/>
  </w:style>
  <w:style w:type="character" w:customStyle="1" w:styleId="contentpasted0">
    <w:name w:val="contentpasted0"/>
    <w:basedOn w:val="DefaultParagraphFont"/>
    <w:rsid w:val="00CF4DC2"/>
  </w:style>
  <w:style w:type="character" w:customStyle="1" w:styleId="elementtoproof">
    <w:name w:val="elementtoproof"/>
    <w:basedOn w:val="DefaultParagraphFont"/>
    <w:rsid w:val="004C41F9"/>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50475">
      <w:bodyDiv w:val="1"/>
      <w:marLeft w:val="0"/>
      <w:marRight w:val="0"/>
      <w:marTop w:val="0"/>
      <w:marBottom w:val="0"/>
      <w:divBdr>
        <w:top w:val="none" w:sz="0" w:space="0" w:color="auto"/>
        <w:left w:val="none" w:sz="0" w:space="0" w:color="auto"/>
        <w:bottom w:val="none" w:sz="0" w:space="0" w:color="auto"/>
        <w:right w:val="none" w:sz="0" w:space="0" w:color="auto"/>
      </w:divBdr>
      <w:divsChild>
        <w:div w:id="27536339">
          <w:marLeft w:val="0"/>
          <w:marRight w:val="0"/>
          <w:marTop w:val="0"/>
          <w:marBottom w:val="0"/>
          <w:divBdr>
            <w:top w:val="none" w:sz="0" w:space="0" w:color="auto"/>
            <w:left w:val="none" w:sz="0" w:space="0" w:color="auto"/>
            <w:bottom w:val="none" w:sz="0" w:space="0" w:color="auto"/>
            <w:right w:val="none" w:sz="0" w:space="0" w:color="auto"/>
          </w:divBdr>
        </w:div>
        <w:div w:id="204341818">
          <w:marLeft w:val="0"/>
          <w:marRight w:val="0"/>
          <w:marTop w:val="0"/>
          <w:marBottom w:val="0"/>
          <w:divBdr>
            <w:top w:val="none" w:sz="0" w:space="0" w:color="auto"/>
            <w:left w:val="none" w:sz="0" w:space="0" w:color="auto"/>
            <w:bottom w:val="none" w:sz="0" w:space="0" w:color="auto"/>
            <w:right w:val="none" w:sz="0" w:space="0" w:color="auto"/>
          </w:divBdr>
        </w:div>
        <w:div w:id="228348566">
          <w:marLeft w:val="0"/>
          <w:marRight w:val="0"/>
          <w:marTop w:val="0"/>
          <w:marBottom w:val="0"/>
          <w:divBdr>
            <w:top w:val="none" w:sz="0" w:space="0" w:color="auto"/>
            <w:left w:val="none" w:sz="0" w:space="0" w:color="auto"/>
            <w:bottom w:val="none" w:sz="0" w:space="0" w:color="auto"/>
            <w:right w:val="none" w:sz="0" w:space="0" w:color="auto"/>
          </w:divBdr>
        </w:div>
        <w:div w:id="403256730">
          <w:marLeft w:val="0"/>
          <w:marRight w:val="0"/>
          <w:marTop w:val="0"/>
          <w:marBottom w:val="0"/>
          <w:divBdr>
            <w:top w:val="none" w:sz="0" w:space="0" w:color="auto"/>
            <w:left w:val="none" w:sz="0" w:space="0" w:color="auto"/>
            <w:bottom w:val="none" w:sz="0" w:space="0" w:color="auto"/>
            <w:right w:val="none" w:sz="0" w:space="0" w:color="auto"/>
          </w:divBdr>
        </w:div>
        <w:div w:id="427847741">
          <w:marLeft w:val="0"/>
          <w:marRight w:val="0"/>
          <w:marTop w:val="0"/>
          <w:marBottom w:val="0"/>
          <w:divBdr>
            <w:top w:val="none" w:sz="0" w:space="0" w:color="auto"/>
            <w:left w:val="none" w:sz="0" w:space="0" w:color="auto"/>
            <w:bottom w:val="none" w:sz="0" w:space="0" w:color="auto"/>
            <w:right w:val="none" w:sz="0" w:space="0" w:color="auto"/>
          </w:divBdr>
        </w:div>
        <w:div w:id="784999902">
          <w:marLeft w:val="0"/>
          <w:marRight w:val="0"/>
          <w:marTop w:val="0"/>
          <w:marBottom w:val="0"/>
          <w:divBdr>
            <w:top w:val="none" w:sz="0" w:space="0" w:color="auto"/>
            <w:left w:val="none" w:sz="0" w:space="0" w:color="auto"/>
            <w:bottom w:val="none" w:sz="0" w:space="0" w:color="auto"/>
            <w:right w:val="none" w:sz="0" w:space="0" w:color="auto"/>
          </w:divBdr>
        </w:div>
        <w:div w:id="996954944">
          <w:marLeft w:val="0"/>
          <w:marRight w:val="0"/>
          <w:marTop w:val="0"/>
          <w:marBottom w:val="0"/>
          <w:divBdr>
            <w:top w:val="none" w:sz="0" w:space="0" w:color="auto"/>
            <w:left w:val="none" w:sz="0" w:space="0" w:color="auto"/>
            <w:bottom w:val="none" w:sz="0" w:space="0" w:color="auto"/>
            <w:right w:val="none" w:sz="0" w:space="0" w:color="auto"/>
          </w:divBdr>
          <w:divsChild>
            <w:div w:id="1419866278">
              <w:marLeft w:val="0"/>
              <w:marRight w:val="0"/>
              <w:marTop w:val="30"/>
              <w:marBottom w:val="30"/>
              <w:divBdr>
                <w:top w:val="none" w:sz="0" w:space="0" w:color="auto"/>
                <w:left w:val="none" w:sz="0" w:space="0" w:color="auto"/>
                <w:bottom w:val="none" w:sz="0" w:space="0" w:color="auto"/>
                <w:right w:val="none" w:sz="0" w:space="0" w:color="auto"/>
              </w:divBdr>
              <w:divsChild>
                <w:div w:id="453058535">
                  <w:marLeft w:val="0"/>
                  <w:marRight w:val="0"/>
                  <w:marTop w:val="0"/>
                  <w:marBottom w:val="0"/>
                  <w:divBdr>
                    <w:top w:val="none" w:sz="0" w:space="0" w:color="auto"/>
                    <w:left w:val="none" w:sz="0" w:space="0" w:color="auto"/>
                    <w:bottom w:val="none" w:sz="0" w:space="0" w:color="auto"/>
                    <w:right w:val="none" w:sz="0" w:space="0" w:color="auto"/>
                  </w:divBdr>
                  <w:divsChild>
                    <w:div w:id="49086545">
                      <w:marLeft w:val="0"/>
                      <w:marRight w:val="0"/>
                      <w:marTop w:val="0"/>
                      <w:marBottom w:val="0"/>
                      <w:divBdr>
                        <w:top w:val="none" w:sz="0" w:space="0" w:color="auto"/>
                        <w:left w:val="none" w:sz="0" w:space="0" w:color="auto"/>
                        <w:bottom w:val="none" w:sz="0" w:space="0" w:color="auto"/>
                        <w:right w:val="none" w:sz="0" w:space="0" w:color="auto"/>
                      </w:divBdr>
                    </w:div>
                  </w:divsChild>
                </w:div>
                <w:div w:id="539174479">
                  <w:marLeft w:val="0"/>
                  <w:marRight w:val="0"/>
                  <w:marTop w:val="0"/>
                  <w:marBottom w:val="0"/>
                  <w:divBdr>
                    <w:top w:val="none" w:sz="0" w:space="0" w:color="auto"/>
                    <w:left w:val="none" w:sz="0" w:space="0" w:color="auto"/>
                    <w:bottom w:val="none" w:sz="0" w:space="0" w:color="auto"/>
                    <w:right w:val="none" w:sz="0" w:space="0" w:color="auto"/>
                  </w:divBdr>
                  <w:divsChild>
                    <w:div w:id="1731657962">
                      <w:marLeft w:val="0"/>
                      <w:marRight w:val="0"/>
                      <w:marTop w:val="0"/>
                      <w:marBottom w:val="0"/>
                      <w:divBdr>
                        <w:top w:val="none" w:sz="0" w:space="0" w:color="auto"/>
                        <w:left w:val="none" w:sz="0" w:space="0" w:color="auto"/>
                        <w:bottom w:val="none" w:sz="0" w:space="0" w:color="auto"/>
                        <w:right w:val="none" w:sz="0" w:space="0" w:color="auto"/>
                      </w:divBdr>
                    </w:div>
                  </w:divsChild>
                </w:div>
                <w:div w:id="670374081">
                  <w:marLeft w:val="0"/>
                  <w:marRight w:val="0"/>
                  <w:marTop w:val="0"/>
                  <w:marBottom w:val="0"/>
                  <w:divBdr>
                    <w:top w:val="none" w:sz="0" w:space="0" w:color="auto"/>
                    <w:left w:val="none" w:sz="0" w:space="0" w:color="auto"/>
                    <w:bottom w:val="none" w:sz="0" w:space="0" w:color="auto"/>
                    <w:right w:val="none" w:sz="0" w:space="0" w:color="auto"/>
                  </w:divBdr>
                  <w:divsChild>
                    <w:div w:id="1523937122">
                      <w:marLeft w:val="0"/>
                      <w:marRight w:val="0"/>
                      <w:marTop w:val="0"/>
                      <w:marBottom w:val="0"/>
                      <w:divBdr>
                        <w:top w:val="none" w:sz="0" w:space="0" w:color="auto"/>
                        <w:left w:val="none" w:sz="0" w:space="0" w:color="auto"/>
                        <w:bottom w:val="none" w:sz="0" w:space="0" w:color="auto"/>
                        <w:right w:val="none" w:sz="0" w:space="0" w:color="auto"/>
                      </w:divBdr>
                    </w:div>
                  </w:divsChild>
                </w:div>
                <w:div w:id="728773182">
                  <w:marLeft w:val="0"/>
                  <w:marRight w:val="0"/>
                  <w:marTop w:val="0"/>
                  <w:marBottom w:val="0"/>
                  <w:divBdr>
                    <w:top w:val="none" w:sz="0" w:space="0" w:color="auto"/>
                    <w:left w:val="none" w:sz="0" w:space="0" w:color="auto"/>
                    <w:bottom w:val="none" w:sz="0" w:space="0" w:color="auto"/>
                    <w:right w:val="none" w:sz="0" w:space="0" w:color="auto"/>
                  </w:divBdr>
                  <w:divsChild>
                    <w:div w:id="970785383">
                      <w:marLeft w:val="0"/>
                      <w:marRight w:val="0"/>
                      <w:marTop w:val="0"/>
                      <w:marBottom w:val="0"/>
                      <w:divBdr>
                        <w:top w:val="none" w:sz="0" w:space="0" w:color="auto"/>
                        <w:left w:val="none" w:sz="0" w:space="0" w:color="auto"/>
                        <w:bottom w:val="none" w:sz="0" w:space="0" w:color="auto"/>
                        <w:right w:val="none" w:sz="0" w:space="0" w:color="auto"/>
                      </w:divBdr>
                    </w:div>
                  </w:divsChild>
                </w:div>
                <w:div w:id="748964225">
                  <w:marLeft w:val="0"/>
                  <w:marRight w:val="0"/>
                  <w:marTop w:val="0"/>
                  <w:marBottom w:val="0"/>
                  <w:divBdr>
                    <w:top w:val="none" w:sz="0" w:space="0" w:color="auto"/>
                    <w:left w:val="none" w:sz="0" w:space="0" w:color="auto"/>
                    <w:bottom w:val="none" w:sz="0" w:space="0" w:color="auto"/>
                    <w:right w:val="none" w:sz="0" w:space="0" w:color="auto"/>
                  </w:divBdr>
                  <w:divsChild>
                    <w:div w:id="74784855">
                      <w:marLeft w:val="0"/>
                      <w:marRight w:val="0"/>
                      <w:marTop w:val="0"/>
                      <w:marBottom w:val="0"/>
                      <w:divBdr>
                        <w:top w:val="none" w:sz="0" w:space="0" w:color="auto"/>
                        <w:left w:val="none" w:sz="0" w:space="0" w:color="auto"/>
                        <w:bottom w:val="none" w:sz="0" w:space="0" w:color="auto"/>
                        <w:right w:val="none" w:sz="0" w:space="0" w:color="auto"/>
                      </w:divBdr>
                    </w:div>
                  </w:divsChild>
                </w:div>
                <w:div w:id="857934000">
                  <w:marLeft w:val="0"/>
                  <w:marRight w:val="0"/>
                  <w:marTop w:val="0"/>
                  <w:marBottom w:val="0"/>
                  <w:divBdr>
                    <w:top w:val="none" w:sz="0" w:space="0" w:color="auto"/>
                    <w:left w:val="none" w:sz="0" w:space="0" w:color="auto"/>
                    <w:bottom w:val="none" w:sz="0" w:space="0" w:color="auto"/>
                    <w:right w:val="none" w:sz="0" w:space="0" w:color="auto"/>
                  </w:divBdr>
                  <w:divsChild>
                    <w:div w:id="279723514">
                      <w:marLeft w:val="0"/>
                      <w:marRight w:val="0"/>
                      <w:marTop w:val="0"/>
                      <w:marBottom w:val="0"/>
                      <w:divBdr>
                        <w:top w:val="none" w:sz="0" w:space="0" w:color="auto"/>
                        <w:left w:val="none" w:sz="0" w:space="0" w:color="auto"/>
                        <w:bottom w:val="none" w:sz="0" w:space="0" w:color="auto"/>
                        <w:right w:val="none" w:sz="0" w:space="0" w:color="auto"/>
                      </w:divBdr>
                    </w:div>
                  </w:divsChild>
                </w:div>
                <w:div w:id="862596746">
                  <w:marLeft w:val="0"/>
                  <w:marRight w:val="0"/>
                  <w:marTop w:val="0"/>
                  <w:marBottom w:val="0"/>
                  <w:divBdr>
                    <w:top w:val="none" w:sz="0" w:space="0" w:color="auto"/>
                    <w:left w:val="none" w:sz="0" w:space="0" w:color="auto"/>
                    <w:bottom w:val="none" w:sz="0" w:space="0" w:color="auto"/>
                    <w:right w:val="none" w:sz="0" w:space="0" w:color="auto"/>
                  </w:divBdr>
                  <w:divsChild>
                    <w:div w:id="1952517462">
                      <w:marLeft w:val="0"/>
                      <w:marRight w:val="0"/>
                      <w:marTop w:val="0"/>
                      <w:marBottom w:val="0"/>
                      <w:divBdr>
                        <w:top w:val="none" w:sz="0" w:space="0" w:color="auto"/>
                        <w:left w:val="none" w:sz="0" w:space="0" w:color="auto"/>
                        <w:bottom w:val="none" w:sz="0" w:space="0" w:color="auto"/>
                        <w:right w:val="none" w:sz="0" w:space="0" w:color="auto"/>
                      </w:divBdr>
                    </w:div>
                  </w:divsChild>
                </w:div>
                <w:div w:id="1054623906">
                  <w:marLeft w:val="0"/>
                  <w:marRight w:val="0"/>
                  <w:marTop w:val="0"/>
                  <w:marBottom w:val="0"/>
                  <w:divBdr>
                    <w:top w:val="none" w:sz="0" w:space="0" w:color="auto"/>
                    <w:left w:val="none" w:sz="0" w:space="0" w:color="auto"/>
                    <w:bottom w:val="none" w:sz="0" w:space="0" w:color="auto"/>
                    <w:right w:val="none" w:sz="0" w:space="0" w:color="auto"/>
                  </w:divBdr>
                  <w:divsChild>
                    <w:div w:id="25257963">
                      <w:marLeft w:val="0"/>
                      <w:marRight w:val="0"/>
                      <w:marTop w:val="0"/>
                      <w:marBottom w:val="0"/>
                      <w:divBdr>
                        <w:top w:val="none" w:sz="0" w:space="0" w:color="auto"/>
                        <w:left w:val="none" w:sz="0" w:space="0" w:color="auto"/>
                        <w:bottom w:val="none" w:sz="0" w:space="0" w:color="auto"/>
                        <w:right w:val="none" w:sz="0" w:space="0" w:color="auto"/>
                      </w:divBdr>
                    </w:div>
                  </w:divsChild>
                </w:div>
                <w:div w:id="1698701569">
                  <w:marLeft w:val="0"/>
                  <w:marRight w:val="0"/>
                  <w:marTop w:val="0"/>
                  <w:marBottom w:val="0"/>
                  <w:divBdr>
                    <w:top w:val="none" w:sz="0" w:space="0" w:color="auto"/>
                    <w:left w:val="none" w:sz="0" w:space="0" w:color="auto"/>
                    <w:bottom w:val="none" w:sz="0" w:space="0" w:color="auto"/>
                    <w:right w:val="none" w:sz="0" w:space="0" w:color="auto"/>
                  </w:divBdr>
                  <w:divsChild>
                    <w:div w:id="856113109">
                      <w:marLeft w:val="0"/>
                      <w:marRight w:val="0"/>
                      <w:marTop w:val="0"/>
                      <w:marBottom w:val="0"/>
                      <w:divBdr>
                        <w:top w:val="none" w:sz="0" w:space="0" w:color="auto"/>
                        <w:left w:val="none" w:sz="0" w:space="0" w:color="auto"/>
                        <w:bottom w:val="none" w:sz="0" w:space="0" w:color="auto"/>
                        <w:right w:val="none" w:sz="0" w:space="0" w:color="auto"/>
                      </w:divBdr>
                    </w:div>
                  </w:divsChild>
                </w:div>
                <w:div w:id="1774544593">
                  <w:marLeft w:val="0"/>
                  <w:marRight w:val="0"/>
                  <w:marTop w:val="0"/>
                  <w:marBottom w:val="0"/>
                  <w:divBdr>
                    <w:top w:val="none" w:sz="0" w:space="0" w:color="auto"/>
                    <w:left w:val="none" w:sz="0" w:space="0" w:color="auto"/>
                    <w:bottom w:val="none" w:sz="0" w:space="0" w:color="auto"/>
                    <w:right w:val="none" w:sz="0" w:space="0" w:color="auto"/>
                  </w:divBdr>
                  <w:divsChild>
                    <w:div w:id="1182815314">
                      <w:marLeft w:val="0"/>
                      <w:marRight w:val="0"/>
                      <w:marTop w:val="0"/>
                      <w:marBottom w:val="0"/>
                      <w:divBdr>
                        <w:top w:val="none" w:sz="0" w:space="0" w:color="auto"/>
                        <w:left w:val="none" w:sz="0" w:space="0" w:color="auto"/>
                        <w:bottom w:val="none" w:sz="0" w:space="0" w:color="auto"/>
                        <w:right w:val="none" w:sz="0" w:space="0" w:color="auto"/>
                      </w:divBdr>
                    </w:div>
                  </w:divsChild>
                </w:div>
                <w:div w:id="1871797729">
                  <w:marLeft w:val="0"/>
                  <w:marRight w:val="0"/>
                  <w:marTop w:val="0"/>
                  <w:marBottom w:val="0"/>
                  <w:divBdr>
                    <w:top w:val="none" w:sz="0" w:space="0" w:color="auto"/>
                    <w:left w:val="none" w:sz="0" w:space="0" w:color="auto"/>
                    <w:bottom w:val="none" w:sz="0" w:space="0" w:color="auto"/>
                    <w:right w:val="none" w:sz="0" w:space="0" w:color="auto"/>
                  </w:divBdr>
                  <w:divsChild>
                    <w:div w:id="37976579">
                      <w:marLeft w:val="0"/>
                      <w:marRight w:val="0"/>
                      <w:marTop w:val="0"/>
                      <w:marBottom w:val="0"/>
                      <w:divBdr>
                        <w:top w:val="none" w:sz="0" w:space="0" w:color="auto"/>
                        <w:left w:val="none" w:sz="0" w:space="0" w:color="auto"/>
                        <w:bottom w:val="none" w:sz="0" w:space="0" w:color="auto"/>
                        <w:right w:val="none" w:sz="0" w:space="0" w:color="auto"/>
                      </w:divBdr>
                    </w:div>
                  </w:divsChild>
                </w:div>
                <w:div w:id="1943802144">
                  <w:marLeft w:val="0"/>
                  <w:marRight w:val="0"/>
                  <w:marTop w:val="0"/>
                  <w:marBottom w:val="0"/>
                  <w:divBdr>
                    <w:top w:val="none" w:sz="0" w:space="0" w:color="auto"/>
                    <w:left w:val="none" w:sz="0" w:space="0" w:color="auto"/>
                    <w:bottom w:val="none" w:sz="0" w:space="0" w:color="auto"/>
                    <w:right w:val="none" w:sz="0" w:space="0" w:color="auto"/>
                  </w:divBdr>
                  <w:divsChild>
                    <w:div w:id="46990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144128">
          <w:marLeft w:val="0"/>
          <w:marRight w:val="0"/>
          <w:marTop w:val="0"/>
          <w:marBottom w:val="0"/>
          <w:divBdr>
            <w:top w:val="none" w:sz="0" w:space="0" w:color="auto"/>
            <w:left w:val="none" w:sz="0" w:space="0" w:color="auto"/>
            <w:bottom w:val="none" w:sz="0" w:space="0" w:color="auto"/>
            <w:right w:val="none" w:sz="0" w:space="0" w:color="auto"/>
          </w:divBdr>
        </w:div>
        <w:div w:id="1454591989">
          <w:marLeft w:val="0"/>
          <w:marRight w:val="0"/>
          <w:marTop w:val="0"/>
          <w:marBottom w:val="0"/>
          <w:divBdr>
            <w:top w:val="none" w:sz="0" w:space="0" w:color="auto"/>
            <w:left w:val="none" w:sz="0" w:space="0" w:color="auto"/>
            <w:bottom w:val="none" w:sz="0" w:space="0" w:color="auto"/>
            <w:right w:val="none" w:sz="0" w:space="0" w:color="auto"/>
          </w:divBdr>
        </w:div>
        <w:div w:id="1531337375">
          <w:marLeft w:val="0"/>
          <w:marRight w:val="0"/>
          <w:marTop w:val="0"/>
          <w:marBottom w:val="0"/>
          <w:divBdr>
            <w:top w:val="none" w:sz="0" w:space="0" w:color="auto"/>
            <w:left w:val="none" w:sz="0" w:space="0" w:color="auto"/>
            <w:bottom w:val="none" w:sz="0" w:space="0" w:color="auto"/>
            <w:right w:val="none" w:sz="0" w:space="0" w:color="auto"/>
          </w:divBdr>
        </w:div>
        <w:div w:id="1618682315">
          <w:marLeft w:val="0"/>
          <w:marRight w:val="0"/>
          <w:marTop w:val="0"/>
          <w:marBottom w:val="0"/>
          <w:divBdr>
            <w:top w:val="none" w:sz="0" w:space="0" w:color="auto"/>
            <w:left w:val="none" w:sz="0" w:space="0" w:color="auto"/>
            <w:bottom w:val="none" w:sz="0" w:space="0" w:color="auto"/>
            <w:right w:val="none" w:sz="0" w:space="0" w:color="auto"/>
          </w:divBdr>
        </w:div>
        <w:div w:id="1631548243">
          <w:marLeft w:val="0"/>
          <w:marRight w:val="0"/>
          <w:marTop w:val="0"/>
          <w:marBottom w:val="0"/>
          <w:divBdr>
            <w:top w:val="none" w:sz="0" w:space="0" w:color="auto"/>
            <w:left w:val="none" w:sz="0" w:space="0" w:color="auto"/>
            <w:bottom w:val="none" w:sz="0" w:space="0" w:color="auto"/>
            <w:right w:val="none" w:sz="0" w:space="0" w:color="auto"/>
          </w:divBdr>
        </w:div>
        <w:div w:id="1751612127">
          <w:marLeft w:val="0"/>
          <w:marRight w:val="0"/>
          <w:marTop w:val="0"/>
          <w:marBottom w:val="0"/>
          <w:divBdr>
            <w:top w:val="none" w:sz="0" w:space="0" w:color="auto"/>
            <w:left w:val="none" w:sz="0" w:space="0" w:color="auto"/>
            <w:bottom w:val="none" w:sz="0" w:space="0" w:color="auto"/>
            <w:right w:val="none" w:sz="0" w:space="0" w:color="auto"/>
          </w:divBdr>
          <w:divsChild>
            <w:div w:id="349071450">
              <w:marLeft w:val="0"/>
              <w:marRight w:val="0"/>
              <w:marTop w:val="30"/>
              <w:marBottom w:val="30"/>
              <w:divBdr>
                <w:top w:val="none" w:sz="0" w:space="0" w:color="auto"/>
                <w:left w:val="none" w:sz="0" w:space="0" w:color="auto"/>
                <w:bottom w:val="none" w:sz="0" w:space="0" w:color="auto"/>
                <w:right w:val="none" w:sz="0" w:space="0" w:color="auto"/>
              </w:divBdr>
              <w:divsChild>
                <w:div w:id="818033737">
                  <w:marLeft w:val="0"/>
                  <w:marRight w:val="0"/>
                  <w:marTop w:val="0"/>
                  <w:marBottom w:val="0"/>
                  <w:divBdr>
                    <w:top w:val="none" w:sz="0" w:space="0" w:color="auto"/>
                    <w:left w:val="none" w:sz="0" w:space="0" w:color="auto"/>
                    <w:bottom w:val="none" w:sz="0" w:space="0" w:color="auto"/>
                    <w:right w:val="none" w:sz="0" w:space="0" w:color="auto"/>
                  </w:divBdr>
                  <w:divsChild>
                    <w:div w:id="2098359185">
                      <w:marLeft w:val="0"/>
                      <w:marRight w:val="0"/>
                      <w:marTop w:val="0"/>
                      <w:marBottom w:val="0"/>
                      <w:divBdr>
                        <w:top w:val="none" w:sz="0" w:space="0" w:color="auto"/>
                        <w:left w:val="none" w:sz="0" w:space="0" w:color="auto"/>
                        <w:bottom w:val="none" w:sz="0" w:space="0" w:color="auto"/>
                        <w:right w:val="none" w:sz="0" w:space="0" w:color="auto"/>
                      </w:divBdr>
                    </w:div>
                  </w:divsChild>
                </w:div>
                <w:div w:id="1279491037">
                  <w:marLeft w:val="0"/>
                  <w:marRight w:val="0"/>
                  <w:marTop w:val="0"/>
                  <w:marBottom w:val="0"/>
                  <w:divBdr>
                    <w:top w:val="none" w:sz="0" w:space="0" w:color="auto"/>
                    <w:left w:val="none" w:sz="0" w:space="0" w:color="auto"/>
                    <w:bottom w:val="none" w:sz="0" w:space="0" w:color="auto"/>
                    <w:right w:val="none" w:sz="0" w:space="0" w:color="auto"/>
                  </w:divBdr>
                  <w:divsChild>
                    <w:div w:id="1619220071">
                      <w:marLeft w:val="0"/>
                      <w:marRight w:val="0"/>
                      <w:marTop w:val="0"/>
                      <w:marBottom w:val="0"/>
                      <w:divBdr>
                        <w:top w:val="none" w:sz="0" w:space="0" w:color="auto"/>
                        <w:left w:val="none" w:sz="0" w:space="0" w:color="auto"/>
                        <w:bottom w:val="none" w:sz="0" w:space="0" w:color="auto"/>
                        <w:right w:val="none" w:sz="0" w:space="0" w:color="auto"/>
                      </w:divBdr>
                    </w:div>
                  </w:divsChild>
                </w:div>
                <w:div w:id="1290893767">
                  <w:marLeft w:val="0"/>
                  <w:marRight w:val="0"/>
                  <w:marTop w:val="0"/>
                  <w:marBottom w:val="0"/>
                  <w:divBdr>
                    <w:top w:val="none" w:sz="0" w:space="0" w:color="auto"/>
                    <w:left w:val="none" w:sz="0" w:space="0" w:color="auto"/>
                    <w:bottom w:val="none" w:sz="0" w:space="0" w:color="auto"/>
                    <w:right w:val="none" w:sz="0" w:space="0" w:color="auto"/>
                  </w:divBdr>
                  <w:divsChild>
                    <w:div w:id="1518159932">
                      <w:marLeft w:val="0"/>
                      <w:marRight w:val="0"/>
                      <w:marTop w:val="0"/>
                      <w:marBottom w:val="0"/>
                      <w:divBdr>
                        <w:top w:val="none" w:sz="0" w:space="0" w:color="auto"/>
                        <w:left w:val="none" w:sz="0" w:space="0" w:color="auto"/>
                        <w:bottom w:val="none" w:sz="0" w:space="0" w:color="auto"/>
                        <w:right w:val="none" w:sz="0" w:space="0" w:color="auto"/>
                      </w:divBdr>
                    </w:div>
                  </w:divsChild>
                </w:div>
                <w:div w:id="1325746605">
                  <w:marLeft w:val="0"/>
                  <w:marRight w:val="0"/>
                  <w:marTop w:val="0"/>
                  <w:marBottom w:val="0"/>
                  <w:divBdr>
                    <w:top w:val="none" w:sz="0" w:space="0" w:color="auto"/>
                    <w:left w:val="none" w:sz="0" w:space="0" w:color="auto"/>
                    <w:bottom w:val="none" w:sz="0" w:space="0" w:color="auto"/>
                    <w:right w:val="none" w:sz="0" w:space="0" w:color="auto"/>
                  </w:divBdr>
                  <w:divsChild>
                    <w:div w:id="1967393891">
                      <w:marLeft w:val="0"/>
                      <w:marRight w:val="0"/>
                      <w:marTop w:val="0"/>
                      <w:marBottom w:val="0"/>
                      <w:divBdr>
                        <w:top w:val="none" w:sz="0" w:space="0" w:color="auto"/>
                        <w:left w:val="none" w:sz="0" w:space="0" w:color="auto"/>
                        <w:bottom w:val="none" w:sz="0" w:space="0" w:color="auto"/>
                        <w:right w:val="none" w:sz="0" w:space="0" w:color="auto"/>
                      </w:divBdr>
                    </w:div>
                  </w:divsChild>
                </w:div>
                <w:div w:id="1332098387">
                  <w:marLeft w:val="0"/>
                  <w:marRight w:val="0"/>
                  <w:marTop w:val="0"/>
                  <w:marBottom w:val="0"/>
                  <w:divBdr>
                    <w:top w:val="none" w:sz="0" w:space="0" w:color="auto"/>
                    <w:left w:val="none" w:sz="0" w:space="0" w:color="auto"/>
                    <w:bottom w:val="none" w:sz="0" w:space="0" w:color="auto"/>
                    <w:right w:val="none" w:sz="0" w:space="0" w:color="auto"/>
                  </w:divBdr>
                  <w:divsChild>
                    <w:div w:id="1852600073">
                      <w:marLeft w:val="0"/>
                      <w:marRight w:val="0"/>
                      <w:marTop w:val="0"/>
                      <w:marBottom w:val="0"/>
                      <w:divBdr>
                        <w:top w:val="none" w:sz="0" w:space="0" w:color="auto"/>
                        <w:left w:val="none" w:sz="0" w:space="0" w:color="auto"/>
                        <w:bottom w:val="none" w:sz="0" w:space="0" w:color="auto"/>
                        <w:right w:val="none" w:sz="0" w:space="0" w:color="auto"/>
                      </w:divBdr>
                    </w:div>
                  </w:divsChild>
                </w:div>
                <w:div w:id="1435593068">
                  <w:marLeft w:val="0"/>
                  <w:marRight w:val="0"/>
                  <w:marTop w:val="0"/>
                  <w:marBottom w:val="0"/>
                  <w:divBdr>
                    <w:top w:val="none" w:sz="0" w:space="0" w:color="auto"/>
                    <w:left w:val="none" w:sz="0" w:space="0" w:color="auto"/>
                    <w:bottom w:val="none" w:sz="0" w:space="0" w:color="auto"/>
                    <w:right w:val="none" w:sz="0" w:space="0" w:color="auto"/>
                  </w:divBdr>
                  <w:divsChild>
                    <w:div w:id="529416162">
                      <w:marLeft w:val="0"/>
                      <w:marRight w:val="0"/>
                      <w:marTop w:val="0"/>
                      <w:marBottom w:val="0"/>
                      <w:divBdr>
                        <w:top w:val="none" w:sz="0" w:space="0" w:color="auto"/>
                        <w:left w:val="none" w:sz="0" w:space="0" w:color="auto"/>
                        <w:bottom w:val="none" w:sz="0" w:space="0" w:color="auto"/>
                        <w:right w:val="none" w:sz="0" w:space="0" w:color="auto"/>
                      </w:divBdr>
                    </w:div>
                  </w:divsChild>
                </w:div>
                <w:div w:id="1484352903">
                  <w:marLeft w:val="0"/>
                  <w:marRight w:val="0"/>
                  <w:marTop w:val="0"/>
                  <w:marBottom w:val="0"/>
                  <w:divBdr>
                    <w:top w:val="none" w:sz="0" w:space="0" w:color="auto"/>
                    <w:left w:val="none" w:sz="0" w:space="0" w:color="auto"/>
                    <w:bottom w:val="none" w:sz="0" w:space="0" w:color="auto"/>
                    <w:right w:val="none" w:sz="0" w:space="0" w:color="auto"/>
                  </w:divBdr>
                  <w:divsChild>
                    <w:div w:id="1050154331">
                      <w:marLeft w:val="0"/>
                      <w:marRight w:val="0"/>
                      <w:marTop w:val="0"/>
                      <w:marBottom w:val="0"/>
                      <w:divBdr>
                        <w:top w:val="none" w:sz="0" w:space="0" w:color="auto"/>
                        <w:left w:val="none" w:sz="0" w:space="0" w:color="auto"/>
                        <w:bottom w:val="none" w:sz="0" w:space="0" w:color="auto"/>
                        <w:right w:val="none" w:sz="0" w:space="0" w:color="auto"/>
                      </w:divBdr>
                    </w:div>
                  </w:divsChild>
                </w:div>
                <w:div w:id="1675765728">
                  <w:marLeft w:val="0"/>
                  <w:marRight w:val="0"/>
                  <w:marTop w:val="0"/>
                  <w:marBottom w:val="0"/>
                  <w:divBdr>
                    <w:top w:val="none" w:sz="0" w:space="0" w:color="auto"/>
                    <w:left w:val="none" w:sz="0" w:space="0" w:color="auto"/>
                    <w:bottom w:val="none" w:sz="0" w:space="0" w:color="auto"/>
                    <w:right w:val="none" w:sz="0" w:space="0" w:color="auto"/>
                  </w:divBdr>
                  <w:divsChild>
                    <w:div w:id="177701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528281">
          <w:marLeft w:val="0"/>
          <w:marRight w:val="0"/>
          <w:marTop w:val="0"/>
          <w:marBottom w:val="0"/>
          <w:divBdr>
            <w:top w:val="none" w:sz="0" w:space="0" w:color="auto"/>
            <w:left w:val="none" w:sz="0" w:space="0" w:color="auto"/>
            <w:bottom w:val="none" w:sz="0" w:space="0" w:color="auto"/>
            <w:right w:val="none" w:sz="0" w:space="0" w:color="auto"/>
          </w:divBdr>
        </w:div>
        <w:div w:id="2075619272">
          <w:marLeft w:val="0"/>
          <w:marRight w:val="0"/>
          <w:marTop w:val="0"/>
          <w:marBottom w:val="0"/>
          <w:divBdr>
            <w:top w:val="none" w:sz="0" w:space="0" w:color="auto"/>
            <w:left w:val="none" w:sz="0" w:space="0" w:color="auto"/>
            <w:bottom w:val="none" w:sz="0" w:space="0" w:color="auto"/>
            <w:right w:val="none" w:sz="0" w:space="0" w:color="auto"/>
          </w:divBdr>
        </w:div>
      </w:divsChild>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71265646">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69306512">
      <w:bodyDiv w:val="1"/>
      <w:marLeft w:val="0"/>
      <w:marRight w:val="0"/>
      <w:marTop w:val="0"/>
      <w:marBottom w:val="0"/>
      <w:divBdr>
        <w:top w:val="none" w:sz="0" w:space="0" w:color="auto"/>
        <w:left w:val="none" w:sz="0" w:space="0" w:color="auto"/>
        <w:bottom w:val="none" w:sz="0" w:space="0" w:color="auto"/>
        <w:right w:val="none" w:sz="0" w:space="0" w:color="auto"/>
      </w:divBdr>
      <w:divsChild>
        <w:div w:id="102379657">
          <w:marLeft w:val="0"/>
          <w:marRight w:val="0"/>
          <w:marTop w:val="0"/>
          <w:marBottom w:val="0"/>
          <w:divBdr>
            <w:top w:val="none" w:sz="0" w:space="0" w:color="auto"/>
            <w:left w:val="none" w:sz="0" w:space="0" w:color="auto"/>
            <w:bottom w:val="none" w:sz="0" w:space="0" w:color="auto"/>
            <w:right w:val="none" w:sz="0" w:space="0" w:color="auto"/>
          </w:divBdr>
          <w:divsChild>
            <w:div w:id="1005935639">
              <w:marLeft w:val="0"/>
              <w:marRight w:val="0"/>
              <w:marTop w:val="0"/>
              <w:marBottom w:val="0"/>
              <w:divBdr>
                <w:top w:val="none" w:sz="0" w:space="0" w:color="auto"/>
                <w:left w:val="none" w:sz="0" w:space="0" w:color="auto"/>
                <w:bottom w:val="none" w:sz="0" w:space="0" w:color="auto"/>
                <w:right w:val="none" w:sz="0" w:space="0" w:color="auto"/>
              </w:divBdr>
            </w:div>
          </w:divsChild>
        </w:div>
        <w:div w:id="250044953">
          <w:marLeft w:val="0"/>
          <w:marRight w:val="0"/>
          <w:marTop w:val="0"/>
          <w:marBottom w:val="0"/>
          <w:divBdr>
            <w:top w:val="none" w:sz="0" w:space="0" w:color="auto"/>
            <w:left w:val="none" w:sz="0" w:space="0" w:color="auto"/>
            <w:bottom w:val="none" w:sz="0" w:space="0" w:color="auto"/>
            <w:right w:val="none" w:sz="0" w:space="0" w:color="auto"/>
          </w:divBdr>
          <w:divsChild>
            <w:div w:id="737477281">
              <w:marLeft w:val="0"/>
              <w:marRight w:val="0"/>
              <w:marTop w:val="0"/>
              <w:marBottom w:val="0"/>
              <w:divBdr>
                <w:top w:val="none" w:sz="0" w:space="0" w:color="auto"/>
                <w:left w:val="none" w:sz="0" w:space="0" w:color="auto"/>
                <w:bottom w:val="none" w:sz="0" w:space="0" w:color="auto"/>
                <w:right w:val="none" w:sz="0" w:space="0" w:color="auto"/>
              </w:divBdr>
            </w:div>
            <w:div w:id="1236163057">
              <w:marLeft w:val="0"/>
              <w:marRight w:val="0"/>
              <w:marTop w:val="0"/>
              <w:marBottom w:val="0"/>
              <w:divBdr>
                <w:top w:val="none" w:sz="0" w:space="0" w:color="auto"/>
                <w:left w:val="none" w:sz="0" w:space="0" w:color="auto"/>
                <w:bottom w:val="none" w:sz="0" w:space="0" w:color="auto"/>
                <w:right w:val="none" w:sz="0" w:space="0" w:color="auto"/>
              </w:divBdr>
            </w:div>
          </w:divsChild>
        </w:div>
        <w:div w:id="725760078">
          <w:marLeft w:val="0"/>
          <w:marRight w:val="0"/>
          <w:marTop w:val="0"/>
          <w:marBottom w:val="0"/>
          <w:divBdr>
            <w:top w:val="none" w:sz="0" w:space="0" w:color="auto"/>
            <w:left w:val="none" w:sz="0" w:space="0" w:color="auto"/>
            <w:bottom w:val="none" w:sz="0" w:space="0" w:color="auto"/>
            <w:right w:val="none" w:sz="0" w:space="0" w:color="auto"/>
          </w:divBdr>
          <w:divsChild>
            <w:div w:id="314843553">
              <w:marLeft w:val="0"/>
              <w:marRight w:val="0"/>
              <w:marTop w:val="0"/>
              <w:marBottom w:val="0"/>
              <w:divBdr>
                <w:top w:val="none" w:sz="0" w:space="0" w:color="auto"/>
                <w:left w:val="none" w:sz="0" w:space="0" w:color="auto"/>
                <w:bottom w:val="none" w:sz="0" w:space="0" w:color="auto"/>
                <w:right w:val="none" w:sz="0" w:space="0" w:color="auto"/>
              </w:divBdr>
            </w:div>
            <w:div w:id="553858013">
              <w:marLeft w:val="0"/>
              <w:marRight w:val="0"/>
              <w:marTop w:val="0"/>
              <w:marBottom w:val="0"/>
              <w:divBdr>
                <w:top w:val="none" w:sz="0" w:space="0" w:color="auto"/>
                <w:left w:val="none" w:sz="0" w:space="0" w:color="auto"/>
                <w:bottom w:val="none" w:sz="0" w:space="0" w:color="auto"/>
                <w:right w:val="none" w:sz="0" w:space="0" w:color="auto"/>
              </w:divBdr>
            </w:div>
            <w:div w:id="1342707540">
              <w:marLeft w:val="0"/>
              <w:marRight w:val="0"/>
              <w:marTop w:val="0"/>
              <w:marBottom w:val="0"/>
              <w:divBdr>
                <w:top w:val="none" w:sz="0" w:space="0" w:color="auto"/>
                <w:left w:val="none" w:sz="0" w:space="0" w:color="auto"/>
                <w:bottom w:val="none" w:sz="0" w:space="0" w:color="auto"/>
                <w:right w:val="none" w:sz="0" w:space="0" w:color="auto"/>
              </w:divBdr>
            </w:div>
          </w:divsChild>
        </w:div>
        <w:div w:id="1973243752">
          <w:marLeft w:val="0"/>
          <w:marRight w:val="0"/>
          <w:marTop w:val="0"/>
          <w:marBottom w:val="0"/>
          <w:divBdr>
            <w:top w:val="none" w:sz="0" w:space="0" w:color="auto"/>
            <w:left w:val="none" w:sz="0" w:space="0" w:color="auto"/>
            <w:bottom w:val="none" w:sz="0" w:space="0" w:color="auto"/>
            <w:right w:val="none" w:sz="0" w:space="0" w:color="auto"/>
          </w:divBdr>
          <w:divsChild>
            <w:div w:id="109625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74626">
      <w:bodyDiv w:val="1"/>
      <w:marLeft w:val="0"/>
      <w:marRight w:val="0"/>
      <w:marTop w:val="0"/>
      <w:marBottom w:val="0"/>
      <w:divBdr>
        <w:top w:val="none" w:sz="0" w:space="0" w:color="auto"/>
        <w:left w:val="none" w:sz="0" w:space="0" w:color="auto"/>
        <w:bottom w:val="none" w:sz="0" w:space="0" w:color="auto"/>
        <w:right w:val="none" w:sz="0" w:space="0" w:color="auto"/>
      </w:divBdr>
    </w:div>
    <w:div w:id="644312491">
      <w:bodyDiv w:val="1"/>
      <w:marLeft w:val="0"/>
      <w:marRight w:val="0"/>
      <w:marTop w:val="0"/>
      <w:marBottom w:val="0"/>
      <w:divBdr>
        <w:top w:val="none" w:sz="0" w:space="0" w:color="auto"/>
        <w:left w:val="none" w:sz="0" w:space="0" w:color="auto"/>
        <w:bottom w:val="none" w:sz="0" w:space="0" w:color="auto"/>
        <w:right w:val="none" w:sz="0" w:space="0" w:color="auto"/>
      </w:divBdr>
    </w:div>
    <w:div w:id="668142991">
      <w:bodyDiv w:val="1"/>
      <w:marLeft w:val="0"/>
      <w:marRight w:val="0"/>
      <w:marTop w:val="0"/>
      <w:marBottom w:val="0"/>
      <w:divBdr>
        <w:top w:val="none" w:sz="0" w:space="0" w:color="auto"/>
        <w:left w:val="none" w:sz="0" w:space="0" w:color="auto"/>
        <w:bottom w:val="none" w:sz="0" w:space="0" w:color="auto"/>
        <w:right w:val="none" w:sz="0" w:space="0" w:color="auto"/>
      </w:divBdr>
    </w:div>
    <w:div w:id="780682130">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63634508">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2054992">
      <w:bodyDiv w:val="1"/>
      <w:marLeft w:val="0"/>
      <w:marRight w:val="0"/>
      <w:marTop w:val="0"/>
      <w:marBottom w:val="0"/>
      <w:divBdr>
        <w:top w:val="none" w:sz="0" w:space="0" w:color="auto"/>
        <w:left w:val="none" w:sz="0" w:space="0" w:color="auto"/>
        <w:bottom w:val="none" w:sz="0" w:space="0" w:color="auto"/>
        <w:right w:val="none" w:sz="0" w:space="0" w:color="auto"/>
      </w:divBdr>
      <w:divsChild>
        <w:div w:id="425273352">
          <w:marLeft w:val="0"/>
          <w:marRight w:val="0"/>
          <w:marTop w:val="0"/>
          <w:marBottom w:val="0"/>
          <w:divBdr>
            <w:top w:val="none" w:sz="0" w:space="0" w:color="auto"/>
            <w:left w:val="none" w:sz="0" w:space="0" w:color="auto"/>
            <w:bottom w:val="none" w:sz="0" w:space="0" w:color="auto"/>
            <w:right w:val="none" w:sz="0" w:space="0" w:color="auto"/>
          </w:divBdr>
        </w:div>
        <w:div w:id="1543250451">
          <w:marLeft w:val="0"/>
          <w:marRight w:val="0"/>
          <w:marTop w:val="0"/>
          <w:marBottom w:val="0"/>
          <w:divBdr>
            <w:top w:val="none" w:sz="0" w:space="0" w:color="auto"/>
            <w:left w:val="none" w:sz="0" w:space="0" w:color="auto"/>
            <w:bottom w:val="none" w:sz="0" w:space="0" w:color="auto"/>
            <w:right w:val="none" w:sz="0" w:space="0" w:color="auto"/>
          </w:divBdr>
        </w:div>
      </w:divsChild>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99696259">
      <w:bodyDiv w:val="1"/>
      <w:marLeft w:val="0"/>
      <w:marRight w:val="0"/>
      <w:marTop w:val="0"/>
      <w:marBottom w:val="0"/>
      <w:divBdr>
        <w:top w:val="none" w:sz="0" w:space="0" w:color="auto"/>
        <w:left w:val="none" w:sz="0" w:space="0" w:color="auto"/>
        <w:bottom w:val="none" w:sz="0" w:space="0" w:color="auto"/>
        <w:right w:val="none" w:sz="0" w:space="0" w:color="auto"/>
      </w:divBdr>
      <w:divsChild>
        <w:div w:id="40441594">
          <w:marLeft w:val="0"/>
          <w:marRight w:val="0"/>
          <w:marTop w:val="0"/>
          <w:marBottom w:val="0"/>
          <w:divBdr>
            <w:top w:val="none" w:sz="0" w:space="0" w:color="auto"/>
            <w:left w:val="none" w:sz="0" w:space="0" w:color="auto"/>
            <w:bottom w:val="none" w:sz="0" w:space="0" w:color="auto"/>
            <w:right w:val="none" w:sz="0" w:space="0" w:color="auto"/>
          </w:divBdr>
        </w:div>
        <w:div w:id="255331344">
          <w:marLeft w:val="0"/>
          <w:marRight w:val="0"/>
          <w:marTop w:val="0"/>
          <w:marBottom w:val="0"/>
          <w:divBdr>
            <w:top w:val="none" w:sz="0" w:space="0" w:color="auto"/>
            <w:left w:val="none" w:sz="0" w:space="0" w:color="auto"/>
            <w:bottom w:val="none" w:sz="0" w:space="0" w:color="auto"/>
            <w:right w:val="none" w:sz="0" w:space="0" w:color="auto"/>
          </w:divBdr>
        </w:div>
        <w:div w:id="698773405">
          <w:marLeft w:val="0"/>
          <w:marRight w:val="0"/>
          <w:marTop w:val="0"/>
          <w:marBottom w:val="0"/>
          <w:divBdr>
            <w:top w:val="none" w:sz="0" w:space="0" w:color="auto"/>
            <w:left w:val="none" w:sz="0" w:space="0" w:color="auto"/>
            <w:bottom w:val="none" w:sz="0" w:space="0" w:color="auto"/>
            <w:right w:val="none" w:sz="0" w:space="0" w:color="auto"/>
          </w:divBdr>
        </w:div>
        <w:div w:id="1162745182">
          <w:marLeft w:val="0"/>
          <w:marRight w:val="0"/>
          <w:marTop w:val="0"/>
          <w:marBottom w:val="0"/>
          <w:divBdr>
            <w:top w:val="none" w:sz="0" w:space="0" w:color="auto"/>
            <w:left w:val="none" w:sz="0" w:space="0" w:color="auto"/>
            <w:bottom w:val="none" w:sz="0" w:space="0" w:color="auto"/>
            <w:right w:val="none" w:sz="0" w:space="0" w:color="auto"/>
          </w:divBdr>
        </w:div>
        <w:div w:id="1502696889">
          <w:marLeft w:val="0"/>
          <w:marRight w:val="0"/>
          <w:marTop w:val="0"/>
          <w:marBottom w:val="0"/>
          <w:divBdr>
            <w:top w:val="none" w:sz="0" w:space="0" w:color="auto"/>
            <w:left w:val="none" w:sz="0" w:space="0" w:color="auto"/>
            <w:bottom w:val="none" w:sz="0" w:space="0" w:color="auto"/>
            <w:right w:val="none" w:sz="0" w:space="0" w:color="auto"/>
          </w:divBdr>
        </w:div>
        <w:div w:id="1864511192">
          <w:marLeft w:val="0"/>
          <w:marRight w:val="0"/>
          <w:marTop w:val="0"/>
          <w:marBottom w:val="0"/>
          <w:divBdr>
            <w:top w:val="none" w:sz="0" w:space="0" w:color="auto"/>
            <w:left w:val="none" w:sz="0" w:space="0" w:color="auto"/>
            <w:bottom w:val="none" w:sz="0" w:space="0" w:color="auto"/>
            <w:right w:val="none" w:sz="0" w:space="0" w:color="auto"/>
          </w:divBdr>
        </w:div>
      </w:divsChild>
    </w:div>
    <w:div w:id="1090157680">
      <w:bodyDiv w:val="1"/>
      <w:marLeft w:val="0"/>
      <w:marRight w:val="0"/>
      <w:marTop w:val="0"/>
      <w:marBottom w:val="0"/>
      <w:divBdr>
        <w:top w:val="none" w:sz="0" w:space="0" w:color="auto"/>
        <w:left w:val="none" w:sz="0" w:space="0" w:color="auto"/>
        <w:bottom w:val="none" w:sz="0" w:space="0" w:color="auto"/>
        <w:right w:val="none" w:sz="0" w:space="0" w:color="auto"/>
      </w:divBdr>
    </w:div>
    <w:div w:id="1117023827">
      <w:bodyDiv w:val="1"/>
      <w:marLeft w:val="0"/>
      <w:marRight w:val="0"/>
      <w:marTop w:val="0"/>
      <w:marBottom w:val="0"/>
      <w:divBdr>
        <w:top w:val="none" w:sz="0" w:space="0" w:color="auto"/>
        <w:left w:val="none" w:sz="0" w:space="0" w:color="auto"/>
        <w:bottom w:val="none" w:sz="0" w:space="0" w:color="auto"/>
        <w:right w:val="none" w:sz="0" w:space="0" w:color="auto"/>
      </w:divBdr>
    </w:div>
    <w:div w:id="1158494271">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0172311">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491672952">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20406698">
      <w:bodyDiv w:val="1"/>
      <w:marLeft w:val="0"/>
      <w:marRight w:val="0"/>
      <w:marTop w:val="0"/>
      <w:marBottom w:val="0"/>
      <w:divBdr>
        <w:top w:val="none" w:sz="0" w:space="0" w:color="auto"/>
        <w:left w:val="none" w:sz="0" w:space="0" w:color="auto"/>
        <w:bottom w:val="none" w:sz="0" w:space="0" w:color="auto"/>
        <w:right w:val="none" w:sz="0" w:space="0" w:color="auto"/>
      </w:divBdr>
    </w:div>
    <w:div w:id="165722663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74686983">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35367317">
      <w:bodyDiv w:val="1"/>
      <w:marLeft w:val="0"/>
      <w:marRight w:val="0"/>
      <w:marTop w:val="0"/>
      <w:marBottom w:val="0"/>
      <w:divBdr>
        <w:top w:val="none" w:sz="0" w:space="0" w:color="auto"/>
        <w:left w:val="none" w:sz="0" w:space="0" w:color="auto"/>
        <w:bottom w:val="none" w:sz="0" w:space="0" w:color="auto"/>
        <w:right w:val="none" w:sz="0" w:space="0" w:color="auto"/>
      </w:divBdr>
    </w:div>
    <w:div w:id="2136826880">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aha.org.au/globalgreen_healthyhospitals1" TargetMode="External"/><Relationship Id="rId7" Type="http://schemas.openxmlformats.org/officeDocument/2006/relationships/endnotes" Target="endnotes.xml"/><Relationship Id="rId12" Type="http://schemas.openxmlformats.org/officeDocument/2006/relationships/image" Target="cid:image003.jpg@01D96EC8.1CA88120" TargetMode="External"/><Relationship Id="rId17" Type="http://schemas.openxmlformats.org/officeDocument/2006/relationships/header" Target="header3.xml"/><Relationship Id="rId25" Type="http://schemas.openxmlformats.org/officeDocument/2006/relationships/hyperlink" Target="http://www.health.vic.gov.au/sustainability"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sustainability.vic.gov.au/about-us/awards-we-administer/premiers-sustainability-awar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mailto:email%20the%20Sustainability%20team"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edms@health.vic.gov.au" TargetMode="External"/><Relationship Id="rId10" Type="http://schemas.openxmlformats.org/officeDocument/2006/relationships/hyperlink" Target="https://www.dtf.vic.gov.au/financial-reporting-policy/model-report" TargetMode="External"/><Relationship Id="rId19" Type="http://schemas.openxmlformats.org/officeDocument/2006/relationships/hyperlink" Target="mailto:ian.winneke@health.vic.gov.au" TargetMode="External"/><Relationship Id="rId4" Type="http://schemas.openxmlformats.org/officeDocument/2006/relationships/settings" Target="settings.xml"/><Relationship Id="rId9" Type="http://schemas.openxmlformats.org/officeDocument/2006/relationships/hyperlink" Target="https://www.climatechange.vic.gov.au/__data/assets/pdf_file/0034/522799/WoG-sector-pledge-full-colour.pdf" TargetMode="External"/><Relationship Id="rId14" Type="http://schemas.openxmlformats.org/officeDocument/2006/relationships/header" Target="header2.xml"/><Relationship Id="rId22" Type="http://schemas.openxmlformats.org/officeDocument/2006/relationships/hyperlink" Target="mailto:sustainability@health.vic.gov.a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7DFA2-5A69-4191-8417-7487EEA29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1209</Words>
  <Characters>8221</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Sustainability Update #38 May 2023</vt:lpstr>
    </vt:vector>
  </TitlesOfParts>
  <Manager/>
  <Company/>
  <LinksUpToDate>false</LinksUpToDate>
  <CharactersWithSpaces>9412</CharactersWithSpaces>
  <SharedDoc>false</SharedDoc>
  <HyperlinkBase/>
  <HLinks>
    <vt:vector size="54" baseType="variant">
      <vt:variant>
        <vt:i4>8257650</vt:i4>
      </vt:variant>
      <vt:variant>
        <vt:i4>24</vt:i4>
      </vt:variant>
      <vt:variant>
        <vt:i4>0</vt:i4>
      </vt:variant>
      <vt:variant>
        <vt:i4>5</vt:i4>
      </vt:variant>
      <vt:variant>
        <vt:lpwstr>http://www.health.vic.gov.au/sustainability</vt:lpwstr>
      </vt:variant>
      <vt:variant>
        <vt:lpwstr/>
      </vt:variant>
      <vt:variant>
        <vt:i4>5439599</vt:i4>
      </vt:variant>
      <vt:variant>
        <vt:i4>21</vt:i4>
      </vt:variant>
      <vt:variant>
        <vt:i4>0</vt:i4>
      </vt:variant>
      <vt:variant>
        <vt:i4>5</vt:i4>
      </vt:variant>
      <vt:variant>
        <vt:lpwstr>mailto:sustainability@health.vic.gov.au</vt:lpwstr>
      </vt:variant>
      <vt:variant>
        <vt:lpwstr/>
      </vt:variant>
      <vt:variant>
        <vt:i4>3014664</vt:i4>
      </vt:variant>
      <vt:variant>
        <vt:i4>18</vt:i4>
      </vt:variant>
      <vt:variant>
        <vt:i4>0</vt:i4>
      </vt:variant>
      <vt:variant>
        <vt:i4>5</vt:i4>
      </vt:variant>
      <vt:variant>
        <vt:lpwstr>mailto:edms@health.vic.gov.au</vt:lpwstr>
      </vt:variant>
      <vt:variant>
        <vt:lpwstr/>
      </vt:variant>
      <vt:variant>
        <vt:i4>5439599</vt:i4>
      </vt:variant>
      <vt:variant>
        <vt:i4>15</vt:i4>
      </vt:variant>
      <vt:variant>
        <vt:i4>0</vt:i4>
      </vt:variant>
      <vt:variant>
        <vt:i4>5</vt:i4>
      </vt:variant>
      <vt:variant>
        <vt:lpwstr>mailto:sustainability@health.vic.gov.au</vt:lpwstr>
      </vt:variant>
      <vt:variant>
        <vt:lpwstr/>
      </vt:variant>
      <vt:variant>
        <vt:i4>2424906</vt:i4>
      </vt:variant>
      <vt:variant>
        <vt:i4>12</vt:i4>
      </vt:variant>
      <vt:variant>
        <vt:i4>0</vt:i4>
      </vt:variant>
      <vt:variant>
        <vt:i4>5</vt:i4>
      </vt:variant>
      <vt:variant>
        <vt:lpwstr>https://www.caha.org.au/globalgreen_healthyhospitals1</vt:lpwstr>
      </vt:variant>
      <vt:variant>
        <vt:lpwstr/>
      </vt:variant>
      <vt:variant>
        <vt:i4>7012401</vt:i4>
      </vt:variant>
      <vt:variant>
        <vt:i4>9</vt:i4>
      </vt:variant>
      <vt:variant>
        <vt:i4>0</vt:i4>
      </vt:variant>
      <vt:variant>
        <vt:i4>5</vt:i4>
      </vt:variant>
      <vt:variant>
        <vt:lpwstr>https://www.sustainability.vic.gov.au/about-us/awards-we-administer/premiers-sustainability-awards</vt:lpwstr>
      </vt:variant>
      <vt:variant>
        <vt:lpwstr/>
      </vt:variant>
      <vt:variant>
        <vt:i4>6029357</vt:i4>
      </vt:variant>
      <vt:variant>
        <vt:i4>6</vt:i4>
      </vt:variant>
      <vt:variant>
        <vt:i4>0</vt:i4>
      </vt:variant>
      <vt:variant>
        <vt:i4>5</vt:i4>
      </vt:variant>
      <vt:variant>
        <vt:lpwstr>mailto:ian.winneke@health.vic.gov.au</vt:lpwstr>
      </vt:variant>
      <vt:variant>
        <vt:lpwstr/>
      </vt:variant>
      <vt:variant>
        <vt:i4>7667832</vt:i4>
      </vt:variant>
      <vt:variant>
        <vt:i4>3</vt:i4>
      </vt:variant>
      <vt:variant>
        <vt:i4>0</vt:i4>
      </vt:variant>
      <vt:variant>
        <vt:i4>5</vt:i4>
      </vt:variant>
      <vt:variant>
        <vt:lpwstr>https://www.dtf.vic.gov.au/financial-reporting-policy/model-report</vt:lpwstr>
      </vt:variant>
      <vt:variant>
        <vt:lpwstr/>
      </vt:variant>
      <vt:variant>
        <vt:i4>7405660</vt:i4>
      </vt:variant>
      <vt:variant>
        <vt:i4>0</vt:i4>
      </vt:variant>
      <vt:variant>
        <vt:i4>0</vt:i4>
      </vt:variant>
      <vt:variant>
        <vt:i4>5</vt:i4>
      </vt:variant>
      <vt:variant>
        <vt:lpwstr>https://www.climatechange.vic.gov.au/__data/assets/pdf_file/0034/522799/WoG-sector-pledge-full-colour.pdf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Sustainability Update #38 May 2023</dc:title>
  <dc:subject/>
  <dc:creator/>
  <cp:keywords/>
  <dc:description>Health, Victorian public hospitals, Sustainability, environment. FRD24, electic vehicles, Premiers Sustainability Awards.</dc:description>
  <cp:lastModifiedBy/>
  <cp:revision>1</cp:revision>
  <dcterms:created xsi:type="dcterms:W3CDTF">2023-05-25T02:43:00Z</dcterms:created>
  <dcterms:modified xsi:type="dcterms:W3CDTF">2023-05-25T02:44:00Z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2023-05-12T05:22:20Z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4c4b8ed1-80ee-4395-b3d4-9fa9907a8897</vt:lpwstr>
  </property>
  <property fmtid="{D5CDD505-2E9C-101B-9397-08002B2CF9AE}" pid="8" name="MSIP_Label_efdf5488-3066-4b6c-8fea-9472b8a1f34c_ContentBits">
    <vt:lpwstr>0</vt:lpwstr>
  </property>
</Properties>
</file>